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charts/chart1.xml" ContentType="application/vnd.openxmlformats-officedocument.drawingml.chart+xml"/>
  <Override PartName="/word/charts/chart2.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Look w:val="04A0" w:firstRow="1" w:lastRow="0" w:firstColumn="1" w:lastColumn="0" w:noHBand="0" w:noVBand="1"/>
      </w:tblPr>
      <w:tblGrid>
        <w:gridCol w:w="4883"/>
        <w:gridCol w:w="5540"/>
      </w:tblGrid>
      <w:tr w:rsidR="00081E87" w14:paraId="36CAEF68" w14:textId="77777777" w:rsidTr="00081E87">
        <w:tc>
          <w:tcPr>
            <w:tcW w:w="10423" w:type="dxa"/>
            <w:gridSpan w:val="2"/>
            <w:shd w:val="clear" w:color="auto" w:fill="auto"/>
          </w:tcPr>
          <w:p w14:paraId="7CCBF034" w14:textId="7EFC9DA5" w:rsidR="00081E87" w:rsidRPr="00081E87" w:rsidRDefault="00081E87" w:rsidP="003A6C92">
            <w:pPr>
              <w:pStyle w:val="ZA"/>
              <w:framePr w:w="0" w:hRule="auto" w:wrap="auto" w:vAnchor="margin" w:hAnchor="text" w:yAlign="inline"/>
            </w:pPr>
            <w:bookmarkStart w:id="0" w:name="page1"/>
            <w:bookmarkStart w:id="1" w:name="_Hlk29978664"/>
            <w:bookmarkStart w:id="2" w:name="_Hlk29980255"/>
            <w:r w:rsidRPr="00081E87">
              <w:rPr>
                <w:sz w:val="64"/>
              </w:rPr>
              <w:t xml:space="preserve">3GPP </w:t>
            </w:r>
            <w:bookmarkStart w:id="3" w:name="specType1"/>
            <w:r w:rsidRPr="00081E87">
              <w:rPr>
                <w:sz w:val="64"/>
              </w:rPr>
              <w:t>TR</w:t>
            </w:r>
            <w:bookmarkEnd w:id="3"/>
            <w:r w:rsidR="00807C9E">
              <w:rPr>
                <w:sz w:val="64"/>
              </w:rPr>
              <w:t xml:space="preserve"> 36.763</w:t>
            </w:r>
            <w:r w:rsidRPr="00081E87">
              <w:rPr>
                <w:sz w:val="64"/>
              </w:rPr>
              <w:t xml:space="preserve"> </w:t>
            </w:r>
            <w:r w:rsidRPr="00081E87">
              <w:t>V</w:t>
            </w:r>
            <w:bookmarkStart w:id="4" w:name="specVersion"/>
            <w:r w:rsidR="00BF42C5">
              <w:t>0</w:t>
            </w:r>
            <w:r w:rsidRPr="00081E87">
              <w:t>.</w:t>
            </w:r>
            <w:r w:rsidR="00BF42C5">
              <w:t>4</w:t>
            </w:r>
            <w:r w:rsidRPr="00081E87">
              <w:t>.</w:t>
            </w:r>
            <w:bookmarkEnd w:id="4"/>
            <w:r w:rsidR="008C78DD">
              <w:t>0</w:t>
            </w:r>
            <w:r w:rsidRPr="00081E87">
              <w:t xml:space="preserve"> </w:t>
            </w:r>
            <w:r w:rsidRPr="00081E87">
              <w:rPr>
                <w:sz w:val="32"/>
              </w:rPr>
              <w:t>(</w:t>
            </w:r>
            <w:bookmarkStart w:id="5" w:name="issueDate"/>
            <w:r w:rsidR="00C46A2F">
              <w:rPr>
                <w:sz w:val="32"/>
              </w:rPr>
              <w:t>2021</w:t>
            </w:r>
            <w:r w:rsidRPr="00081E87">
              <w:rPr>
                <w:sz w:val="32"/>
              </w:rPr>
              <w:t>-</w:t>
            </w:r>
            <w:bookmarkEnd w:id="5"/>
            <w:r w:rsidR="003A6C92">
              <w:rPr>
                <w:sz w:val="32"/>
              </w:rPr>
              <w:t>0</w:t>
            </w:r>
            <w:r w:rsidR="002E2B6F">
              <w:rPr>
                <w:sz w:val="32"/>
              </w:rPr>
              <w:t>5</w:t>
            </w:r>
            <w:r w:rsidRPr="00081E87">
              <w:rPr>
                <w:sz w:val="32"/>
              </w:rPr>
              <w:t>)</w:t>
            </w:r>
          </w:p>
        </w:tc>
      </w:tr>
      <w:tr w:rsidR="00081E87" w14:paraId="7CDC6D53" w14:textId="77777777" w:rsidTr="00081E87">
        <w:trPr>
          <w:trHeight w:hRule="exact" w:val="1134"/>
        </w:trPr>
        <w:tc>
          <w:tcPr>
            <w:tcW w:w="10423" w:type="dxa"/>
            <w:gridSpan w:val="2"/>
            <w:shd w:val="clear" w:color="auto" w:fill="auto"/>
          </w:tcPr>
          <w:p w14:paraId="224F2DA4" w14:textId="77777777" w:rsidR="00081E87" w:rsidRPr="00081E87" w:rsidRDefault="00081E87" w:rsidP="00081E87">
            <w:pPr>
              <w:pStyle w:val="ZB"/>
              <w:framePr w:w="0" w:hRule="auto" w:wrap="auto" w:vAnchor="margin" w:hAnchor="text" w:yAlign="inline"/>
            </w:pPr>
            <w:r w:rsidRPr="00081E87">
              <w:t xml:space="preserve">Technical </w:t>
            </w:r>
            <w:bookmarkStart w:id="6" w:name="spectype2"/>
            <w:r w:rsidRPr="00081E87">
              <w:t>Report</w:t>
            </w:r>
            <w:bookmarkEnd w:id="6"/>
          </w:p>
          <w:p w14:paraId="5296C3A5" w14:textId="77777777" w:rsidR="00081E87" w:rsidRPr="00081E87" w:rsidRDefault="00081E87" w:rsidP="00081E87">
            <w:pPr>
              <w:pStyle w:val="Guidance"/>
            </w:pPr>
          </w:p>
        </w:tc>
      </w:tr>
      <w:tr w:rsidR="00081E87" w14:paraId="1D9A8E87" w14:textId="77777777" w:rsidTr="00081E87">
        <w:trPr>
          <w:trHeight w:hRule="exact" w:val="3686"/>
        </w:trPr>
        <w:tc>
          <w:tcPr>
            <w:tcW w:w="10423" w:type="dxa"/>
            <w:gridSpan w:val="2"/>
            <w:shd w:val="clear" w:color="auto" w:fill="auto"/>
          </w:tcPr>
          <w:p w14:paraId="2F5B07EF" w14:textId="77777777" w:rsidR="00081E87" w:rsidRPr="00081E87" w:rsidRDefault="00081E87" w:rsidP="00081E87">
            <w:pPr>
              <w:pStyle w:val="ZT"/>
              <w:framePr w:wrap="auto" w:hAnchor="text" w:yAlign="inline"/>
            </w:pPr>
            <w:r w:rsidRPr="00081E87">
              <w:t>3rd Generation Partnership Project;</w:t>
            </w:r>
          </w:p>
          <w:p w14:paraId="524C1C30" w14:textId="77777777" w:rsidR="00081E87" w:rsidRPr="00081E87" w:rsidRDefault="00081E87" w:rsidP="00081E87">
            <w:pPr>
              <w:pStyle w:val="ZT"/>
              <w:framePr w:wrap="auto" w:hAnchor="text" w:yAlign="inline"/>
            </w:pPr>
            <w:r w:rsidRPr="00081E87">
              <w:t xml:space="preserve">Technical Specification Group </w:t>
            </w:r>
            <w:bookmarkStart w:id="7" w:name="specTitle"/>
            <w:r w:rsidRPr="00081E87">
              <w:t>Radio Access Network;</w:t>
            </w:r>
          </w:p>
          <w:bookmarkEnd w:id="7"/>
          <w:p w14:paraId="4CE23866" w14:textId="77777777" w:rsidR="00081E87" w:rsidRPr="00081E87" w:rsidRDefault="00807C9E" w:rsidP="00081E87">
            <w:pPr>
              <w:pStyle w:val="ZT"/>
              <w:framePr w:wrap="auto" w:hAnchor="text" w:yAlign="inline"/>
              <w:rPr>
                <w:i/>
                <w:sz w:val="28"/>
              </w:rPr>
            </w:pPr>
            <w:r>
              <w:t>St</w:t>
            </w:r>
            <w:r w:rsidRPr="00807C9E">
              <w:t xml:space="preserve">udy on Narrow-Band Internet of Things (NB-IoT) / enhanced Machine Type Communication (eMTC) support for Non-Terrestrial Networks (NTN) </w:t>
            </w:r>
            <w:r w:rsidR="00081E87" w:rsidRPr="00081E87">
              <w:t>(</w:t>
            </w:r>
            <w:r w:rsidR="00081E87" w:rsidRPr="00081E87">
              <w:rPr>
                <w:rStyle w:val="ZGSM"/>
              </w:rPr>
              <w:t xml:space="preserve">Release </w:t>
            </w:r>
            <w:bookmarkStart w:id="8" w:name="specRelease"/>
            <w:r w:rsidR="00081E87" w:rsidRPr="00081E87">
              <w:rPr>
                <w:rStyle w:val="ZGSM"/>
              </w:rPr>
              <w:t>1</w:t>
            </w:r>
            <w:bookmarkEnd w:id="8"/>
            <w:r>
              <w:rPr>
                <w:rStyle w:val="ZGSM"/>
              </w:rPr>
              <w:t>7</w:t>
            </w:r>
            <w:r w:rsidR="00081E87" w:rsidRPr="00081E87">
              <w:t>)</w:t>
            </w:r>
          </w:p>
        </w:tc>
      </w:tr>
      <w:tr w:rsidR="00081E87" w14:paraId="26C57B08" w14:textId="77777777" w:rsidTr="00081E87">
        <w:tc>
          <w:tcPr>
            <w:tcW w:w="10423" w:type="dxa"/>
            <w:gridSpan w:val="2"/>
            <w:shd w:val="clear" w:color="auto" w:fill="auto"/>
          </w:tcPr>
          <w:p w14:paraId="4D5A92FB" w14:textId="77777777" w:rsidR="00081E87" w:rsidRPr="00133525" w:rsidRDefault="00081E87" w:rsidP="00081E87">
            <w:pPr>
              <w:pStyle w:val="ZU"/>
              <w:framePr w:w="0" w:wrap="auto" w:vAnchor="margin" w:hAnchor="text" w:yAlign="inline"/>
              <w:tabs>
                <w:tab w:val="right" w:pos="10206"/>
              </w:tabs>
              <w:jc w:val="left"/>
              <w:rPr>
                <w:color w:val="0000FF"/>
              </w:rPr>
            </w:pPr>
            <w:r w:rsidRPr="00133525">
              <w:rPr>
                <w:color w:val="0000FF"/>
              </w:rPr>
              <w:tab/>
            </w:r>
          </w:p>
        </w:tc>
      </w:tr>
      <w:tr w:rsidR="00081E87" w14:paraId="7CEE607E" w14:textId="77777777" w:rsidTr="00081E87">
        <w:trPr>
          <w:trHeight w:hRule="exact" w:val="1531"/>
        </w:trPr>
        <w:tc>
          <w:tcPr>
            <w:tcW w:w="4883" w:type="dxa"/>
            <w:shd w:val="clear" w:color="auto" w:fill="auto"/>
          </w:tcPr>
          <w:p w14:paraId="010D9F34" w14:textId="6B0CF37D" w:rsidR="00081E87" w:rsidRDefault="00DB0613" w:rsidP="00081E87">
            <w:r>
              <w:rPr>
                <w:i/>
                <w:noProof/>
                <w:lang w:val="en-US"/>
              </w:rPr>
              <w:drawing>
                <wp:inline distT="0" distB="0" distL="0" distR="0" wp14:anchorId="2116AD8E" wp14:editId="494805A2">
                  <wp:extent cx="1211580" cy="838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1580" cy="838200"/>
                          </a:xfrm>
                          <a:prstGeom prst="rect">
                            <a:avLst/>
                          </a:prstGeom>
                          <a:noFill/>
                          <a:ln>
                            <a:noFill/>
                          </a:ln>
                        </pic:spPr>
                      </pic:pic>
                    </a:graphicData>
                  </a:graphic>
                </wp:inline>
              </w:drawing>
            </w:r>
          </w:p>
        </w:tc>
        <w:tc>
          <w:tcPr>
            <w:tcW w:w="5540" w:type="dxa"/>
            <w:shd w:val="clear" w:color="auto" w:fill="auto"/>
          </w:tcPr>
          <w:p w14:paraId="02A13156" w14:textId="1C3E7D64" w:rsidR="00081E87" w:rsidRDefault="00DB0613" w:rsidP="00081E87">
            <w:pPr>
              <w:jc w:val="right"/>
            </w:pPr>
            <w:bookmarkStart w:id="9" w:name="logos"/>
            <w:r>
              <w:rPr>
                <w:noProof/>
                <w:lang w:val="en-US"/>
              </w:rPr>
              <w:drawing>
                <wp:inline distT="0" distB="0" distL="0" distR="0" wp14:anchorId="7E0CD7E1" wp14:editId="6DD840E5">
                  <wp:extent cx="162306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52500"/>
                          </a:xfrm>
                          <a:prstGeom prst="rect">
                            <a:avLst/>
                          </a:prstGeom>
                          <a:noFill/>
                          <a:ln>
                            <a:noFill/>
                          </a:ln>
                        </pic:spPr>
                      </pic:pic>
                    </a:graphicData>
                  </a:graphic>
                </wp:inline>
              </w:drawing>
            </w:r>
            <w:bookmarkEnd w:id="9"/>
          </w:p>
        </w:tc>
      </w:tr>
      <w:tr w:rsidR="00081E87" w14:paraId="66CD0C3A" w14:textId="77777777" w:rsidTr="00081E87">
        <w:trPr>
          <w:trHeight w:hRule="exact" w:val="5783"/>
        </w:trPr>
        <w:tc>
          <w:tcPr>
            <w:tcW w:w="10423" w:type="dxa"/>
            <w:gridSpan w:val="2"/>
            <w:shd w:val="clear" w:color="auto" w:fill="auto"/>
          </w:tcPr>
          <w:p w14:paraId="5FF8CC93" w14:textId="77777777" w:rsidR="00081E87" w:rsidRPr="00C074DD" w:rsidRDefault="00081E87" w:rsidP="00081E87">
            <w:pPr>
              <w:pStyle w:val="Guidance"/>
              <w:rPr>
                <w:b/>
              </w:rPr>
            </w:pPr>
          </w:p>
        </w:tc>
      </w:tr>
      <w:tr w:rsidR="00081E87" w14:paraId="4BFB421D" w14:textId="77777777" w:rsidTr="00081E87">
        <w:trPr>
          <w:cantSplit/>
          <w:trHeight w:hRule="exact" w:val="964"/>
        </w:trPr>
        <w:tc>
          <w:tcPr>
            <w:tcW w:w="10423" w:type="dxa"/>
            <w:gridSpan w:val="2"/>
            <w:shd w:val="clear" w:color="auto" w:fill="auto"/>
          </w:tcPr>
          <w:p w14:paraId="635AEB54" w14:textId="77777777" w:rsidR="00081E87" w:rsidRPr="00133525" w:rsidRDefault="00081E87" w:rsidP="00081E87">
            <w:pPr>
              <w:rPr>
                <w:sz w:val="16"/>
              </w:rPr>
            </w:pPr>
            <w:bookmarkStart w:id="10"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0"/>
          </w:p>
          <w:p w14:paraId="3202E2B0" w14:textId="77777777" w:rsidR="00081E87" w:rsidRPr="004D3578" w:rsidRDefault="00081E87" w:rsidP="00081E87">
            <w:pPr>
              <w:pStyle w:val="ZV"/>
              <w:framePr w:w="0" w:wrap="auto" w:vAnchor="margin" w:hAnchor="text" w:yAlign="inline"/>
            </w:pPr>
          </w:p>
          <w:p w14:paraId="33BF465E" w14:textId="77777777" w:rsidR="00081E87" w:rsidRPr="00133525" w:rsidRDefault="00081E87" w:rsidP="00081E87">
            <w:pPr>
              <w:rPr>
                <w:sz w:val="16"/>
              </w:rPr>
            </w:pPr>
          </w:p>
        </w:tc>
      </w:tr>
      <w:bookmarkEnd w:id="0"/>
    </w:tbl>
    <w:p w14:paraId="012434B2" w14:textId="77777777" w:rsidR="00081E87" w:rsidRPr="004D3578" w:rsidRDefault="00081E87" w:rsidP="00081E87">
      <w:pPr>
        <w:sectPr w:rsidR="00081E87" w:rsidRPr="004D3578" w:rsidSect="00081E8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81E87" w14:paraId="3C262E1D" w14:textId="77777777" w:rsidTr="00081E87">
        <w:trPr>
          <w:trHeight w:hRule="exact" w:val="5670"/>
        </w:trPr>
        <w:tc>
          <w:tcPr>
            <w:tcW w:w="10423" w:type="dxa"/>
            <w:shd w:val="clear" w:color="auto" w:fill="auto"/>
          </w:tcPr>
          <w:p w14:paraId="65064231" w14:textId="77777777" w:rsidR="00081E87" w:rsidRDefault="00081E87" w:rsidP="00081E87">
            <w:pPr>
              <w:pStyle w:val="Guidance"/>
            </w:pPr>
            <w:bookmarkStart w:id="11" w:name="page2"/>
          </w:p>
        </w:tc>
      </w:tr>
      <w:tr w:rsidR="00081E87" w14:paraId="39C9FB77" w14:textId="77777777" w:rsidTr="00081E87">
        <w:trPr>
          <w:trHeight w:hRule="exact" w:val="5387"/>
        </w:trPr>
        <w:tc>
          <w:tcPr>
            <w:tcW w:w="10423" w:type="dxa"/>
            <w:shd w:val="clear" w:color="auto" w:fill="auto"/>
          </w:tcPr>
          <w:p w14:paraId="1FC3EB73" w14:textId="77777777" w:rsidR="00081E87" w:rsidRPr="00133525" w:rsidRDefault="00081E87" w:rsidP="00081E87">
            <w:pPr>
              <w:pStyle w:val="FP"/>
              <w:spacing w:after="240"/>
              <w:ind w:left="2835" w:right="2835"/>
              <w:jc w:val="center"/>
              <w:rPr>
                <w:rFonts w:ascii="Arial" w:hAnsi="Arial"/>
                <w:b/>
                <w:i/>
              </w:rPr>
            </w:pPr>
            <w:bookmarkStart w:id="12" w:name="coords3gpp"/>
            <w:r w:rsidRPr="00133525">
              <w:rPr>
                <w:rFonts w:ascii="Arial" w:hAnsi="Arial"/>
                <w:b/>
                <w:i/>
              </w:rPr>
              <w:t>3GPP</w:t>
            </w:r>
          </w:p>
          <w:p w14:paraId="3A2C573F" w14:textId="77777777" w:rsidR="00081E87" w:rsidRPr="004D3578" w:rsidRDefault="00081E87" w:rsidP="00081E87">
            <w:pPr>
              <w:pStyle w:val="FP"/>
              <w:pBdr>
                <w:bottom w:val="single" w:sz="6" w:space="1" w:color="auto"/>
              </w:pBdr>
              <w:ind w:left="2835" w:right="2835"/>
              <w:jc w:val="center"/>
            </w:pPr>
            <w:r w:rsidRPr="004D3578">
              <w:t>Postal address</w:t>
            </w:r>
          </w:p>
          <w:p w14:paraId="521BD5C4" w14:textId="77777777" w:rsidR="00081E87" w:rsidRPr="00133525" w:rsidRDefault="00081E87" w:rsidP="00081E87">
            <w:pPr>
              <w:pStyle w:val="FP"/>
              <w:ind w:left="2835" w:right="2835"/>
              <w:jc w:val="center"/>
              <w:rPr>
                <w:rFonts w:ascii="Arial" w:hAnsi="Arial"/>
                <w:sz w:val="18"/>
              </w:rPr>
            </w:pPr>
          </w:p>
          <w:p w14:paraId="10E49DCB" w14:textId="77777777" w:rsidR="00081E87" w:rsidRPr="004D3578" w:rsidRDefault="00081E87" w:rsidP="00081E87">
            <w:pPr>
              <w:pStyle w:val="FP"/>
              <w:pBdr>
                <w:bottom w:val="single" w:sz="6" w:space="1" w:color="auto"/>
              </w:pBdr>
              <w:spacing w:before="240"/>
              <w:ind w:left="2835" w:right="2835"/>
              <w:jc w:val="center"/>
            </w:pPr>
            <w:r w:rsidRPr="004D3578">
              <w:t>3GPP support office address</w:t>
            </w:r>
          </w:p>
          <w:p w14:paraId="2D862334"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650 Route des Lucioles - Sophia Antipolis</w:t>
            </w:r>
          </w:p>
          <w:p w14:paraId="0E014D0C" w14:textId="77777777" w:rsidR="00081E87" w:rsidRPr="00A143DF" w:rsidRDefault="00081E87" w:rsidP="00081E87">
            <w:pPr>
              <w:pStyle w:val="FP"/>
              <w:ind w:left="2835" w:right="2835"/>
              <w:jc w:val="center"/>
              <w:rPr>
                <w:rFonts w:ascii="Arial" w:hAnsi="Arial"/>
                <w:sz w:val="18"/>
                <w:lang w:val="fr-FR"/>
              </w:rPr>
            </w:pPr>
            <w:r w:rsidRPr="00A143DF">
              <w:rPr>
                <w:rFonts w:ascii="Arial" w:hAnsi="Arial"/>
                <w:sz w:val="18"/>
                <w:lang w:val="fr-FR"/>
              </w:rPr>
              <w:t>Valbonne - FRANCE</w:t>
            </w:r>
          </w:p>
          <w:p w14:paraId="62F57FF4" w14:textId="77777777" w:rsidR="00081E87" w:rsidRPr="00133525" w:rsidRDefault="00081E87" w:rsidP="00081E87">
            <w:pPr>
              <w:pStyle w:val="FP"/>
              <w:spacing w:after="20"/>
              <w:ind w:left="2835" w:right="2835"/>
              <w:jc w:val="center"/>
              <w:rPr>
                <w:rFonts w:ascii="Arial" w:hAnsi="Arial"/>
                <w:sz w:val="18"/>
              </w:rPr>
            </w:pPr>
            <w:r w:rsidRPr="00133525">
              <w:rPr>
                <w:rFonts w:ascii="Arial" w:hAnsi="Arial"/>
                <w:sz w:val="18"/>
              </w:rPr>
              <w:t>Tel.: +33 4 92 94 42 00 Fax: +33 4 93 65 47 16</w:t>
            </w:r>
          </w:p>
          <w:p w14:paraId="7F3A8F20" w14:textId="77777777" w:rsidR="00081E87" w:rsidRPr="004D3578" w:rsidRDefault="00081E87" w:rsidP="00081E87">
            <w:pPr>
              <w:pStyle w:val="FP"/>
              <w:pBdr>
                <w:bottom w:val="single" w:sz="6" w:space="1" w:color="auto"/>
              </w:pBdr>
              <w:spacing w:before="240"/>
              <w:ind w:left="2835" w:right="2835"/>
              <w:jc w:val="center"/>
            </w:pPr>
            <w:r w:rsidRPr="004D3578">
              <w:t>Internet</w:t>
            </w:r>
          </w:p>
          <w:p w14:paraId="0491B684" w14:textId="77777777" w:rsidR="00081E87" w:rsidRPr="00133525" w:rsidRDefault="00081E87" w:rsidP="00081E87">
            <w:pPr>
              <w:pStyle w:val="FP"/>
              <w:ind w:left="2835" w:right="2835"/>
              <w:jc w:val="center"/>
              <w:rPr>
                <w:rFonts w:ascii="Arial" w:hAnsi="Arial"/>
                <w:sz w:val="18"/>
              </w:rPr>
            </w:pPr>
            <w:r w:rsidRPr="00133525">
              <w:rPr>
                <w:rFonts w:ascii="Arial" w:hAnsi="Arial"/>
                <w:sz w:val="18"/>
              </w:rPr>
              <w:t>http://www.3gpp.org</w:t>
            </w:r>
            <w:bookmarkEnd w:id="12"/>
          </w:p>
          <w:p w14:paraId="65138B0A" w14:textId="77777777" w:rsidR="00081E87" w:rsidRDefault="00081E87" w:rsidP="00081E87"/>
        </w:tc>
      </w:tr>
      <w:tr w:rsidR="00081E87" w14:paraId="361252A8" w14:textId="77777777" w:rsidTr="00081E87">
        <w:tc>
          <w:tcPr>
            <w:tcW w:w="10423" w:type="dxa"/>
            <w:shd w:val="clear" w:color="auto" w:fill="auto"/>
            <w:vAlign w:val="bottom"/>
          </w:tcPr>
          <w:p w14:paraId="14C0CF3D" w14:textId="77777777" w:rsidR="00081E87" w:rsidRPr="00133525" w:rsidRDefault="00081E87" w:rsidP="00081E87">
            <w:pPr>
              <w:pStyle w:val="FP"/>
              <w:pBdr>
                <w:bottom w:val="single" w:sz="6" w:space="1" w:color="auto"/>
              </w:pBdr>
              <w:spacing w:after="240"/>
              <w:jc w:val="center"/>
              <w:rPr>
                <w:rFonts w:ascii="Arial" w:hAnsi="Arial"/>
                <w:b/>
                <w:i/>
                <w:noProof/>
              </w:rPr>
            </w:pPr>
            <w:bookmarkStart w:id="13" w:name="copyrightNotification"/>
            <w:r w:rsidRPr="00133525">
              <w:rPr>
                <w:rFonts w:ascii="Arial" w:hAnsi="Arial"/>
                <w:b/>
                <w:i/>
                <w:noProof/>
              </w:rPr>
              <w:t>Copyright Notification</w:t>
            </w:r>
          </w:p>
          <w:p w14:paraId="43DB03D1" w14:textId="77777777" w:rsidR="00081E87" w:rsidRPr="004D3578" w:rsidRDefault="00081E87" w:rsidP="00081E87">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442E4CA8" w14:textId="77777777" w:rsidR="00081E87" w:rsidRPr="004D3578" w:rsidRDefault="00081E87" w:rsidP="00081E87">
            <w:pPr>
              <w:pStyle w:val="FP"/>
              <w:jc w:val="center"/>
              <w:rPr>
                <w:noProof/>
              </w:rPr>
            </w:pPr>
          </w:p>
          <w:p w14:paraId="3F3F99CE" w14:textId="0032E78C" w:rsidR="00081E87" w:rsidRPr="00133525" w:rsidRDefault="00081E87" w:rsidP="00081E87">
            <w:pPr>
              <w:pStyle w:val="FP"/>
              <w:jc w:val="center"/>
              <w:rPr>
                <w:noProof/>
                <w:sz w:val="18"/>
              </w:rPr>
            </w:pPr>
            <w:r w:rsidRPr="00AA5EF2">
              <w:rPr>
                <w:noProof/>
                <w:sz w:val="18"/>
              </w:rPr>
              <w:t xml:space="preserve">© </w:t>
            </w:r>
            <w:bookmarkStart w:id="14" w:name="copyrightDate"/>
            <w:r w:rsidRPr="00AA5EF2">
              <w:rPr>
                <w:noProof/>
                <w:sz w:val="18"/>
              </w:rPr>
              <w:t>20</w:t>
            </w:r>
            <w:bookmarkEnd w:id="14"/>
            <w:r w:rsidR="00555658">
              <w:rPr>
                <w:noProof/>
                <w:sz w:val="18"/>
              </w:rPr>
              <w:t>21</w:t>
            </w:r>
            <w:r w:rsidRPr="00AA5EF2">
              <w:rPr>
                <w:noProof/>
                <w:sz w:val="18"/>
              </w:rPr>
              <w:t>, 3GPP O</w:t>
            </w:r>
            <w:r w:rsidRPr="00133525">
              <w:rPr>
                <w:noProof/>
                <w:sz w:val="18"/>
              </w:rPr>
              <w:t>rganizational Partners (ARIB, ATIS, CCSA, ETSI, TSDSI, TTA, TTC).</w:t>
            </w:r>
            <w:bookmarkStart w:id="15" w:name="copyrightaddon"/>
            <w:bookmarkEnd w:id="15"/>
          </w:p>
          <w:p w14:paraId="05FC4656" w14:textId="77777777" w:rsidR="00081E87" w:rsidRPr="00133525" w:rsidRDefault="00081E87" w:rsidP="00081E87">
            <w:pPr>
              <w:pStyle w:val="FP"/>
              <w:jc w:val="center"/>
              <w:rPr>
                <w:noProof/>
                <w:sz w:val="18"/>
              </w:rPr>
            </w:pPr>
            <w:r w:rsidRPr="00133525">
              <w:rPr>
                <w:noProof/>
                <w:sz w:val="18"/>
              </w:rPr>
              <w:t>All rights reserved.</w:t>
            </w:r>
          </w:p>
          <w:p w14:paraId="3A230432" w14:textId="77777777" w:rsidR="00081E87" w:rsidRPr="00133525" w:rsidRDefault="00081E87" w:rsidP="00081E87">
            <w:pPr>
              <w:pStyle w:val="FP"/>
              <w:rPr>
                <w:noProof/>
                <w:sz w:val="18"/>
              </w:rPr>
            </w:pPr>
          </w:p>
          <w:p w14:paraId="6C64B96B" w14:textId="77777777" w:rsidR="00081E87" w:rsidRPr="00133525" w:rsidRDefault="00081E87" w:rsidP="00081E87">
            <w:pPr>
              <w:pStyle w:val="FP"/>
              <w:rPr>
                <w:noProof/>
                <w:sz w:val="18"/>
              </w:rPr>
            </w:pPr>
            <w:r w:rsidRPr="00133525">
              <w:rPr>
                <w:noProof/>
                <w:sz w:val="18"/>
              </w:rPr>
              <w:t>UMTS™ is a Trade Mark of ETSI registered for the benefit of its members</w:t>
            </w:r>
          </w:p>
          <w:p w14:paraId="6F2A341B" w14:textId="77777777" w:rsidR="00081E87" w:rsidRPr="00133525" w:rsidRDefault="00081E87" w:rsidP="00081E87">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11DE1ED" w14:textId="77777777" w:rsidR="00081E87" w:rsidRPr="00133525" w:rsidRDefault="00081E87" w:rsidP="00081E87">
            <w:pPr>
              <w:pStyle w:val="FP"/>
              <w:rPr>
                <w:noProof/>
                <w:sz w:val="18"/>
              </w:rPr>
            </w:pPr>
            <w:r w:rsidRPr="00133525">
              <w:rPr>
                <w:noProof/>
                <w:sz w:val="18"/>
              </w:rPr>
              <w:t>GSM® and the GSM logo are registered and owned by the GSM Association</w:t>
            </w:r>
            <w:bookmarkEnd w:id="13"/>
          </w:p>
          <w:p w14:paraId="32710D27" w14:textId="77777777" w:rsidR="00081E87" w:rsidRDefault="00081E87" w:rsidP="00081E87"/>
        </w:tc>
      </w:tr>
      <w:bookmarkEnd w:id="11"/>
    </w:tbl>
    <w:p w14:paraId="77F9C76D" w14:textId="77777777" w:rsidR="00081E87" w:rsidRDefault="00081E87" w:rsidP="00081E87">
      <w:pPr>
        <w:pStyle w:val="TT"/>
      </w:pPr>
      <w:r w:rsidRPr="004D3578">
        <w:br w:type="page"/>
      </w:r>
      <w:bookmarkStart w:id="16" w:name="tableOfContents"/>
      <w:bookmarkEnd w:id="16"/>
      <w:r w:rsidRPr="004D3578">
        <w:lastRenderedPageBreak/>
        <w:t>Contents</w:t>
      </w:r>
    </w:p>
    <w:p w14:paraId="1F6FBFAD" w14:textId="7F0FFF34" w:rsidR="00D06541" w:rsidRDefault="005E3A1B">
      <w:pPr>
        <w:pStyle w:val="TOC1"/>
        <w:rPr>
          <w:rFonts w:asciiTheme="minorHAnsi" w:eastAsiaTheme="minorEastAsia" w:hAnsiTheme="minorHAnsi" w:cstheme="minorBidi"/>
          <w:szCs w:val="22"/>
          <w:lang w:eastAsia="en-GB"/>
        </w:rPr>
      </w:pPr>
      <w:r>
        <w:rPr>
          <w:b/>
          <w:bCs/>
        </w:rPr>
        <w:fldChar w:fldCharType="begin" w:fldLock="1"/>
      </w:r>
      <w:r>
        <w:rPr>
          <w:b/>
          <w:bCs/>
        </w:rPr>
        <w:instrText xml:space="preserve"> TOC \o "1-3" \h \z \u </w:instrText>
      </w:r>
      <w:r>
        <w:rPr>
          <w:b/>
          <w:bCs/>
        </w:rPr>
        <w:fldChar w:fldCharType="separate"/>
      </w:r>
      <w:hyperlink w:anchor="_Toc73717725" w:history="1">
        <w:r w:rsidR="00D06541" w:rsidRPr="006C087B">
          <w:rPr>
            <w:rStyle w:val="Hyperlink"/>
          </w:rPr>
          <w:t>Foreword</w:t>
        </w:r>
        <w:r w:rsidR="00D06541">
          <w:rPr>
            <w:webHidden/>
          </w:rPr>
          <w:tab/>
        </w:r>
        <w:r w:rsidR="00D06541">
          <w:rPr>
            <w:webHidden/>
          </w:rPr>
          <w:fldChar w:fldCharType="begin" w:fldLock="1"/>
        </w:r>
        <w:r w:rsidR="00D06541">
          <w:rPr>
            <w:webHidden/>
          </w:rPr>
          <w:instrText xml:space="preserve"> PAGEREF _Toc73717725 \h </w:instrText>
        </w:r>
        <w:r w:rsidR="00D06541">
          <w:rPr>
            <w:webHidden/>
          </w:rPr>
        </w:r>
        <w:r w:rsidR="00D06541">
          <w:rPr>
            <w:webHidden/>
          </w:rPr>
          <w:fldChar w:fldCharType="separate"/>
        </w:r>
        <w:r w:rsidR="00D06541">
          <w:rPr>
            <w:webHidden/>
          </w:rPr>
          <w:t>5</w:t>
        </w:r>
        <w:r w:rsidR="00D06541">
          <w:rPr>
            <w:webHidden/>
          </w:rPr>
          <w:fldChar w:fldCharType="end"/>
        </w:r>
      </w:hyperlink>
    </w:p>
    <w:p w14:paraId="1D190F64" w14:textId="25D6D281" w:rsidR="00D06541" w:rsidRDefault="00A568D5">
      <w:pPr>
        <w:pStyle w:val="TOC1"/>
        <w:rPr>
          <w:rFonts w:asciiTheme="minorHAnsi" w:eastAsiaTheme="minorEastAsia" w:hAnsiTheme="minorHAnsi" w:cstheme="minorBidi"/>
          <w:szCs w:val="22"/>
          <w:lang w:eastAsia="en-GB"/>
        </w:rPr>
      </w:pPr>
      <w:hyperlink w:anchor="_Toc73717726" w:history="1">
        <w:r w:rsidR="00D06541" w:rsidRPr="006C087B">
          <w:rPr>
            <w:rStyle w:val="Hyperlink"/>
          </w:rPr>
          <w:t>1</w:t>
        </w:r>
        <w:r w:rsidR="00D06541">
          <w:rPr>
            <w:rFonts w:asciiTheme="minorHAnsi" w:eastAsiaTheme="minorEastAsia" w:hAnsiTheme="minorHAnsi" w:cstheme="minorBidi"/>
            <w:szCs w:val="22"/>
            <w:lang w:eastAsia="en-GB"/>
          </w:rPr>
          <w:tab/>
        </w:r>
        <w:r w:rsidR="00D06541" w:rsidRPr="006C087B">
          <w:rPr>
            <w:rStyle w:val="Hyperlink"/>
          </w:rPr>
          <w:t>Scope</w:t>
        </w:r>
        <w:r w:rsidR="00D06541">
          <w:rPr>
            <w:webHidden/>
          </w:rPr>
          <w:tab/>
        </w:r>
        <w:r w:rsidR="00D06541">
          <w:rPr>
            <w:webHidden/>
          </w:rPr>
          <w:fldChar w:fldCharType="begin" w:fldLock="1"/>
        </w:r>
        <w:r w:rsidR="00D06541">
          <w:rPr>
            <w:webHidden/>
          </w:rPr>
          <w:instrText xml:space="preserve"> PAGEREF _Toc73717726 \h </w:instrText>
        </w:r>
        <w:r w:rsidR="00D06541">
          <w:rPr>
            <w:webHidden/>
          </w:rPr>
        </w:r>
        <w:r w:rsidR="00D06541">
          <w:rPr>
            <w:webHidden/>
          </w:rPr>
          <w:fldChar w:fldCharType="separate"/>
        </w:r>
        <w:r w:rsidR="00D06541">
          <w:rPr>
            <w:webHidden/>
          </w:rPr>
          <w:t>7</w:t>
        </w:r>
        <w:r w:rsidR="00D06541">
          <w:rPr>
            <w:webHidden/>
          </w:rPr>
          <w:fldChar w:fldCharType="end"/>
        </w:r>
      </w:hyperlink>
    </w:p>
    <w:p w14:paraId="65702400" w14:textId="689F0C52" w:rsidR="00D06541" w:rsidRDefault="00A568D5">
      <w:pPr>
        <w:pStyle w:val="TOC1"/>
        <w:rPr>
          <w:rFonts w:asciiTheme="minorHAnsi" w:eastAsiaTheme="minorEastAsia" w:hAnsiTheme="minorHAnsi" w:cstheme="minorBidi"/>
          <w:szCs w:val="22"/>
          <w:lang w:eastAsia="en-GB"/>
        </w:rPr>
      </w:pPr>
      <w:hyperlink w:anchor="_Toc73717727" w:history="1">
        <w:r w:rsidR="00D06541" w:rsidRPr="006C087B">
          <w:rPr>
            <w:rStyle w:val="Hyperlink"/>
          </w:rPr>
          <w:t>2</w:t>
        </w:r>
        <w:r w:rsidR="00D06541">
          <w:rPr>
            <w:rFonts w:asciiTheme="minorHAnsi" w:eastAsiaTheme="minorEastAsia" w:hAnsiTheme="minorHAnsi" w:cstheme="minorBidi"/>
            <w:szCs w:val="22"/>
            <w:lang w:eastAsia="en-GB"/>
          </w:rPr>
          <w:tab/>
        </w:r>
        <w:r w:rsidR="00D06541" w:rsidRPr="006C087B">
          <w:rPr>
            <w:rStyle w:val="Hyperlink"/>
          </w:rPr>
          <w:t>References</w:t>
        </w:r>
        <w:r w:rsidR="00D06541">
          <w:rPr>
            <w:webHidden/>
          </w:rPr>
          <w:tab/>
        </w:r>
        <w:r w:rsidR="00D06541">
          <w:rPr>
            <w:webHidden/>
          </w:rPr>
          <w:fldChar w:fldCharType="begin" w:fldLock="1"/>
        </w:r>
        <w:r w:rsidR="00D06541">
          <w:rPr>
            <w:webHidden/>
          </w:rPr>
          <w:instrText xml:space="preserve"> PAGEREF _Toc73717727 \h </w:instrText>
        </w:r>
        <w:r w:rsidR="00D06541">
          <w:rPr>
            <w:webHidden/>
          </w:rPr>
        </w:r>
        <w:r w:rsidR="00D06541">
          <w:rPr>
            <w:webHidden/>
          </w:rPr>
          <w:fldChar w:fldCharType="separate"/>
        </w:r>
        <w:r w:rsidR="00D06541">
          <w:rPr>
            <w:webHidden/>
          </w:rPr>
          <w:t>8</w:t>
        </w:r>
        <w:r w:rsidR="00D06541">
          <w:rPr>
            <w:webHidden/>
          </w:rPr>
          <w:fldChar w:fldCharType="end"/>
        </w:r>
      </w:hyperlink>
    </w:p>
    <w:p w14:paraId="1A220871" w14:textId="1394AF53" w:rsidR="00D06541" w:rsidRDefault="00A568D5">
      <w:pPr>
        <w:pStyle w:val="TOC1"/>
        <w:rPr>
          <w:rFonts w:asciiTheme="minorHAnsi" w:eastAsiaTheme="minorEastAsia" w:hAnsiTheme="minorHAnsi" w:cstheme="minorBidi"/>
          <w:szCs w:val="22"/>
          <w:lang w:eastAsia="en-GB"/>
        </w:rPr>
      </w:pPr>
      <w:hyperlink w:anchor="_Toc73717728" w:history="1">
        <w:r w:rsidR="00D06541" w:rsidRPr="006C087B">
          <w:rPr>
            <w:rStyle w:val="Hyperlink"/>
          </w:rPr>
          <w:t>3</w:t>
        </w:r>
        <w:r w:rsidR="00D06541">
          <w:rPr>
            <w:rFonts w:asciiTheme="minorHAnsi" w:eastAsiaTheme="minorEastAsia" w:hAnsiTheme="minorHAnsi" w:cstheme="minorBidi"/>
            <w:szCs w:val="22"/>
            <w:lang w:eastAsia="en-GB"/>
          </w:rPr>
          <w:tab/>
        </w:r>
        <w:r w:rsidR="00D06541" w:rsidRPr="006C087B">
          <w:rPr>
            <w:rStyle w:val="Hyperlink"/>
          </w:rPr>
          <w:t>Definitions of terms, symbols and abbreviations</w:t>
        </w:r>
        <w:r w:rsidR="00D06541">
          <w:rPr>
            <w:webHidden/>
          </w:rPr>
          <w:tab/>
        </w:r>
        <w:r w:rsidR="00D06541">
          <w:rPr>
            <w:webHidden/>
          </w:rPr>
          <w:fldChar w:fldCharType="begin" w:fldLock="1"/>
        </w:r>
        <w:r w:rsidR="00D06541">
          <w:rPr>
            <w:webHidden/>
          </w:rPr>
          <w:instrText xml:space="preserve"> PAGEREF _Toc73717728 \h </w:instrText>
        </w:r>
        <w:r w:rsidR="00D06541">
          <w:rPr>
            <w:webHidden/>
          </w:rPr>
        </w:r>
        <w:r w:rsidR="00D06541">
          <w:rPr>
            <w:webHidden/>
          </w:rPr>
          <w:fldChar w:fldCharType="separate"/>
        </w:r>
        <w:r w:rsidR="00D06541">
          <w:rPr>
            <w:webHidden/>
          </w:rPr>
          <w:t>9</w:t>
        </w:r>
        <w:r w:rsidR="00D06541">
          <w:rPr>
            <w:webHidden/>
          </w:rPr>
          <w:fldChar w:fldCharType="end"/>
        </w:r>
      </w:hyperlink>
    </w:p>
    <w:p w14:paraId="26AA94DE" w14:textId="744953EE" w:rsidR="00D06541" w:rsidRDefault="00A568D5">
      <w:pPr>
        <w:pStyle w:val="TOC2"/>
        <w:rPr>
          <w:rFonts w:asciiTheme="minorHAnsi" w:eastAsiaTheme="minorEastAsia" w:hAnsiTheme="minorHAnsi" w:cstheme="minorBidi"/>
          <w:sz w:val="22"/>
          <w:szCs w:val="22"/>
          <w:lang w:eastAsia="en-GB"/>
        </w:rPr>
      </w:pPr>
      <w:hyperlink w:anchor="_Toc73717729" w:history="1">
        <w:r w:rsidR="00D06541" w:rsidRPr="006C087B">
          <w:rPr>
            <w:rStyle w:val="Hyperlink"/>
          </w:rPr>
          <w:t>3.1</w:t>
        </w:r>
        <w:r w:rsidR="00D06541">
          <w:rPr>
            <w:rFonts w:asciiTheme="minorHAnsi" w:eastAsiaTheme="minorEastAsia" w:hAnsiTheme="minorHAnsi" w:cstheme="minorBidi"/>
            <w:sz w:val="22"/>
            <w:szCs w:val="22"/>
            <w:lang w:eastAsia="en-GB"/>
          </w:rPr>
          <w:tab/>
        </w:r>
        <w:r w:rsidR="00D06541" w:rsidRPr="006C087B">
          <w:rPr>
            <w:rStyle w:val="Hyperlink"/>
          </w:rPr>
          <w:t>Terms</w:t>
        </w:r>
        <w:r w:rsidR="00D06541">
          <w:rPr>
            <w:webHidden/>
          </w:rPr>
          <w:tab/>
        </w:r>
        <w:r w:rsidR="00D06541">
          <w:rPr>
            <w:webHidden/>
          </w:rPr>
          <w:fldChar w:fldCharType="begin" w:fldLock="1"/>
        </w:r>
        <w:r w:rsidR="00D06541">
          <w:rPr>
            <w:webHidden/>
          </w:rPr>
          <w:instrText xml:space="preserve"> PAGEREF _Toc73717729 \h </w:instrText>
        </w:r>
        <w:r w:rsidR="00D06541">
          <w:rPr>
            <w:webHidden/>
          </w:rPr>
        </w:r>
        <w:r w:rsidR="00D06541">
          <w:rPr>
            <w:webHidden/>
          </w:rPr>
          <w:fldChar w:fldCharType="separate"/>
        </w:r>
        <w:r w:rsidR="00D06541">
          <w:rPr>
            <w:webHidden/>
          </w:rPr>
          <w:t>9</w:t>
        </w:r>
        <w:r w:rsidR="00D06541">
          <w:rPr>
            <w:webHidden/>
          </w:rPr>
          <w:fldChar w:fldCharType="end"/>
        </w:r>
      </w:hyperlink>
    </w:p>
    <w:p w14:paraId="791DDCDD" w14:textId="1F29A011" w:rsidR="00D06541" w:rsidRDefault="00A568D5">
      <w:pPr>
        <w:pStyle w:val="TOC2"/>
        <w:rPr>
          <w:rFonts w:asciiTheme="minorHAnsi" w:eastAsiaTheme="minorEastAsia" w:hAnsiTheme="minorHAnsi" w:cstheme="minorBidi"/>
          <w:sz w:val="22"/>
          <w:szCs w:val="22"/>
          <w:lang w:eastAsia="en-GB"/>
        </w:rPr>
      </w:pPr>
      <w:hyperlink w:anchor="_Toc73717730" w:history="1">
        <w:r w:rsidR="00D06541" w:rsidRPr="006C087B">
          <w:rPr>
            <w:rStyle w:val="Hyperlink"/>
          </w:rPr>
          <w:t>3.2</w:t>
        </w:r>
        <w:r w:rsidR="00D06541">
          <w:rPr>
            <w:rFonts w:asciiTheme="minorHAnsi" w:eastAsiaTheme="minorEastAsia" w:hAnsiTheme="minorHAnsi" w:cstheme="minorBidi"/>
            <w:sz w:val="22"/>
            <w:szCs w:val="22"/>
            <w:lang w:eastAsia="en-GB"/>
          </w:rPr>
          <w:tab/>
        </w:r>
        <w:r w:rsidR="00D06541" w:rsidRPr="006C087B">
          <w:rPr>
            <w:rStyle w:val="Hyperlink"/>
          </w:rPr>
          <w:t>Symbols</w:t>
        </w:r>
        <w:r w:rsidR="00D06541">
          <w:rPr>
            <w:webHidden/>
          </w:rPr>
          <w:tab/>
        </w:r>
        <w:r w:rsidR="00D06541">
          <w:rPr>
            <w:webHidden/>
          </w:rPr>
          <w:fldChar w:fldCharType="begin" w:fldLock="1"/>
        </w:r>
        <w:r w:rsidR="00D06541">
          <w:rPr>
            <w:webHidden/>
          </w:rPr>
          <w:instrText xml:space="preserve"> PAGEREF _Toc73717730 \h </w:instrText>
        </w:r>
        <w:r w:rsidR="00D06541">
          <w:rPr>
            <w:webHidden/>
          </w:rPr>
        </w:r>
        <w:r w:rsidR="00D06541">
          <w:rPr>
            <w:webHidden/>
          </w:rPr>
          <w:fldChar w:fldCharType="separate"/>
        </w:r>
        <w:r w:rsidR="00D06541">
          <w:rPr>
            <w:webHidden/>
          </w:rPr>
          <w:t>10</w:t>
        </w:r>
        <w:r w:rsidR="00D06541">
          <w:rPr>
            <w:webHidden/>
          </w:rPr>
          <w:fldChar w:fldCharType="end"/>
        </w:r>
      </w:hyperlink>
    </w:p>
    <w:p w14:paraId="09AF10C9" w14:textId="09D3122B" w:rsidR="00D06541" w:rsidRDefault="00A568D5">
      <w:pPr>
        <w:pStyle w:val="TOC2"/>
        <w:rPr>
          <w:rFonts w:asciiTheme="minorHAnsi" w:eastAsiaTheme="minorEastAsia" w:hAnsiTheme="minorHAnsi" w:cstheme="minorBidi"/>
          <w:sz w:val="22"/>
          <w:szCs w:val="22"/>
          <w:lang w:eastAsia="en-GB"/>
        </w:rPr>
      </w:pPr>
      <w:hyperlink w:anchor="_Toc73717731" w:history="1">
        <w:r w:rsidR="00D06541" w:rsidRPr="006C087B">
          <w:rPr>
            <w:rStyle w:val="Hyperlink"/>
          </w:rPr>
          <w:t>3.3</w:t>
        </w:r>
        <w:r w:rsidR="00D06541">
          <w:rPr>
            <w:rFonts w:asciiTheme="minorHAnsi" w:eastAsiaTheme="minorEastAsia" w:hAnsiTheme="minorHAnsi" w:cstheme="minorBidi"/>
            <w:sz w:val="22"/>
            <w:szCs w:val="22"/>
            <w:lang w:eastAsia="en-GB"/>
          </w:rPr>
          <w:tab/>
        </w:r>
        <w:r w:rsidR="00D06541" w:rsidRPr="006C087B">
          <w:rPr>
            <w:rStyle w:val="Hyperlink"/>
          </w:rPr>
          <w:t>Abbreviations</w:t>
        </w:r>
        <w:r w:rsidR="00D06541">
          <w:rPr>
            <w:webHidden/>
          </w:rPr>
          <w:tab/>
        </w:r>
        <w:r w:rsidR="00D06541">
          <w:rPr>
            <w:webHidden/>
          </w:rPr>
          <w:fldChar w:fldCharType="begin" w:fldLock="1"/>
        </w:r>
        <w:r w:rsidR="00D06541">
          <w:rPr>
            <w:webHidden/>
          </w:rPr>
          <w:instrText xml:space="preserve"> PAGEREF _Toc73717731 \h </w:instrText>
        </w:r>
        <w:r w:rsidR="00D06541">
          <w:rPr>
            <w:webHidden/>
          </w:rPr>
        </w:r>
        <w:r w:rsidR="00D06541">
          <w:rPr>
            <w:webHidden/>
          </w:rPr>
          <w:fldChar w:fldCharType="separate"/>
        </w:r>
        <w:r w:rsidR="00D06541">
          <w:rPr>
            <w:webHidden/>
          </w:rPr>
          <w:t>10</w:t>
        </w:r>
        <w:r w:rsidR="00D06541">
          <w:rPr>
            <w:webHidden/>
          </w:rPr>
          <w:fldChar w:fldCharType="end"/>
        </w:r>
      </w:hyperlink>
    </w:p>
    <w:p w14:paraId="1C23A44C" w14:textId="1B5431C3" w:rsidR="00D06541" w:rsidRDefault="00A568D5">
      <w:pPr>
        <w:pStyle w:val="TOC1"/>
        <w:rPr>
          <w:rFonts w:asciiTheme="minorHAnsi" w:eastAsiaTheme="minorEastAsia" w:hAnsiTheme="minorHAnsi" w:cstheme="minorBidi"/>
          <w:szCs w:val="22"/>
          <w:lang w:eastAsia="en-GB"/>
        </w:rPr>
      </w:pPr>
      <w:hyperlink w:anchor="_Toc73717732" w:history="1">
        <w:r w:rsidR="00D06541" w:rsidRPr="006C087B">
          <w:rPr>
            <w:rStyle w:val="Hyperlink"/>
          </w:rPr>
          <w:t>4</w:t>
        </w:r>
        <w:r w:rsidR="00D06541">
          <w:rPr>
            <w:rFonts w:asciiTheme="minorHAnsi" w:eastAsiaTheme="minorEastAsia" w:hAnsiTheme="minorHAnsi" w:cstheme="minorBidi"/>
            <w:szCs w:val="22"/>
            <w:lang w:eastAsia="en-GB"/>
          </w:rPr>
          <w:tab/>
        </w:r>
        <w:r w:rsidR="00D06541" w:rsidRPr="006C087B">
          <w:rPr>
            <w:rStyle w:val="Hyperlink"/>
          </w:rPr>
          <w:t>IoT Non-Terrestrial Networks overview and scenarios</w:t>
        </w:r>
        <w:r w:rsidR="00D06541">
          <w:rPr>
            <w:webHidden/>
          </w:rPr>
          <w:tab/>
        </w:r>
        <w:r w:rsidR="00D06541">
          <w:rPr>
            <w:webHidden/>
          </w:rPr>
          <w:fldChar w:fldCharType="begin" w:fldLock="1"/>
        </w:r>
        <w:r w:rsidR="00D06541">
          <w:rPr>
            <w:webHidden/>
          </w:rPr>
          <w:instrText xml:space="preserve"> PAGEREF _Toc73717732 \h </w:instrText>
        </w:r>
        <w:r w:rsidR="00D06541">
          <w:rPr>
            <w:webHidden/>
          </w:rPr>
        </w:r>
        <w:r w:rsidR="00D06541">
          <w:rPr>
            <w:webHidden/>
          </w:rPr>
          <w:fldChar w:fldCharType="separate"/>
        </w:r>
        <w:r w:rsidR="00D06541">
          <w:rPr>
            <w:webHidden/>
          </w:rPr>
          <w:t>12</w:t>
        </w:r>
        <w:r w:rsidR="00D06541">
          <w:rPr>
            <w:webHidden/>
          </w:rPr>
          <w:fldChar w:fldCharType="end"/>
        </w:r>
      </w:hyperlink>
    </w:p>
    <w:p w14:paraId="1E62B0B5" w14:textId="38FE4641" w:rsidR="00D06541" w:rsidRDefault="00A568D5">
      <w:pPr>
        <w:pStyle w:val="TOC2"/>
        <w:rPr>
          <w:rFonts w:asciiTheme="minorHAnsi" w:eastAsiaTheme="minorEastAsia" w:hAnsiTheme="minorHAnsi" w:cstheme="minorBidi"/>
          <w:sz w:val="22"/>
          <w:szCs w:val="22"/>
          <w:lang w:eastAsia="en-GB"/>
        </w:rPr>
      </w:pPr>
      <w:hyperlink w:anchor="_Toc73717733" w:history="1">
        <w:r w:rsidR="00D06541" w:rsidRPr="006C087B">
          <w:rPr>
            <w:rStyle w:val="Hyperlink"/>
          </w:rPr>
          <w:t>4.1</w:t>
        </w:r>
        <w:r w:rsidR="00D06541">
          <w:rPr>
            <w:rFonts w:asciiTheme="minorHAnsi" w:eastAsiaTheme="minorEastAsia" w:hAnsiTheme="minorHAnsi" w:cstheme="minorBidi"/>
            <w:sz w:val="22"/>
            <w:szCs w:val="22"/>
            <w:lang w:eastAsia="en-GB"/>
          </w:rPr>
          <w:tab/>
        </w:r>
        <w:r w:rsidR="00D06541" w:rsidRPr="006C087B">
          <w:rPr>
            <w:rStyle w:val="Hyperlink"/>
          </w:rPr>
          <w:t>IoT Non-Terrestrial Networks overview</w:t>
        </w:r>
        <w:r w:rsidR="00D06541">
          <w:rPr>
            <w:webHidden/>
          </w:rPr>
          <w:tab/>
        </w:r>
        <w:r w:rsidR="00D06541">
          <w:rPr>
            <w:webHidden/>
          </w:rPr>
          <w:fldChar w:fldCharType="begin" w:fldLock="1"/>
        </w:r>
        <w:r w:rsidR="00D06541">
          <w:rPr>
            <w:webHidden/>
          </w:rPr>
          <w:instrText xml:space="preserve"> PAGEREF _Toc73717733 \h </w:instrText>
        </w:r>
        <w:r w:rsidR="00D06541">
          <w:rPr>
            <w:webHidden/>
          </w:rPr>
        </w:r>
        <w:r w:rsidR="00D06541">
          <w:rPr>
            <w:webHidden/>
          </w:rPr>
          <w:fldChar w:fldCharType="separate"/>
        </w:r>
        <w:r w:rsidR="00D06541">
          <w:rPr>
            <w:webHidden/>
          </w:rPr>
          <w:t>12</w:t>
        </w:r>
        <w:r w:rsidR="00D06541">
          <w:rPr>
            <w:webHidden/>
          </w:rPr>
          <w:fldChar w:fldCharType="end"/>
        </w:r>
      </w:hyperlink>
    </w:p>
    <w:p w14:paraId="4B21D2F7" w14:textId="1F2AD3A4" w:rsidR="00D06541" w:rsidRDefault="00A568D5">
      <w:pPr>
        <w:pStyle w:val="TOC2"/>
        <w:rPr>
          <w:rFonts w:asciiTheme="minorHAnsi" w:eastAsiaTheme="minorEastAsia" w:hAnsiTheme="minorHAnsi" w:cstheme="minorBidi"/>
          <w:sz w:val="22"/>
          <w:szCs w:val="22"/>
          <w:lang w:eastAsia="en-GB"/>
        </w:rPr>
      </w:pPr>
      <w:hyperlink w:anchor="_Toc73717734" w:history="1">
        <w:r w:rsidR="00D06541" w:rsidRPr="006C087B">
          <w:rPr>
            <w:rStyle w:val="Hyperlink"/>
          </w:rPr>
          <w:t>4.2</w:t>
        </w:r>
        <w:r w:rsidR="00D06541">
          <w:rPr>
            <w:rFonts w:asciiTheme="minorHAnsi" w:eastAsiaTheme="minorEastAsia" w:hAnsiTheme="minorHAnsi" w:cstheme="minorBidi"/>
            <w:sz w:val="22"/>
            <w:szCs w:val="22"/>
            <w:lang w:eastAsia="en-GB"/>
          </w:rPr>
          <w:tab/>
        </w:r>
        <w:r w:rsidR="00D06541" w:rsidRPr="006C087B">
          <w:rPr>
            <w:rStyle w:val="Hyperlink"/>
          </w:rPr>
          <w:t>IoT Non-Terrestrial Networks reference scenarios</w:t>
        </w:r>
        <w:r w:rsidR="00D06541">
          <w:rPr>
            <w:webHidden/>
          </w:rPr>
          <w:tab/>
        </w:r>
        <w:r w:rsidR="00D06541">
          <w:rPr>
            <w:webHidden/>
          </w:rPr>
          <w:fldChar w:fldCharType="begin" w:fldLock="1"/>
        </w:r>
        <w:r w:rsidR="00D06541">
          <w:rPr>
            <w:webHidden/>
          </w:rPr>
          <w:instrText xml:space="preserve"> PAGEREF _Toc73717734 \h </w:instrText>
        </w:r>
        <w:r w:rsidR="00D06541">
          <w:rPr>
            <w:webHidden/>
          </w:rPr>
        </w:r>
        <w:r w:rsidR="00D06541">
          <w:rPr>
            <w:webHidden/>
          </w:rPr>
          <w:fldChar w:fldCharType="separate"/>
        </w:r>
        <w:r w:rsidR="00D06541">
          <w:rPr>
            <w:webHidden/>
          </w:rPr>
          <w:t>13</w:t>
        </w:r>
        <w:r w:rsidR="00D06541">
          <w:rPr>
            <w:webHidden/>
          </w:rPr>
          <w:fldChar w:fldCharType="end"/>
        </w:r>
      </w:hyperlink>
    </w:p>
    <w:p w14:paraId="6BA724F2" w14:textId="066FBCC9" w:rsidR="00D06541" w:rsidRDefault="00A568D5">
      <w:pPr>
        <w:pStyle w:val="TOC1"/>
        <w:rPr>
          <w:rFonts w:asciiTheme="minorHAnsi" w:eastAsiaTheme="minorEastAsia" w:hAnsiTheme="minorHAnsi" w:cstheme="minorBidi"/>
          <w:szCs w:val="22"/>
          <w:lang w:eastAsia="en-GB"/>
        </w:rPr>
      </w:pPr>
      <w:hyperlink w:anchor="_Toc73717735" w:history="1">
        <w:r w:rsidR="00D06541" w:rsidRPr="006C087B">
          <w:rPr>
            <w:rStyle w:val="Hyperlink"/>
          </w:rPr>
          <w:t>5</w:t>
        </w:r>
        <w:r w:rsidR="00D06541">
          <w:rPr>
            <w:rFonts w:asciiTheme="minorHAnsi" w:eastAsiaTheme="minorEastAsia" w:hAnsiTheme="minorHAnsi" w:cstheme="minorBidi"/>
            <w:szCs w:val="22"/>
            <w:lang w:eastAsia="en-GB"/>
          </w:rPr>
          <w:tab/>
        </w:r>
        <w:r w:rsidR="00D06541" w:rsidRPr="006C087B">
          <w:rPr>
            <w:rStyle w:val="Hyperlink"/>
          </w:rPr>
          <w:t>IoT NTN architecture and capabilities</w:t>
        </w:r>
        <w:r w:rsidR="00D06541">
          <w:rPr>
            <w:webHidden/>
          </w:rPr>
          <w:tab/>
        </w:r>
        <w:r w:rsidR="00D06541">
          <w:rPr>
            <w:webHidden/>
          </w:rPr>
          <w:fldChar w:fldCharType="begin" w:fldLock="1"/>
        </w:r>
        <w:r w:rsidR="00D06541">
          <w:rPr>
            <w:webHidden/>
          </w:rPr>
          <w:instrText xml:space="preserve"> PAGEREF _Toc73717735 \h </w:instrText>
        </w:r>
        <w:r w:rsidR="00D06541">
          <w:rPr>
            <w:webHidden/>
          </w:rPr>
        </w:r>
        <w:r w:rsidR="00D06541">
          <w:rPr>
            <w:webHidden/>
          </w:rPr>
          <w:fldChar w:fldCharType="separate"/>
        </w:r>
        <w:r w:rsidR="00D06541">
          <w:rPr>
            <w:webHidden/>
          </w:rPr>
          <w:t>13</w:t>
        </w:r>
        <w:r w:rsidR="00D06541">
          <w:rPr>
            <w:webHidden/>
          </w:rPr>
          <w:fldChar w:fldCharType="end"/>
        </w:r>
      </w:hyperlink>
    </w:p>
    <w:p w14:paraId="0641423E" w14:textId="1EC8CC02" w:rsidR="00D06541" w:rsidRDefault="00A568D5">
      <w:pPr>
        <w:pStyle w:val="TOC2"/>
        <w:rPr>
          <w:rFonts w:asciiTheme="minorHAnsi" w:eastAsiaTheme="minorEastAsia" w:hAnsiTheme="minorHAnsi" w:cstheme="minorBidi"/>
          <w:sz w:val="22"/>
          <w:szCs w:val="22"/>
          <w:lang w:eastAsia="en-GB"/>
        </w:rPr>
      </w:pPr>
      <w:hyperlink w:anchor="_Toc73717736" w:history="1">
        <w:r w:rsidR="00D06541" w:rsidRPr="006C087B">
          <w:rPr>
            <w:rStyle w:val="Hyperlink"/>
          </w:rPr>
          <w:t>5.1</w:t>
        </w:r>
        <w:r w:rsidR="00D06541">
          <w:rPr>
            <w:rFonts w:asciiTheme="minorHAnsi" w:eastAsiaTheme="minorEastAsia" w:hAnsiTheme="minorHAnsi" w:cstheme="minorBidi"/>
            <w:sz w:val="22"/>
            <w:szCs w:val="22"/>
            <w:lang w:eastAsia="en-GB"/>
          </w:rPr>
          <w:tab/>
        </w:r>
        <w:r w:rsidR="00D06541" w:rsidRPr="006C087B">
          <w:rPr>
            <w:rStyle w:val="Hyperlink"/>
          </w:rPr>
          <w:t>IoT NTN architecture</w:t>
        </w:r>
        <w:r w:rsidR="00D06541">
          <w:rPr>
            <w:webHidden/>
          </w:rPr>
          <w:tab/>
        </w:r>
        <w:r w:rsidR="00D06541">
          <w:rPr>
            <w:webHidden/>
          </w:rPr>
          <w:fldChar w:fldCharType="begin" w:fldLock="1"/>
        </w:r>
        <w:r w:rsidR="00D06541">
          <w:rPr>
            <w:webHidden/>
          </w:rPr>
          <w:instrText xml:space="preserve"> PAGEREF _Toc73717736 \h </w:instrText>
        </w:r>
        <w:r w:rsidR="00D06541">
          <w:rPr>
            <w:webHidden/>
          </w:rPr>
        </w:r>
        <w:r w:rsidR="00D06541">
          <w:rPr>
            <w:webHidden/>
          </w:rPr>
          <w:fldChar w:fldCharType="separate"/>
        </w:r>
        <w:r w:rsidR="00D06541">
          <w:rPr>
            <w:webHidden/>
          </w:rPr>
          <w:t>13</w:t>
        </w:r>
        <w:r w:rsidR="00D06541">
          <w:rPr>
            <w:webHidden/>
          </w:rPr>
          <w:fldChar w:fldCharType="end"/>
        </w:r>
      </w:hyperlink>
    </w:p>
    <w:p w14:paraId="1096EE69" w14:textId="4864E3F4" w:rsidR="00D06541" w:rsidRDefault="00A568D5">
      <w:pPr>
        <w:pStyle w:val="TOC2"/>
        <w:rPr>
          <w:rFonts w:asciiTheme="minorHAnsi" w:eastAsiaTheme="minorEastAsia" w:hAnsiTheme="minorHAnsi" w:cstheme="minorBidi"/>
          <w:sz w:val="22"/>
          <w:szCs w:val="22"/>
          <w:lang w:eastAsia="en-GB"/>
        </w:rPr>
      </w:pPr>
      <w:hyperlink w:anchor="_Toc73717737" w:history="1">
        <w:r w:rsidR="00D06541" w:rsidRPr="006C087B">
          <w:rPr>
            <w:rStyle w:val="Hyperlink"/>
          </w:rPr>
          <w:t>5.2</w:t>
        </w:r>
        <w:r w:rsidR="00D06541">
          <w:rPr>
            <w:rFonts w:asciiTheme="minorHAnsi" w:eastAsiaTheme="minorEastAsia" w:hAnsiTheme="minorHAnsi" w:cstheme="minorBidi"/>
            <w:sz w:val="22"/>
            <w:szCs w:val="22"/>
            <w:lang w:eastAsia="en-GB"/>
          </w:rPr>
          <w:tab/>
        </w:r>
        <w:r w:rsidR="00D06541" w:rsidRPr="006C087B">
          <w:rPr>
            <w:rStyle w:val="Hyperlink"/>
          </w:rPr>
          <w:t>IoT NTN UE capabilities</w:t>
        </w:r>
        <w:r w:rsidR="00D06541">
          <w:rPr>
            <w:webHidden/>
          </w:rPr>
          <w:tab/>
        </w:r>
        <w:r w:rsidR="00D06541">
          <w:rPr>
            <w:webHidden/>
          </w:rPr>
          <w:fldChar w:fldCharType="begin" w:fldLock="1"/>
        </w:r>
        <w:r w:rsidR="00D06541">
          <w:rPr>
            <w:webHidden/>
          </w:rPr>
          <w:instrText xml:space="preserve"> PAGEREF _Toc73717737 \h </w:instrText>
        </w:r>
        <w:r w:rsidR="00D06541">
          <w:rPr>
            <w:webHidden/>
          </w:rPr>
        </w:r>
        <w:r w:rsidR="00D06541">
          <w:rPr>
            <w:webHidden/>
          </w:rPr>
          <w:fldChar w:fldCharType="separate"/>
        </w:r>
        <w:r w:rsidR="00D06541">
          <w:rPr>
            <w:webHidden/>
          </w:rPr>
          <w:t>14</w:t>
        </w:r>
        <w:r w:rsidR="00D06541">
          <w:rPr>
            <w:webHidden/>
          </w:rPr>
          <w:fldChar w:fldCharType="end"/>
        </w:r>
      </w:hyperlink>
    </w:p>
    <w:p w14:paraId="0944FA3B" w14:textId="7A27A3E7" w:rsidR="00D06541" w:rsidRDefault="00A568D5">
      <w:pPr>
        <w:pStyle w:val="TOC2"/>
        <w:rPr>
          <w:rFonts w:asciiTheme="minorHAnsi" w:eastAsiaTheme="minorEastAsia" w:hAnsiTheme="minorHAnsi" w:cstheme="minorBidi"/>
          <w:sz w:val="22"/>
          <w:szCs w:val="22"/>
          <w:lang w:eastAsia="en-GB"/>
        </w:rPr>
      </w:pPr>
      <w:hyperlink w:anchor="_Toc73717738" w:history="1">
        <w:r w:rsidR="00D06541" w:rsidRPr="006C087B">
          <w:rPr>
            <w:rStyle w:val="Hyperlink"/>
          </w:rPr>
          <w:t>5.3</w:t>
        </w:r>
        <w:r w:rsidR="00D06541">
          <w:rPr>
            <w:rFonts w:asciiTheme="minorHAnsi" w:eastAsiaTheme="minorEastAsia" w:hAnsiTheme="minorHAnsi" w:cstheme="minorBidi"/>
            <w:sz w:val="22"/>
            <w:szCs w:val="22"/>
            <w:lang w:eastAsia="en-GB"/>
          </w:rPr>
          <w:tab/>
        </w:r>
        <w:r w:rsidR="00D06541" w:rsidRPr="006C087B">
          <w:rPr>
            <w:rStyle w:val="Hyperlink"/>
          </w:rPr>
          <w:t>IoT NTN features</w:t>
        </w:r>
        <w:r w:rsidR="00D06541">
          <w:rPr>
            <w:webHidden/>
          </w:rPr>
          <w:tab/>
        </w:r>
        <w:r w:rsidR="00D06541">
          <w:rPr>
            <w:webHidden/>
          </w:rPr>
          <w:fldChar w:fldCharType="begin" w:fldLock="1"/>
        </w:r>
        <w:r w:rsidR="00D06541">
          <w:rPr>
            <w:webHidden/>
          </w:rPr>
          <w:instrText xml:space="preserve"> PAGEREF _Toc73717738 \h </w:instrText>
        </w:r>
        <w:r w:rsidR="00D06541">
          <w:rPr>
            <w:webHidden/>
          </w:rPr>
        </w:r>
        <w:r w:rsidR="00D06541">
          <w:rPr>
            <w:webHidden/>
          </w:rPr>
          <w:fldChar w:fldCharType="separate"/>
        </w:r>
        <w:r w:rsidR="00D06541">
          <w:rPr>
            <w:webHidden/>
          </w:rPr>
          <w:t>14</w:t>
        </w:r>
        <w:r w:rsidR="00D06541">
          <w:rPr>
            <w:webHidden/>
          </w:rPr>
          <w:fldChar w:fldCharType="end"/>
        </w:r>
      </w:hyperlink>
    </w:p>
    <w:p w14:paraId="364052DF" w14:textId="27ABBAAE" w:rsidR="00D06541" w:rsidRDefault="00A568D5">
      <w:pPr>
        <w:pStyle w:val="TOC1"/>
        <w:rPr>
          <w:rFonts w:asciiTheme="minorHAnsi" w:eastAsiaTheme="minorEastAsia" w:hAnsiTheme="minorHAnsi" w:cstheme="minorBidi"/>
          <w:szCs w:val="22"/>
          <w:lang w:eastAsia="en-GB"/>
        </w:rPr>
      </w:pPr>
      <w:hyperlink w:anchor="_Toc73717739" w:history="1">
        <w:r w:rsidR="00D06541" w:rsidRPr="006C087B">
          <w:rPr>
            <w:rStyle w:val="Hyperlink"/>
          </w:rPr>
          <w:t>6</w:t>
        </w:r>
        <w:r w:rsidR="00D06541">
          <w:rPr>
            <w:rFonts w:asciiTheme="minorHAnsi" w:eastAsiaTheme="minorEastAsia" w:hAnsiTheme="minorHAnsi" w:cstheme="minorBidi"/>
            <w:szCs w:val="22"/>
            <w:lang w:eastAsia="en-GB"/>
          </w:rPr>
          <w:tab/>
        </w:r>
        <w:r w:rsidR="00D06541" w:rsidRPr="006C087B">
          <w:rPr>
            <w:rStyle w:val="Hyperlink"/>
          </w:rPr>
          <w:t>Radio Layer 1 issues and related solutions</w:t>
        </w:r>
        <w:r w:rsidR="00D06541">
          <w:rPr>
            <w:webHidden/>
          </w:rPr>
          <w:tab/>
        </w:r>
        <w:r w:rsidR="00D06541">
          <w:rPr>
            <w:webHidden/>
          </w:rPr>
          <w:fldChar w:fldCharType="begin" w:fldLock="1"/>
        </w:r>
        <w:r w:rsidR="00D06541">
          <w:rPr>
            <w:webHidden/>
          </w:rPr>
          <w:instrText xml:space="preserve"> PAGEREF _Toc73717739 \h </w:instrText>
        </w:r>
        <w:r w:rsidR="00D06541">
          <w:rPr>
            <w:webHidden/>
          </w:rPr>
        </w:r>
        <w:r w:rsidR="00D06541">
          <w:rPr>
            <w:webHidden/>
          </w:rPr>
          <w:fldChar w:fldCharType="separate"/>
        </w:r>
        <w:r w:rsidR="00D06541">
          <w:rPr>
            <w:webHidden/>
          </w:rPr>
          <w:t>14</w:t>
        </w:r>
        <w:r w:rsidR="00D06541">
          <w:rPr>
            <w:webHidden/>
          </w:rPr>
          <w:fldChar w:fldCharType="end"/>
        </w:r>
      </w:hyperlink>
    </w:p>
    <w:p w14:paraId="5CB7F9A5" w14:textId="7C9802EA" w:rsidR="00D06541" w:rsidRDefault="00A568D5">
      <w:pPr>
        <w:pStyle w:val="TOC2"/>
        <w:rPr>
          <w:rFonts w:asciiTheme="minorHAnsi" w:eastAsiaTheme="minorEastAsia" w:hAnsiTheme="minorHAnsi" w:cstheme="minorBidi"/>
          <w:sz w:val="22"/>
          <w:szCs w:val="22"/>
          <w:lang w:eastAsia="en-GB"/>
        </w:rPr>
      </w:pPr>
      <w:hyperlink w:anchor="_Toc73717740" w:history="1">
        <w:r w:rsidR="00D06541" w:rsidRPr="006C087B">
          <w:rPr>
            <w:rStyle w:val="Hyperlink"/>
          </w:rPr>
          <w:t>6.1</w:t>
        </w:r>
        <w:r w:rsidR="00D06541">
          <w:rPr>
            <w:rFonts w:asciiTheme="minorHAnsi" w:eastAsiaTheme="minorEastAsia" w:hAnsiTheme="minorHAnsi" w:cstheme="minorBidi"/>
            <w:sz w:val="22"/>
            <w:szCs w:val="22"/>
            <w:lang w:eastAsia="en-GB"/>
          </w:rPr>
          <w:tab/>
        </w:r>
        <w:r w:rsidR="00D06541" w:rsidRPr="006C087B">
          <w:rPr>
            <w:rStyle w:val="Hyperlink"/>
          </w:rPr>
          <w:t>IoT NTN reference parameters</w:t>
        </w:r>
        <w:r w:rsidR="00D06541">
          <w:rPr>
            <w:webHidden/>
          </w:rPr>
          <w:tab/>
        </w:r>
        <w:r w:rsidR="00D06541">
          <w:rPr>
            <w:webHidden/>
          </w:rPr>
          <w:fldChar w:fldCharType="begin" w:fldLock="1"/>
        </w:r>
        <w:r w:rsidR="00D06541">
          <w:rPr>
            <w:webHidden/>
          </w:rPr>
          <w:instrText xml:space="preserve"> PAGEREF _Toc73717740 \h </w:instrText>
        </w:r>
        <w:r w:rsidR="00D06541">
          <w:rPr>
            <w:webHidden/>
          </w:rPr>
        </w:r>
        <w:r w:rsidR="00D06541">
          <w:rPr>
            <w:webHidden/>
          </w:rPr>
          <w:fldChar w:fldCharType="separate"/>
        </w:r>
        <w:r w:rsidR="00D06541">
          <w:rPr>
            <w:webHidden/>
          </w:rPr>
          <w:t>14</w:t>
        </w:r>
        <w:r w:rsidR="00D06541">
          <w:rPr>
            <w:webHidden/>
          </w:rPr>
          <w:fldChar w:fldCharType="end"/>
        </w:r>
      </w:hyperlink>
    </w:p>
    <w:p w14:paraId="18F11778" w14:textId="2D111FC8" w:rsidR="00D06541" w:rsidRDefault="00A568D5">
      <w:pPr>
        <w:pStyle w:val="TOC2"/>
        <w:rPr>
          <w:rFonts w:asciiTheme="minorHAnsi" w:eastAsiaTheme="minorEastAsia" w:hAnsiTheme="minorHAnsi" w:cstheme="minorBidi"/>
          <w:sz w:val="22"/>
          <w:szCs w:val="22"/>
          <w:lang w:eastAsia="en-GB"/>
        </w:rPr>
      </w:pPr>
      <w:hyperlink w:anchor="_Toc73717741" w:history="1">
        <w:r w:rsidR="00D06541" w:rsidRPr="006C087B">
          <w:rPr>
            <w:rStyle w:val="Hyperlink"/>
          </w:rPr>
          <w:t>6.2</w:t>
        </w:r>
        <w:r w:rsidR="00D06541">
          <w:rPr>
            <w:rFonts w:asciiTheme="minorHAnsi" w:eastAsiaTheme="minorEastAsia" w:hAnsiTheme="minorHAnsi" w:cstheme="minorBidi"/>
            <w:sz w:val="22"/>
            <w:szCs w:val="22"/>
            <w:lang w:eastAsia="en-GB"/>
          </w:rPr>
          <w:tab/>
        </w:r>
        <w:r w:rsidR="00D06541" w:rsidRPr="006C087B">
          <w:rPr>
            <w:rStyle w:val="Hyperlink"/>
          </w:rPr>
          <w:t>Link budget analysis</w:t>
        </w:r>
        <w:r w:rsidR="00D06541">
          <w:rPr>
            <w:webHidden/>
          </w:rPr>
          <w:tab/>
        </w:r>
        <w:r w:rsidR="00D06541">
          <w:rPr>
            <w:webHidden/>
          </w:rPr>
          <w:fldChar w:fldCharType="begin" w:fldLock="1"/>
        </w:r>
        <w:r w:rsidR="00D06541">
          <w:rPr>
            <w:webHidden/>
          </w:rPr>
          <w:instrText xml:space="preserve"> PAGEREF _Toc73717741 \h </w:instrText>
        </w:r>
        <w:r w:rsidR="00D06541">
          <w:rPr>
            <w:webHidden/>
          </w:rPr>
        </w:r>
        <w:r w:rsidR="00D06541">
          <w:rPr>
            <w:webHidden/>
          </w:rPr>
          <w:fldChar w:fldCharType="separate"/>
        </w:r>
        <w:r w:rsidR="00D06541">
          <w:rPr>
            <w:webHidden/>
          </w:rPr>
          <w:t>16</w:t>
        </w:r>
        <w:r w:rsidR="00D06541">
          <w:rPr>
            <w:webHidden/>
          </w:rPr>
          <w:fldChar w:fldCharType="end"/>
        </w:r>
      </w:hyperlink>
    </w:p>
    <w:p w14:paraId="741E18FA" w14:textId="600EB82F" w:rsidR="00D06541" w:rsidRDefault="00A568D5">
      <w:pPr>
        <w:pStyle w:val="TOC3"/>
        <w:rPr>
          <w:rFonts w:asciiTheme="minorHAnsi" w:eastAsiaTheme="minorEastAsia" w:hAnsiTheme="minorHAnsi" w:cstheme="minorBidi"/>
          <w:sz w:val="22"/>
          <w:szCs w:val="22"/>
          <w:lang w:eastAsia="en-GB"/>
        </w:rPr>
      </w:pPr>
      <w:hyperlink w:anchor="_Toc73717742" w:history="1">
        <w:r w:rsidR="00D06541" w:rsidRPr="006C087B">
          <w:rPr>
            <w:rStyle w:val="Hyperlink"/>
          </w:rPr>
          <w:t>6.2.1</w:t>
        </w:r>
        <w:r w:rsidR="00D06541">
          <w:rPr>
            <w:rFonts w:asciiTheme="minorHAnsi" w:eastAsiaTheme="minorEastAsia" w:hAnsiTheme="minorHAnsi" w:cstheme="minorBidi"/>
            <w:sz w:val="22"/>
            <w:szCs w:val="22"/>
            <w:lang w:eastAsia="en-GB"/>
          </w:rPr>
          <w:tab/>
        </w:r>
        <w:r w:rsidR="00D06541" w:rsidRPr="006C087B">
          <w:rPr>
            <w:rStyle w:val="Hyperlink"/>
          </w:rPr>
          <w:t>Link budget parameters</w:t>
        </w:r>
        <w:r w:rsidR="00D06541">
          <w:rPr>
            <w:webHidden/>
          </w:rPr>
          <w:tab/>
        </w:r>
        <w:r w:rsidR="00D06541">
          <w:rPr>
            <w:webHidden/>
          </w:rPr>
          <w:fldChar w:fldCharType="begin" w:fldLock="1"/>
        </w:r>
        <w:r w:rsidR="00D06541">
          <w:rPr>
            <w:webHidden/>
          </w:rPr>
          <w:instrText xml:space="preserve"> PAGEREF _Toc73717742 \h </w:instrText>
        </w:r>
        <w:r w:rsidR="00D06541">
          <w:rPr>
            <w:webHidden/>
          </w:rPr>
        </w:r>
        <w:r w:rsidR="00D06541">
          <w:rPr>
            <w:webHidden/>
          </w:rPr>
          <w:fldChar w:fldCharType="separate"/>
        </w:r>
        <w:r w:rsidR="00D06541">
          <w:rPr>
            <w:webHidden/>
          </w:rPr>
          <w:t>16</w:t>
        </w:r>
        <w:r w:rsidR="00D06541">
          <w:rPr>
            <w:webHidden/>
          </w:rPr>
          <w:fldChar w:fldCharType="end"/>
        </w:r>
      </w:hyperlink>
    </w:p>
    <w:p w14:paraId="41B12C7A" w14:textId="4A69D1F2" w:rsidR="00D06541" w:rsidRDefault="00A568D5">
      <w:pPr>
        <w:pStyle w:val="TOC3"/>
        <w:rPr>
          <w:rFonts w:asciiTheme="minorHAnsi" w:eastAsiaTheme="minorEastAsia" w:hAnsiTheme="minorHAnsi" w:cstheme="minorBidi"/>
          <w:sz w:val="22"/>
          <w:szCs w:val="22"/>
          <w:lang w:eastAsia="en-GB"/>
        </w:rPr>
      </w:pPr>
      <w:hyperlink w:anchor="_Toc73717743" w:history="1">
        <w:r w:rsidR="00D06541" w:rsidRPr="006C087B">
          <w:rPr>
            <w:rStyle w:val="Hyperlink"/>
          </w:rPr>
          <w:t>6.2.2</w:t>
        </w:r>
        <w:r w:rsidR="00D06541">
          <w:rPr>
            <w:rFonts w:asciiTheme="minorHAnsi" w:eastAsiaTheme="minorEastAsia" w:hAnsiTheme="minorHAnsi" w:cstheme="minorBidi"/>
            <w:sz w:val="22"/>
            <w:szCs w:val="22"/>
            <w:lang w:eastAsia="en-GB"/>
          </w:rPr>
          <w:tab/>
        </w:r>
        <w:r w:rsidR="00D06541" w:rsidRPr="006C087B">
          <w:rPr>
            <w:rStyle w:val="Hyperlink"/>
          </w:rPr>
          <w:t>Summary of link budget results</w:t>
        </w:r>
        <w:r w:rsidR="00D06541">
          <w:rPr>
            <w:webHidden/>
          </w:rPr>
          <w:tab/>
        </w:r>
        <w:r w:rsidR="00D06541">
          <w:rPr>
            <w:webHidden/>
          </w:rPr>
          <w:fldChar w:fldCharType="begin" w:fldLock="1"/>
        </w:r>
        <w:r w:rsidR="00D06541">
          <w:rPr>
            <w:webHidden/>
          </w:rPr>
          <w:instrText xml:space="preserve"> PAGEREF _Toc73717743 \h </w:instrText>
        </w:r>
        <w:r w:rsidR="00D06541">
          <w:rPr>
            <w:webHidden/>
          </w:rPr>
        </w:r>
        <w:r w:rsidR="00D06541">
          <w:rPr>
            <w:webHidden/>
          </w:rPr>
          <w:fldChar w:fldCharType="separate"/>
        </w:r>
        <w:r w:rsidR="00D06541">
          <w:rPr>
            <w:webHidden/>
          </w:rPr>
          <w:t>20</w:t>
        </w:r>
        <w:r w:rsidR="00D06541">
          <w:rPr>
            <w:webHidden/>
          </w:rPr>
          <w:fldChar w:fldCharType="end"/>
        </w:r>
      </w:hyperlink>
    </w:p>
    <w:p w14:paraId="45040F53" w14:textId="5EB63F22" w:rsidR="00D06541" w:rsidRDefault="00A568D5">
      <w:pPr>
        <w:pStyle w:val="TOC2"/>
        <w:rPr>
          <w:rFonts w:asciiTheme="minorHAnsi" w:eastAsiaTheme="minorEastAsia" w:hAnsiTheme="minorHAnsi" w:cstheme="minorBidi"/>
          <w:sz w:val="22"/>
          <w:szCs w:val="22"/>
          <w:lang w:eastAsia="en-GB"/>
        </w:rPr>
      </w:pPr>
      <w:hyperlink w:anchor="_Toc73717744" w:history="1">
        <w:r w:rsidR="00D06541" w:rsidRPr="006C087B">
          <w:rPr>
            <w:rStyle w:val="Hyperlink"/>
          </w:rPr>
          <w:t>6.3</w:t>
        </w:r>
        <w:r w:rsidR="00D06541">
          <w:rPr>
            <w:rFonts w:asciiTheme="minorHAnsi" w:eastAsiaTheme="minorEastAsia" w:hAnsiTheme="minorHAnsi" w:cstheme="minorBidi"/>
            <w:sz w:val="22"/>
            <w:szCs w:val="22"/>
            <w:lang w:eastAsia="en-GB"/>
          </w:rPr>
          <w:tab/>
        </w:r>
        <w:r w:rsidR="00D06541" w:rsidRPr="006C087B">
          <w:rPr>
            <w:rStyle w:val="Hyperlink"/>
          </w:rPr>
          <w:t>Time and frequency synchronization enhancements</w:t>
        </w:r>
        <w:r w:rsidR="00D06541">
          <w:rPr>
            <w:webHidden/>
          </w:rPr>
          <w:tab/>
        </w:r>
        <w:r w:rsidR="00D06541">
          <w:rPr>
            <w:webHidden/>
          </w:rPr>
          <w:fldChar w:fldCharType="begin" w:fldLock="1"/>
        </w:r>
        <w:r w:rsidR="00D06541">
          <w:rPr>
            <w:webHidden/>
          </w:rPr>
          <w:instrText xml:space="preserve"> PAGEREF _Toc73717744 \h </w:instrText>
        </w:r>
        <w:r w:rsidR="00D06541">
          <w:rPr>
            <w:webHidden/>
          </w:rPr>
        </w:r>
        <w:r w:rsidR="00D06541">
          <w:rPr>
            <w:webHidden/>
          </w:rPr>
          <w:fldChar w:fldCharType="separate"/>
        </w:r>
        <w:r w:rsidR="00D06541">
          <w:rPr>
            <w:webHidden/>
          </w:rPr>
          <w:t>25</w:t>
        </w:r>
        <w:r w:rsidR="00D06541">
          <w:rPr>
            <w:webHidden/>
          </w:rPr>
          <w:fldChar w:fldCharType="end"/>
        </w:r>
      </w:hyperlink>
    </w:p>
    <w:p w14:paraId="47CCB62C" w14:textId="00656D6D" w:rsidR="00D06541" w:rsidRDefault="00A568D5">
      <w:pPr>
        <w:pStyle w:val="TOC3"/>
        <w:rPr>
          <w:rFonts w:asciiTheme="minorHAnsi" w:eastAsiaTheme="minorEastAsia" w:hAnsiTheme="minorHAnsi" w:cstheme="minorBidi"/>
          <w:sz w:val="22"/>
          <w:szCs w:val="22"/>
          <w:lang w:eastAsia="en-GB"/>
        </w:rPr>
      </w:pPr>
      <w:hyperlink w:anchor="_Toc73717745" w:history="1">
        <w:r w:rsidR="00D06541" w:rsidRPr="006C087B">
          <w:rPr>
            <w:rStyle w:val="Hyperlink"/>
          </w:rPr>
          <w:t>6.3.1</w:t>
        </w:r>
        <w:r w:rsidR="00D06541">
          <w:rPr>
            <w:rFonts w:asciiTheme="minorHAnsi" w:eastAsiaTheme="minorEastAsia" w:hAnsiTheme="minorHAnsi" w:cstheme="minorBidi"/>
            <w:sz w:val="22"/>
            <w:szCs w:val="22"/>
            <w:lang w:eastAsia="en-GB"/>
          </w:rPr>
          <w:tab/>
        </w:r>
        <w:r w:rsidR="00D06541" w:rsidRPr="006C087B">
          <w:rPr>
            <w:rStyle w:val="Hyperlink"/>
          </w:rPr>
          <w:t>GNSS position fix impact on UE power consumption</w:t>
        </w:r>
        <w:r w:rsidR="00D06541">
          <w:rPr>
            <w:webHidden/>
          </w:rPr>
          <w:tab/>
        </w:r>
        <w:r w:rsidR="00D06541">
          <w:rPr>
            <w:webHidden/>
          </w:rPr>
          <w:fldChar w:fldCharType="begin" w:fldLock="1"/>
        </w:r>
        <w:r w:rsidR="00D06541">
          <w:rPr>
            <w:webHidden/>
          </w:rPr>
          <w:instrText xml:space="preserve"> PAGEREF _Toc73717745 \h </w:instrText>
        </w:r>
        <w:r w:rsidR="00D06541">
          <w:rPr>
            <w:webHidden/>
          </w:rPr>
        </w:r>
        <w:r w:rsidR="00D06541">
          <w:rPr>
            <w:webHidden/>
          </w:rPr>
          <w:fldChar w:fldCharType="separate"/>
        </w:r>
        <w:r w:rsidR="00D06541">
          <w:rPr>
            <w:webHidden/>
          </w:rPr>
          <w:t>25</w:t>
        </w:r>
        <w:r w:rsidR="00D06541">
          <w:rPr>
            <w:webHidden/>
          </w:rPr>
          <w:fldChar w:fldCharType="end"/>
        </w:r>
      </w:hyperlink>
    </w:p>
    <w:p w14:paraId="137599B8" w14:textId="4F19E94C" w:rsidR="00D06541" w:rsidRDefault="00A568D5">
      <w:pPr>
        <w:pStyle w:val="TOC3"/>
        <w:rPr>
          <w:rFonts w:asciiTheme="minorHAnsi" w:eastAsiaTheme="minorEastAsia" w:hAnsiTheme="minorHAnsi" w:cstheme="minorBidi"/>
          <w:sz w:val="22"/>
          <w:szCs w:val="22"/>
          <w:lang w:eastAsia="en-GB"/>
        </w:rPr>
      </w:pPr>
      <w:hyperlink w:anchor="_Toc73717746" w:history="1">
        <w:r w:rsidR="00D06541" w:rsidRPr="006C087B">
          <w:rPr>
            <w:rStyle w:val="Hyperlink"/>
          </w:rPr>
          <w:t>6.3.2</w:t>
        </w:r>
        <w:r w:rsidR="00D06541">
          <w:rPr>
            <w:rFonts w:asciiTheme="minorHAnsi" w:eastAsiaTheme="minorEastAsia" w:hAnsiTheme="minorHAnsi" w:cstheme="minorBidi"/>
            <w:sz w:val="22"/>
            <w:szCs w:val="22"/>
            <w:lang w:eastAsia="en-GB"/>
          </w:rPr>
          <w:tab/>
        </w:r>
        <w:r w:rsidR="00D06541" w:rsidRPr="006C087B">
          <w:rPr>
            <w:rStyle w:val="Hyperlink"/>
          </w:rPr>
          <w:t>NTN SIB reading impact on UE power consumption</w:t>
        </w:r>
        <w:r w:rsidR="00D06541">
          <w:rPr>
            <w:webHidden/>
          </w:rPr>
          <w:tab/>
        </w:r>
        <w:r w:rsidR="00D06541">
          <w:rPr>
            <w:webHidden/>
          </w:rPr>
          <w:fldChar w:fldCharType="begin" w:fldLock="1"/>
        </w:r>
        <w:r w:rsidR="00D06541">
          <w:rPr>
            <w:webHidden/>
          </w:rPr>
          <w:instrText xml:space="preserve"> PAGEREF _Toc73717746 \h </w:instrText>
        </w:r>
        <w:r w:rsidR="00D06541">
          <w:rPr>
            <w:webHidden/>
          </w:rPr>
        </w:r>
        <w:r w:rsidR="00D06541">
          <w:rPr>
            <w:webHidden/>
          </w:rPr>
          <w:fldChar w:fldCharType="separate"/>
        </w:r>
        <w:r w:rsidR="00D06541">
          <w:rPr>
            <w:webHidden/>
          </w:rPr>
          <w:t>32</w:t>
        </w:r>
        <w:r w:rsidR="00D06541">
          <w:rPr>
            <w:webHidden/>
          </w:rPr>
          <w:fldChar w:fldCharType="end"/>
        </w:r>
      </w:hyperlink>
    </w:p>
    <w:p w14:paraId="2196D241" w14:textId="66A4947C" w:rsidR="00D06541" w:rsidRDefault="00A568D5">
      <w:pPr>
        <w:pStyle w:val="TOC3"/>
        <w:rPr>
          <w:rFonts w:asciiTheme="minorHAnsi" w:eastAsiaTheme="minorEastAsia" w:hAnsiTheme="minorHAnsi" w:cstheme="minorBidi"/>
          <w:sz w:val="22"/>
          <w:szCs w:val="22"/>
          <w:lang w:eastAsia="en-GB"/>
        </w:rPr>
      </w:pPr>
      <w:hyperlink w:anchor="_Toc73717747" w:history="1">
        <w:r w:rsidR="00D06541" w:rsidRPr="006C087B">
          <w:rPr>
            <w:rStyle w:val="Hyperlink"/>
          </w:rPr>
          <w:t>6.3.3</w:t>
        </w:r>
        <w:r w:rsidR="00D06541">
          <w:rPr>
            <w:rFonts w:asciiTheme="minorHAnsi" w:eastAsiaTheme="minorEastAsia" w:hAnsiTheme="minorHAnsi" w:cstheme="minorBidi"/>
            <w:sz w:val="22"/>
            <w:szCs w:val="22"/>
            <w:lang w:eastAsia="en-GB"/>
          </w:rPr>
          <w:tab/>
        </w:r>
        <w:r w:rsidR="00D06541" w:rsidRPr="006C087B">
          <w:rPr>
            <w:rStyle w:val="Hyperlink"/>
          </w:rPr>
          <w:t>Long UL transmission on PUSCH and PRACH</w:t>
        </w:r>
        <w:r w:rsidR="00D06541">
          <w:rPr>
            <w:webHidden/>
          </w:rPr>
          <w:tab/>
        </w:r>
        <w:r w:rsidR="00D06541">
          <w:rPr>
            <w:webHidden/>
          </w:rPr>
          <w:fldChar w:fldCharType="begin" w:fldLock="1"/>
        </w:r>
        <w:r w:rsidR="00D06541">
          <w:rPr>
            <w:webHidden/>
          </w:rPr>
          <w:instrText xml:space="preserve"> PAGEREF _Toc73717747 \h </w:instrText>
        </w:r>
        <w:r w:rsidR="00D06541">
          <w:rPr>
            <w:webHidden/>
          </w:rPr>
        </w:r>
        <w:r w:rsidR="00D06541">
          <w:rPr>
            <w:webHidden/>
          </w:rPr>
          <w:fldChar w:fldCharType="separate"/>
        </w:r>
        <w:r w:rsidR="00D06541">
          <w:rPr>
            <w:webHidden/>
          </w:rPr>
          <w:t>32</w:t>
        </w:r>
        <w:r w:rsidR="00D06541">
          <w:rPr>
            <w:webHidden/>
          </w:rPr>
          <w:fldChar w:fldCharType="end"/>
        </w:r>
      </w:hyperlink>
    </w:p>
    <w:p w14:paraId="320CDA1C" w14:textId="7C69C5D2" w:rsidR="00D06541" w:rsidRDefault="00A568D5">
      <w:pPr>
        <w:pStyle w:val="TOC3"/>
        <w:rPr>
          <w:rFonts w:asciiTheme="minorHAnsi" w:eastAsiaTheme="minorEastAsia" w:hAnsiTheme="minorHAnsi" w:cstheme="minorBidi"/>
          <w:sz w:val="22"/>
          <w:szCs w:val="22"/>
          <w:lang w:eastAsia="en-GB"/>
        </w:rPr>
      </w:pPr>
      <w:hyperlink w:anchor="_Toc73717748" w:history="1">
        <w:r w:rsidR="00D06541" w:rsidRPr="006C087B">
          <w:rPr>
            <w:rStyle w:val="Hyperlink"/>
          </w:rPr>
          <w:t>6.3.4</w:t>
        </w:r>
        <w:r w:rsidR="00D06541">
          <w:rPr>
            <w:rFonts w:asciiTheme="minorHAnsi" w:eastAsiaTheme="minorEastAsia" w:hAnsiTheme="minorHAnsi" w:cstheme="minorBidi"/>
            <w:sz w:val="22"/>
            <w:szCs w:val="22"/>
            <w:lang w:eastAsia="en-GB"/>
          </w:rPr>
          <w:tab/>
        </w:r>
        <w:r w:rsidR="00D06541" w:rsidRPr="006C087B">
          <w:rPr>
            <w:rStyle w:val="Hyperlink"/>
          </w:rPr>
          <w:t>DL synchronization</w:t>
        </w:r>
        <w:r w:rsidR="00D06541">
          <w:rPr>
            <w:webHidden/>
          </w:rPr>
          <w:tab/>
        </w:r>
        <w:r w:rsidR="00D06541">
          <w:rPr>
            <w:webHidden/>
          </w:rPr>
          <w:fldChar w:fldCharType="begin" w:fldLock="1"/>
        </w:r>
        <w:r w:rsidR="00D06541">
          <w:rPr>
            <w:webHidden/>
          </w:rPr>
          <w:instrText xml:space="preserve"> PAGEREF _Toc73717748 \h </w:instrText>
        </w:r>
        <w:r w:rsidR="00D06541">
          <w:rPr>
            <w:webHidden/>
          </w:rPr>
        </w:r>
        <w:r w:rsidR="00D06541">
          <w:rPr>
            <w:webHidden/>
          </w:rPr>
          <w:fldChar w:fldCharType="separate"/>
        </w:r>
        <w:r w:rsidR="00D06541">
          <w:rPr>
            <w:webHidden/>
          </w:rPr>
          <w:t>32</w:t>
        </w:r>
        <w:r w:rsidR="00D06541">
          <w:rPr>
            <w:webHidden/>
          </w:rPr>
          <w:fldChar w:fldCharType="end"/>
        </w:r>
      </w:hyperlink>
    </w:p>
    <w:p w14:paraId="32183D7D" w14:textId="0C899074" w:rsidR="00D06541" w:rsidRDefault="00A568D5">
      <w:pPr>
        <w:pStyle w:val="TOC3"/>
        <w:rPr>
          <w:rFonts w:asciiTheme="minorHAnsi" w:eastAsiaTheme="minorEastAsia" w:hAnsiTheme="minorHAnsi" w:cstheme="minorBidi"/>
          <w:sz w:val="22"/>
          <w:szCs w:val="22"/>
          <w:lang w:eastAsia="en-GB"/>
        </w:rPr>
      </w:pPr>
      <w:hyperlink w:anchor="_Toc73717749" w:history="1">
        <w:r w:rsidR="00D06541" w:rsidRPr="006C087B">
          <w:rPr>
            <w:rStyle w:val="Hyperlink"/>
          </w:rPr>
          <w:t>6.3.5</w:t>
        </w:r>
        <w:r w:rsidR="00D06541">
          <w:rPr>
            <w:rFonts w:asciiTheme="minorHAnsi" w:eastAsiaTheme="minorEastAsia" w:hAnsiTheme="minorHAnsi" w:cstheme="minorBidi"/>
            <w:sz w:val="22"/>
            <w:szCs w:val="22"/>
            <w:lang w:eastAsia="en-GB"/>
          </w:rPr>
          <w:tab/>
        </w:r>
        <w:r w:rsidR="00D06541" w:rsidRPr="006C087B">
          <w:rPr>
            <w:rStyle w:val="Hyperlink"/>
          </w:rPr>
          <w:t>GNSS measurements</w:t>
        </w:r>
        <w:r w:rsidR="00D06541">
          <w:rPr>
            <w:webHidden/>
          </w:rPr>
          <w:tab/>
        </w:r>
        <w:r w:rsidR="00D06541">
          <w:rPr>
            <w:webHidden/>
          </w:rPr>
          <w:fldChar w:fldCharType="begin" w:fldLock="1"/>
        </w:r>
        <w:r w:rsidR="00D06541">
          <w:rPr>
            <w:webHidden/>
          </w:rPr>
          <w:instrText xml:space="preserve"> PAGEREF _Toc73717749 \h </w:instrText>
        </w:r>
        <w:r w:rsidR="00D06541">
          <w:rPr>
            <w:webHidden/>
          </w:rPr>
        </w:r>
        <w:r w:rsidR="00D06541">
          <w:rPr>
            <w:webHidden/>
          </w:rPr>
          <w:fldChar w:fldCharType="separate"/>
        </w:r>
        <w:r w:rsidR="00D06541">
          <w:rPr>
            <w:webHidden/>
          </w:rPr>
          <w:t>32</w:t>
        </w:r>
        <w:r w:rsidR="00D06541">
          <w:rPr>
            <w:webHidden/>
          </w:rPr>
          <w:fldChar w:fldCharType="end"/>
        </w:r>
      </w:hyperlink>
    </w:p>
    <w:p w14:paraId="66FBABAA" w14:textId="191BE667" w:rsidR="00D06541" w:rsidRDefault="00A568D5">
      <w:pPr>
        <w:pStyle w:val="TOC3"/>
        <w:rPr>
          <w:rFonts w:asciiTheme="minorHAnsi" w:eastAsiaTheme="minorEastAsia" w:hAnsiTheme="minorHAnsi" w:cstheme="minorBidi"/>
          <w:sz w:val="22"/>
          <w:szCs w:val="22"/>
          <w:lang w:eastAsia="en-GB"/>
        </w:rPr>
      </w:pPr>
      <w:hyperlink w:anchor="_Toc73717750" w:history="1">
        <w:r w:rsidR="00D06541" w:rsidRPr="006C087B">
          <w:rPr>
            <w:rStyle w:val="Hyperlink"/>
          </w:rPr>
          <w:t>6.3.6</w:t>
        </w:r>
        <w:r w:rsidR="00D06541">
          <w:rPr>
            <w:rFonts w:asciiTheme="minorHAnsi" w:eastAsiaTheme="minorEastAsia" w:hAnsiTheme="minorHAnsi" w:cstheme="minorBidi"/>
            <w:sz w:val="22"/>
            <w:szCs w:val="22"/>
            <w:lang w:eastAsia="en-GB"/>
          </w:rPr>
          <w:tab/>
        </w:r>
        <w:r w:rsidR="00D06541" w:rsidRPr="006C087B">
          <w:rPr>
            <w:rStyle w:val="Hyperlink"/>
          </w:rPr>
          <w:t>PRACH congestion</w:t>
        </w:r>
        <w:r w:rsidR="00D06541">
          <w:rPr>
            <w:webHidden/>
          </w:rPr>
          <w:tab/>
        </w:r>
        <w:r w:rsidR="00D06541">
          <w:rPr>
            <w:webHidden/>
          </w:rPr>
          <w:fldChar w:fldCharType="begin" w:fldLock="1"/>
        </w:r>
        <w:r w:rsidR="00D06541">
          <w:rPr>
            <w:webHidden/>
          </w:rPr>
          <w:instrText xml:space="preserve"> PAGEREF _Toc73717750 \h </w:instrText>
        </w:r>
        <w:r w:rsidR="00D06541">
          <w:rPr>
            <w:webHidden/>
          </w:rPr>
        </w:r>
        <w:r w:rsidR="00D06541">
          <w:rPr>
            <w:webHidden/>
          </w:rPr>
          <w:fldChar w:fldCharType="separate"/>
        </w:r>
        <w:r w:rsidR="00D06541">
          <w:rPr>
            <w:webHidden/>
          </w:rPr>
          <w:t>33</w:t>
        </w:r>
        <w:r w:rsidR="00D06541">
          <w:rPr>
            <w:webHidden/>
          </w:rPr>
          <w:fldChar w:fldCharType="end"/>
        </w:r>
      </w:hyperlink>
    </w:p>
    <w:p w14:paraId="5FF58EFE" w14:textId="5AB2BCBE" w:rsidR="00D06541" w:rsidRDefault="00A568D5">
      <w:pPr>
        <w:pStyle w:val="TOC2"/>
        <w:rPr>
          <w:rFonts w:asciiTheme="minorHAnsi" w:eastAsiaTheme="minorEastAsia" w:hAnsiTheme="minorHAnsi" w:cstheme="minorBidi"/>
          <w:sz w:val="22"/>
          <w:szCs w:val="22"/>
          <w:lang w:eastAsia="en-GB"/>
        </w:rPr>
      </w:pPr>
      <w:hyperlink w:anchor="_Toc73717751" w:history="1">
        <w:r w:rsidR="00D06541" w:rsidRPr="006C087B">
          <w:rPr>
            <w:rStyle w:val="Hyperlink"/>
          </w:rPr>
          <w:t>6.4</w:t>
        </w:r>
        <w:r w:rsidR="00D06541">
          <w:rPr>
            <w:rFonts w:asciiTheme="minorHAnsi" w:eastAsiaTheme="minorEastAsia" w:hAnsiTheme="minorHAnsi" w:cstheme="minorBidi"/>
            <w:sz w:val="22"/>
            <w:szCs w:val="22"/>
            <w:lang w:eastAsia="en-GB"/>
          </w:rPr>
          <w:tab/>
        </w:r>
        <w:r w:rsidR="00D06541" w:rsidRPr="006C087B">
          <w:rPr>
            <w:rStyle w:val="Hyperlink"/>
          </w:rPr>
          <w:t>Timing relationship enhancements</w:t>
        </w:r>
        <w:r w:rsidR="00D06541">
          <w:rPr>
            <w:webHidden/>
          </w:rPr>
          <w:tab/>
        </w:r>
        <w:r w:rsidR="00D06541">
          <w:rPr>
            <w:webHidden/>
          </w:rPr>
          <w:fldChar w:fldCharType="begin" w:fldLock="1"/>
        </w:r>
        <w:r w:rsidR="00D06541">
          <w:rPr>
            <w:webHidden/>
          </w:rPr>
          <w:instrText xml:space="preserve"> PAGEREF _Toc73717751 \h </w:instrText>
        </w:r>
        <w:r w:rsidR="00D06541">
          <w:rPr>
            <w:webHidden/>
          </w:rPr>
        </w:r>
        <w:r w:rsidR="00D06541">
          <w:rPr>
            <w:webHidden/>
          </w:rPr>
          <w:fldChar w:fldCharType="separate"/>
        </w:r>
        <w:r w:rsidR="00D06541">
          <w:rPr>
            <w:webHidden/>
          </w:rPr>
          <w:t>33</w:t>
        </w:r>
        <w:r w:rsidR="00D06541">
          <w:rPr>
            <w:webHidden/>
          </w:rPr>
          <w:fldChar w:fldCharType="end"/>
        </w:r>
      </w:hyperlink>
    </w:p>
    <w:p w14:paraId="6A7B983D" w14:textId="6A6F14C1" w:rsidR="00D06541" w:rsidRDefault="00A568D5">
      <w:pPr>
        <w:pStyle w:val="TOC2"/>
        <w:rPr>
          <w:rFonts w:asciiTheme="minorHAnsi" w:eastAsiaTheme="minorEastAsia" w:hAnsiTheme="minorHAnsi" w:cstheme="minorBidi"/>
          <w:sz w:val="22"/>
          <w:szCs w:val="22"/>
          <w:lang w:eastAsia="en-GB"/>
        </w:rPr>
      </w:pPr>
      <w:hyperlink w:anchor="_Toc73717752" w:history="1">
        <w:r w:rsidR="00D06541" w:rsidRPr="006C087B">
          <w:rPr>
            <w:rStyle w:val="Hyperlink"/>
          </w:rPr>
          <w:t>6.5</w:t>
        </w:r>
        <w:r w:rsidR="00D06541">
          <w:rPr>
            <w:rFonts w:asciiTheme="minorHAnsi" w:eastAsiaTheme="minorEastAsia" w:hAnsiTheme="minorHAnsi" w:cstheme="minorBidi"/>
            <w:sz w:val="22"/>
            <w:szCs w:val="22"/>
            <w:lang w:eastAsia="en-GB"/>
          </w:rPr>
          <w:tab/>
        </w:r>
        <w:r w:rsidR="00D06541" w:rsidRPr="006C087B">
          <w:rPr>
            <w:rStyle w:val="Hyperlink"/>
          </w:rPr>
          <w:t>HARQ</w:t>
        </w:r>
        <w:r w:rsidR="00D06541">
          <w:rPr>
            <w:webHidden/>
          </w:rPr>
          <w:tab/>
        </w:r>
        <w:r w:rsidR="00D06541">
          <w:rPr>
            <w:webHidden/>
          </w:rPr>
          <w:fldChar w:fldCharType="begin" w:fldLock="1"/>
        </w:r>
        <w:r w:rsidR="00D06541">
          <w:rPr>
            <w:webHidden/>
          </w:rPr>
          <w:instrText xml:space="preserve"> PAGEREF _Toc73717752 \h </w:instrText>
        </w:r>
        <w:r w:rsidR="00D06541">
          <w:rPr>
            <w:webHidden/>
          </w:rPr>
        </w:r>
        <w:r w:rsidR="00D06541">
          <w:rPr>
            <w:webHidden/>
          </w:rPr>
          <w:fldChar w:fldCharType="separate"/>
        </w:r>
        <w:r w:rsidR="00D06541">
          <w:rPr>
            <w:webHidden/>
          </w:rPr>
          <w:t>35</w:t>
        </w:r>
        <w:r w:rsidR="00D06541">
          <w:rPr>
            <w:webHidden/>
          </w:rPr>
          <w:fldChar w:fldCharType="end"/>
        </w:r>
      </w:hyperlink>
    </w:p>
    <w:p w14:paraId="228C4091" w14:textId="3CA5521C" w:rsidR="00D06541" w:rsidRDefault="00A568D5">
      <w:pPr>
        <w:pStyle w:val="TOC2"/>
        <w:rPr>
          <w:rFonts w:asciiTheme="minorHAnsi" w:eastAsiaTheme="minorEastAsia" w:hAnsiTheme="minorHAnsi" w:cstheme="minorBidi"/>
          <w:sz w:val="22"/>
          <w:szCs w:val="22"/>
          <w:lang w:eastAsia="en-GB"/>
        </w:rPr>
      </w:pPr>
      <w:hyperlink w:anchor="_Toc73717753" w:history="1">
        <w:r w:rsidR="00D06541" w:rsidRPr="006C087B">
          <w:rPr>
            <w:rStyle w:val="Hyperlink"/>
          </w:rPr>
          <w:t>6.6</w:t>
        </w:r>
        <w:r w:rsidR="00D06541">
          <w:rPr>
            <w:rFonts w:asciiTheme="minorHAnsi" w:eastAsiaTheme="minorEastAsia" w:hAnsiTheme="minorHAnsi" w:cstheme="minorBidi"/>
            <w:sz w:val="22"/>
            <w:szCs w:val="22"/>
            <w:lang w:eastAsia="en-GB"/>
          </w:rPr>
          <w:tab/>
        </w:r>
        <w:r w:rsidR="00D06541" w:rsidRPr="006C087B">
          <w:rPr>
            <w:rStyle w:val="Hyperlink"/>
          </w:rPr>
          <w:t>Recommendation for IoT NTN specific enhancements</w:t>
        </w:r>
        <w:r w:rsidR="00D06541">
          <w:rPr>
            <w:webHidden/>
          </w:rPr>
          <w:tab/>
        </w:r>
        <w:r w:rsidR="00D06541">
          <w:rPr>
            <w:webHidden/>
          </w:rPr>
          <w:fldChar w:fldCharType="begin" w:fldLock="1"/>
        </w:r>
        <w:r w:rsidR="00D06541">
          <w:rPr>
            <w:webHidden/>
          </w:rPr>
          <w:instrText xml:space="preserve"> PAGEREF _Toc73717753 \h </w:instrText>
        </w:r>
        <w:r w:rsidR="00D06541">
          <w:rPr>
            <w:webHidden/>
          </w:rPr>
        </w:r>
        <w:r w:rsidR="00D06541">
          <w:rPr>
            <w:webHidden/>
          </w:rPr>
          <w:fldChar w:fldCharType="separate"/>
        </w:r>
        <w:r w:rsidR="00D06541">
          <w:rPr>
            <w:webHidden/>
          </w:rPr>
          <w:t>36</w:t>
        </w:r>
        <w:r w:rsidR="00D06541">
          <w:rPr>
            <w:webHidden/>
          </w:rPr>
          <w:fldChar w:fldCharType="end"/>
        </w:r>
      </w:hyperlink>
    </w:p>
    <w:p w14:paraId="7995BD6F" w14:textId="1E59F39B" w:rsidR="00D06541" w:rsidRDefault="00A568D5">
      <w:pPr>
        <w:pStyle w:val="TOC3"/>
        <w:rPr>
          <w:rFonts w:asciiTheme="minorHAnsi" w:eastAsiaTheme="minorEastAsia" w:hAnsiTheme="minorHAnsi" w:cstheme="minorBidi"/>
          <w:sz w:val="22"/>
          <w:szCs w:val="22"/>
          <w:lang w:eastAsia="en-GB"/>
        </w:rPr>
      </w:pPr>
      <w:hyperlink w:anchor="_Toc73717754" w:history="1">
        <w:r w:rsidR="00D06541" w:rsidRPr="006C087B">
          <w:rPr>
            <w:rStyle w:val="Hyperlink"/>
          </w:rPr>
          <w:t>6.6.1</w:t>
        </w:r>
        <w:r w:rsidR="00D06541">
          <w:rPr>
            <w:rFonts w:asciiTheme="minorHAnsi" w:eastAsiaTheme="minorEastAsia" w:hAnsiTheme="minorHAnsi" w:cstheme="minorBidi"/>
            <w:sz w:val="22"/>
            <w:szCs w:val="22"/>
            <w:lang w:eastAsia="en-GB"/>
          </w:rPr>
          <w:tab/>
        </w:r>
        <w:r w:rsidR="00D06541" w:rsidRPr="006C087B">
          <w:rPr>
            <w:rStyle w:val="Hyperlink"/>
          </w:rPr>
          <w:t>IoT NTN scenarios</w:t>
        </w:r>
        <w:r w:rsidR="00D06541">
          <w:rPr>
            <w:webHidden/>
          </w:rPr>
          <w:tab/>
        </w:r>
        <w:r w:rsidR="00D06541">
          <w:rPr>
            <w:webHidden/>
          </w:rPr>
          <w:fldChar w:fldCharType="begin" w:fldLock="1"/>
        </w:r>
        <w:r w:rsidR="00D06541">
          <w:rPr>
            <w:webHidden/>
          </w:rPr>
          <w:instrText xml:space="preserve"> PAGEREF _Toc73717754 \h </w:instrText>
        </w:r>
        <w:r w:rsidR="00D06541">
          <w:rPr>
            <w:webHidden/>
          </w:rPr>
        </w:r>
        <w:r w:rsidR="00D06541">
          <w:rPr>
            <w:webHidden/>
          </w:rPr>
          <w:fldChar w:fldCharType="separate"/>
        </w:r>
        <w:r w:rsidR="00D06541">
          <w:rPr>
            <w:webHidden/>
          </w:rPr>
          <w:t>36</w:t>
        </w:r>
        <w:r w:rsidR="00D06541">
          <w:rPr>
            <w:webHidden/>
          </w:rPr>
          <w:fldChar w:fldCharType="end"/>
        </w:r>
      </w:hyperlink>
    </w:p>
    <w:p w14:paraId="00914576" w14:textId="7D82A4A8" w:rsidR="00D06541" w:rsidRDefault="00A568D5">
      <w:pPr>
        <w:pStyle w:val="TOC3"/>
        <w:rPr>
          <w:rFonts w:asciiTheme="minorHAnsi" w:eastAsiaTheme="minorEastAsia" w:hAnsiTheme="minorHAnsi" w:cstheme="minorBidi"/>
          <w:sz w:val="22"/>
          <w:szCs w:val="22"/>
          <w:lang w:eastAsia="en-GB"/>
        </w:rPr>
      </w:pPr>
      <w:hyperlink w:anchor="_Toc73717755" w:history="1">
        <w:r w:rsidR="00D06541" w:rsidRPr="006C087B">
          <w:rPr>
            <w:rStyle w:val="Hyperlink"/>
          </w:rPr>
          <w:t>6.6.2</w:t>
        </w:r>
        <w:r w:rsidR="00D06541">
          <w:rPr>
            <w:rFonts w:asciiTheme="minorHAnsi" w:eastAsiaTheme="minorEastAsia" w:hAnsiTheme="minorHAnsi" w:cstheme="minorBidi"/>
            <w:sz w:val="22"/>
            <w:szCs w:val="22"/>
            <w:lang w:eastAsia="en-GB"/>
          </w:rPr>
          <w:tab/>
        </w:r>
        <w:r w:rsidR="00D06541" w:rsidRPr="006C087B">
          <w:rPr>
            <w:rStyle w:val="Hyperlink"/>
          </w:rPr>
          <w:t>Time and frequency synchronization enhancements</w:t>
        </w:r>
        <w:r w:rsidR="00D06541">
          <w:rPr>
            <w:webHidden/>
          </w:rPr>
          <w:tab/>
        </w:r>
        <w:r w:rsidR="00D06541">
          <w:rPr>
            <w:webHidden/>
          </w:rPr>
          <w:fldChar w:fldCharType="begin" w:fldLock="1"/>
        </w:r>
        <w:r w:rsidR="00D06541">
          <w:rPr>
            <w:webHidden/>
          </w:rPr>
          <w:instrText xml:space="preserve"> PAGEREF _Toc73717755 \h </w:instrText>
        </w:r>
        <w:r w:rsidR="00D06541">
          <w:rPr>
            <w:webHidden/>
          </w:rPr>
        </w:r>
        <w:r w:rsidR="00D06541">
          <w:rPr>
            <w:webHidden/>
          </w:rPr>
          <w:fldChar w:fldCharType="separate"/>
        </w:r>
        <w:r w:rsidR="00D06541">
          <w:rPr>
            <w:webHidden/>
          </w:rPr>
          <w:t>36</w:t>
        </w:r>
        <w:r w:rsidR="00D06541">
          <w:rPr>
            <w:webHidden/>
          </w:rPr>
          <w:fldChar w:fldCharType="end"/>
        </w:r>
      </w:hyperlink>
    </w:p>
    <w:p w14:paraId="60227657" w14:textId="548F0CAE" w:rsidR="00D06541" w:rsidRDefault="00A568D5">
      <w:pPr>
        <w:pStyle w:val="TOC3"/>
        <w:rPr>
          <w:rFonts w:asciiTheme="minorHAnsi" w:eastAsiaTheme="minorEastAsia" w:hAnsiTheme="minorHAnsi" w:cstheme="minorBidi"/>
          <w:sz w:val="22"/>
          <w:szCs w:val="22"/>
          <w:lang w:eastAsia="en-GB"/>
        </w:rPr>
      </w:pPr>
      <w:hyperlink w:anchor="_Toc73717756" w:history="1">
        <w:r w:rsidR="00D06541" w:rsidRPr="006C087B">
          <w:rPr>
            <w:rStyle w:val="Hyperlink"/>
          </w:rPr>
          <w:t>6.6.3</w:t>
        </w:r>
        <w:r w:rsidR="00D06541">
          <w:rPr>
            <w:rFonts w:asciiTheme="minorHAnsi" w:eastAsiaTheme="minorEastAsia" w:hAnsiTheme="minorHAnsi" w:cstheme="minorBidi"/>
            <w:sz w:val="22"/>
            <w:szCs w:val="22"/>
            <w:lang w:eastAsia="en-GB"/>
          </w:rPr>
          <w:tab/>
        </w:r>
        <w:r w:rsidR="00D06541" w:rsidRPr="006C087B">
          <w:rPr>
            <w:rStyle w:val="Hyperlink"/>
          </w:rPr>
          <w:t>Timing relationship enhancements</w:t>
        </w:r>
        <w:r w:rsidR="00D06541">
          <w:rPr>
            <w:webHidden/>
          </w:rPr>
          <w:tab/>
        </w:r>
        <w:r w:rsidR="00D06541">
          <w:rPr>
            <w:webHidden/>
          </w:rPr>
          <w:fldChar w:fldCharType="begin" w:fldLock="1"/>
        </w:r>
        <w:r w:rsidR="00D06541">
          <w:rPr>
            <w:webHidden/>
          </w:rPr>
          <w:instrText xml:space="preserve"> PAGEREF _Toc73717756 \h </w:instrText>
        </w:r>
        <w:r w:rsidR="00D06541">
          <w:rPr>
            <w:webHidden/>
          </w:rPr>
        </w:r>
        <w:r w:rsidR="00D06541">
          <w:rPr>
            <w:webHidden/>
          </w:rPr>
          <w:fldChar w:fldCharType="separate"/>
        </w:r>
        <w:r w:rsidR="00D06541">
          <w:rPr>
            <w:webHidden/>
          </w:rPr>
          <w:t>37</w:t>
        </w:r>
        <w:r w:rsidR="00D06541">
          <w:rPr>
            <w:webHidden/>
          </w:rPr>
          <w:fldChar w:fldCharType="end"/>
        </w:r>
      </w:hyperlink>
    </w:p>
    <w:p w14:paraId="2522C378" w14:textId="4B3955F1" w:rsidR="00D06541" w:rsidRDefault="00A568D5">
      <w:pPr>
        <w:pStyle w:val="TOC3"/>
        <w:rPr>
          <w:rFonts w:asciiTheme="minorHAnsi" w:eastAsiaTheme="minorEastAsia" w:hAnsiTheme="minorHAnsi" w:cstheme="minorBidi"/>
          <w:sz w:val="22"/>
          <w:szCs w:val="22"/>
          <w:lang w:eastAsia="en-GB"/>
        </w:rPr>
      </w:pPr>
      <w:hyperlink w:anchor="_Toc73717757" w:history="1">
        <w:r w:rsidR="00D06541" w:rsidRPr="006C087B">
          <w:rPr>
            <w:rStyle w:val="Hyperlink"/>
          </w:rPr>
          <w:t>6.6.4</w:t>
        </w:r>
        <w:r w:rsidR="00D06541">
          <w:rPr>
            <w:rFonts w:asciiTheme="minorHAnsi" w:eastAsiaTheme="minorEastAsia" w:hAnsiTheme="minorHAnsi" w:cstheme="minorBidi"/>
            <w:sz w:val="22"/>
            <w:szCs w:val="22"/>
            <w:lang w:eastAsia="en-GB"/>
          </w:rPr>
          <w:tab/>
        </w:r>
        <w:r w:rsidR="00D06541" w:rsidRPr="006C087B">
          <w:rPr>
            <w:rStyle w:val="Hyperlink"/>
          </w:rPr>
          <w:t>HARQ enhancements</w:t>
        </w:r>
        <w:r w:rsidR="00D06541">
          <w:rPr>
            <w:webHidden/>
          </w:rPr>
          <w:tab/>
        </w:r>
        <w:r w:rsidR="00D06541">
          <w:rPr>
            <w:webHidden/>
          </w:rPr>
          <w:fldChar w:fldCharType="begin" w:fldLock="1"/>
        </w:r>
        <w:r w:rsidR="00D06541">
          <w:rPr>
            <w:webHidden/>
          </w:rPr>
          <w:instrText xml:space="preserve"> PAGEREF _Toc73717757 \h </w:instrText>
        </w:r>
        <w:r w:rsidR="00D06541">
          <w:rPr>
            <w:webHidden/>
          </w:rPr>
        </w:r>
        <w:r w:rsidR="00D06541">
          <w:rPr>
            <w:webHidden/>
          </w:rPr>
          <w:fldChar w:fldCharType="separate"/>
        </w:r>
        <w:r w:rsidR="00D06541">
          <w:rPr>
            <w:webHidden/>
          </w:rPr>
          <w:t>38</w:t>
        </w:r>
        <w:r w:rsidR="00D06541">
          <w:rPr>
            <w:webHidden/>
          </w:rPr>
          <w:fldChar w:fldCharType="end"/>
        </w:r>
      </w:hyperlink>
    </w:p>
    <w:p w14:paraId="41B1AC0F" w14:textId="5E62EBB2" w:rsidR="00D06541" w:rsidRDefault="00A568D5">
      <w:pPr>
        <w:pStyle w:val="TOC1"/>
        <w:rPr>
          <w:rFonts w:asciiTheme="minorHAnsi" w:eastAsiaTheme="minorEastAsia" w:hAnsiTheme="minorHAnsi" w:cstheme="minorBidi"/>
          <w:szCs w:val="22"/>
          <w:lang w:eastAsia="en-GB"/>
        </w:rPr>
      </w:pPr>
      <w:hyperlink w:anchor="_Toc73717758" w:history="1">
        <w:r w:rsidR="00D06541" w:rsidRPr="006C087B">
          <w:rPr>
            <w:rStyle w:val="Hyperlink"/>
          </w:rPr>
          <w:t>7</w:t>
        </w:r>
        <w:r w:rsidR="00D06541">
          <w:rPr>
            <w:rFonts w:asciiTheme="minorHAnsi" w:eastAsiaTheme="minorEastAsia" w:hAnsiTheme="minorHAnsi" w:cstheme="minorBidi"/>
            <w:szCs w:val="22"/>
            <w:lang w:eastAsia="en-GB"/>
          </w:rPr>
          <w:tab/>
        </w:r>
        <w:r w:rsidR="00D06541" w:rsidRPr="006C087B">
          <w:rPr>
            <w:rStyle w:val="Hyperlink"/>
          </w:rPr>
          <w:t>Radio protocol issues and solutions</w:t>
        </w:r>
        <w:r w:rsidR="00D06541">
          <w:rPr>
            <w:webHidden/>
          </w:rPr>
          <w:tab/>
        </w:r>
        <w:r w:rsidR="00D06541">
          <w:rPr>
            <w:webHidden/>
          </w:rPr>
          <w:fldChar w:fldCharType="begin" w:fldLock="1"/>
        </w:r>
        <w:r w:rsidR="00D06541">
          <w:rPr>
            <w:webHidden/>
          </w:rPr>
          <w:instrText xml:space="preserve"> PAGEREF _Toc73717758 \h </w:instrText>
        </w:r>
        <w:r w:rsidR="00D06541">
          <w:rPr>
            <w:webHidden/>
          </w:rPr>
        </w:r>
        <w:r w:rsidR="00D06541">
          <w:rPr>
            <w:webHidden/>
          </w:rPr>
          <w:fldChar w:fldCharType="separate"/>
        </w:r>
        <w:r w:rsidR="00D06541">
          <w:rPr>
            <w:webHidden/>
          </w:rPr>
          <w:t>40</w:t>
        </w:r>
        <w:r w:rsidR="00D06541">
          <w:rPr>
            <w:webHidden/>
          </w:rPr>
          <w:fldChar w:fldCharType="end"/>
        </w:r>
      </w:hyperlink>
    </w:p>
    <w:p w14:paraId="582290A4" w14:textId="691C9D78" w:rsidR="00D06541" w:rsidRDefault="00A568D5">
      <w:pPr>
        <w:pStyle w:val="TOC2"/>
        <w:rPr>
          <w:rFonts w:asciiTheme="minorHAnsi" w:eastAsiaTheme="minorEastAsia" w:hAnsiTheme="minorHAnsi" w:cstheme="minorBidi"/>
          <w:sz w:val="22"/>
          <w:szCs w:val="22"/>
          <w:lang w:eastAsia="en-GB"/>
        </w:rPr>
      </w:pPr>
      <w:hyperlink w:anchor="_Toc73717759" w:history="1">
        <w:r w:rsidR="00D06541" w:rsidRPr="006C087B">
          <w:rPr>
            <w:rStyle w:val="Hyperlink"/>
          </w:rPr>
          <w:t>7.1</w:t>
        </w:r>
        <w:r w:rsidR="00D06541">
          <w:rPr>
            <w:rFonts w:asciiTheme="minorHAnsi" w:eastAsiaTheme="minorEastAsia" w:hAnsiTheme="minorHAnsi" w:cstheme="minorBidi"/>
            <w:sz w:val="22"/>
            <w:szCs w:val="22"/>
            <w:lang w:eastAsia="en-GB"/>
          </w:rPr>
          <w:tab/>
        </w:r>
        <w:r w:rsidR="00D06541" w:rsidRPr="006C087B">
          <w:rPr>
            <w:rStyle w:val="Hyperlink"/>
          </w:rPr>
          <w:t>Requirements and key issues</w:t>
        </w:r>
        <w:r w:rsidR="00D06541">
          <w:rPr>
            <w:webHidden/>
          </w:rPr>
          <w:tab/>
        </w:r>
        <w:r w:rsidR="00D06541">
          <w:rPr>
            <w:webHidden/>
          </w:rPr>
          <w:fldChar w:fldCharType="begin" w:fldLock="1"/>
        </w:r>
        <w:r w:rsidR="00D06541">
          <w:rPr>
            <w:webHidden/>
          </w:rPr>
          <w:instrText xml:space="preserve"> PAGEREF _Toc73717759 \h </w:instrText>
        </w:r>
        <w:r w:rsidR="00D06541">
          <w:rPr>
            <w:webHidden/>
          </w:rPr>
        </w:r>
        <w:r w:rsidR="00D06541">
          <w:rPr>
            <w:webHidden/>
          </w:rPr>
          <w:fldChar w:fldCharType="separate"/>
        </w:r>
        <w:r w:rsidR="00D06541">
          <w:rPr>
            <w:webHidden/>
          </w:rPr>
          <w:t>40</w:t>
        </w:r>
        <w:r w:rsidR="00D06541">
          <w:rPr>
            <w:webHidden/>
          </w:rPr>
          <w:fldChar w:fldCharType="end"/>
        </w:r>
      </w:hyperlink>
    </w:p>
    <w:p w14:paraId="4113D193" w14:textId="0D218E4F" w:rsidR="00D06541" w:rsidRDefault="00A568D5">
      <w:pPr>
        <w:pStyle w:val="TOC3"/>
        <w:rPr>
          <w:rFonts w:asciiTheme="minorHAnsi" w:eastAsiaTheme="minorEastAsia" w:hAnsiTheme="minorHAnsi" w:cstheme="minorBidi"/>
          <w:sz w:val="22"/>
          <w:szCs w:val="22"/>
          <w:lang w:eastAsia="en-GB"/>
        </w:rPr>
      </w:pPr>
      <w:hyperlink w:anchor="_Toc73717760" w:history="1">
        <w:r w:rsidR="00D06541" w:rsidRPr="006C087B">
          <w:rPr>
            <w:rStyle w:val="Hyperlink"/>
          </w:rPr>
          <w:t>7.1.1</w:t>
        </w:r>
        <w:r w:rsidR="00D06541">
          <w:rPr>
            <w:rFonts w:asciiTheme="minorHAnsi" w:eastAsiaTheme="minorEastAsia" w:hAnsiTheme="minorHAnsi" w:cstheme="minorBidi"/>
            <w:sz w:val="22"/>
            <w:szCs w:val="22"/>
            <w:lang w:eastAsia="en-GB"/>
          </w:rPr>
          <w:tab/>
        </w:r>
        <w:r w:rsidR="00D06541" w:rsidRPr="006C087B">
          <w:rPr>
            <w:rStyle w:val="Hyperlink"/>
          </w:rPr>
          <w:t>Delay</w:t>
        </w:r>
        <w:r w:rsidR="00D06541">
          <w:rPr>
            <w:webHidden/>
          </w:rPr>
          <w:tab/>
        </w:r>
        <w:r w:rsidR="00D06541">
          <w:rPr>
            <w:webHidden/>
          </w:rPr>
          <w:fldChar w:fldCharType="begin" w:fldLock="1"/>
        </w:r>
        <w:r w:rsidR="00D06541">
          <w:rPr>
            <w:webHidden/>
          </w:rPr>
          <w:instrText xml:space="preserve"> PAGEREF _Toc73717760 \h </w:instrText>
        </w:r>
        <w:r w:rsidR="00D06541">
          <w:rPr>
            <w:webHidden/>
          </w:rPr>
        </w:r>
        <w:r w:rsidR="00D06541">
          <w:rPr>
            <w:webHidden/>
          </w:rPr>
          <w:fldChar w:fldCharType="separate"/>
        </w:r>
        <w:r w:rsidR="00D06541">
          <w:rPr>
            <w:webHidden/>
          </w:rPr>
          <w:t>40</w:t>
        </w:r>
        <w:r w:rsidR="00D06541">
          <w:rPr>
            <w:webHidden/>
          </w:rPr>
          <w:fldChar w:fldCharType="end"/>
        </w:r>
      </w:hyperlink>
    </w:p>
    <w:p w14:paraId="305BC0C1" w14:textId="70B99583" w:rsidR="00D06541" w:rsidRDefault="00A568D5">
      <w:pPr>
        <w:pStyle w:val="TOC2"/>
        <w:rPr>
          <w:rFonts w:asciiTheme="minorHAnsi" w:eastAsiaTheme="minorEastAsia" w:hAnsiTheme="minorHAnsi" w:cstheme="minorBidi"/>
          <w:sz w:val="22"/>
          <w:szCs w:val="22"/>
          <w:lang w:eastAsia="en-GB"/>
        </w:rPr>
      </w:pPr>
      <w:hyperlink w:anchor="_Toc73717761" w:history="1">
        <w:r w:rsidR="00D06541" w:rsidRPr="006C087B">
          <w:rPr>
            <w:rStyle w:val="Hyperlink"/>
          </w:rPr>
          <w:t>7.2</w:t>
        </w:r>
        <w:r w:rsidR="00D06541">
          <w:rPr>
            <w:rFonts w:asciiTheme="minorHAnsi" w:eastAsiaTheme="minorEastAsia" w:hAnsiTheme="minorHAnsi" w:cstheme="minorBidi"/>
            <w:sz w:val="22"/>
            <w:szCs w:val="22"/>
            <w:lang w:eastAsia="en-GB"/>
          </w:rPr>
          <w:tab/>
        </w:r>
        <w:r w:rsidR="00D06541" w:rsidRPr="006C087B">
          <w:rPr>
            <w:rStyle w:val="Hyperlink"/>
          </w:rPr>
          <w:t>User plane enhancements</w:t>
        </w:r>
        <w:r w:rsidR="00D06541">
          <w:rPr>
            <w:webHidden/>
          </w:rPr>
          <w:tab/>
        </w:r>
        <w:r w:rsidR="00D06541">
          <w:rPr>
            <w:webHidden/>
          </w:rPr>
          <w:fldChar w:fldCharType="begin" w:fldLock="1"/>
        </w:r>
        <w:r w:rsidR="00D06541">
          <w:rPr>
            <w:webHidden/>
          </w:rPr>
          <w:instrText xml:space="preserve"> PAGEREF _Toc73717761 \h </w:instrText>
        </w:r>
        <w:r w:rsidR="00D06541">
          <w:rPr>
            <w:webHidden/>
          </w:rPr>
        </w:r>
        <w:r w:rsidR="00D06541">
          <w:rPr>
            <w:webHidden/>
          </w:rPr>
          <w:fldChar w:fldCharType="separate"/>
        </w:r>
        <w:r w:rsidR="00D06541">
          <w:rPr>
            <w:webHidden/>
          </w:rPr>
          <w:t>40</w:t>
        </w:r>
        <w:r w:rsidR="00D06541">
          <w:rPr>
            <w:webHidden/>
          </w:rPr>
          <w:fldChar w:fldCharType="end"/>
        </w:r>
      </w:hyperlink>
    </w:p>
    <w:p w14:paraId="4AFE8979" w14:textId="49EA48C8" w:rsidR="00D06541" w:rsidRDefault="00A568D5">
      <w:pPr>
        <w:pStyle w:val="TOC3"/>
        <w:rPr>
          <w:rFonts w:asciiTheme="minorHAnsi" w:eastAsiaTheme="minorEastAsia" w:hAnsiTheme="minorHAnsi" w:cstheme="minorBidi"/>
          <w:sz w:val="22"/>
          <w:szCs w:val="22"/>
          <w:lang w:eastAsia="en-GB"/>
        </w:rPr>
      </w:pPr>
      <w:hyperlink w:anchor="_Toc73717762" w:history="1">
        <w:r w:rsidR="00D06541" w:rsidRPr="006C087B">
          <w:rPr>
            <w:rStyle w:val="Hyperlink"/>
          </w:rPr>
          <w:t>7.2.1</w:t>
        </w:r>
        <w:r w:rsidR="00D06541">
          <w:rPr>
            <w:rFonts w:asciiTheme="minorHAnsi" w:eastAsiaTheme="minorEastAsia" w:hAnsiTheme="minorHAnsi" w:cstheme="minorBidi"/>
            <w:sz w:val="22"/>
            <w:szCs w:val="22"/>
            <w:lang w:eastAsia="en-GB"/>
          </w:rPr>
          <w:tab/>
        </w:r>
        <w:r w:rsidR="00D06541" w:rsidRPr="006C087B">
          <w:rPr>
            <w:rStyle w:val="Hyperlink"/>
          </w:rPr>
          <w:t>MAC</w:t>
        </w:r>
        <w:r w:rsidR="00D06541">
          <w:rPr>
            <w:webHidden/>
          </w:rPr>
          <w:tab/>
        </w:r>
        <w:r w:rsidR="00D06541">
          <w:rPr>
            <w:webHidden/>
          </w:rPr>
          <w:fldChar w:fldCharType="begin" w:fldLock="1"/>
        </w:r>
        <w:r w:rsidR="00D06541">
          <w:rPr>
            <w:webHidden/>
          </w:rPr>
          <w:instrText xml:space="preserve"> PAGEREF _Toc73717762 \h </w:instrText>
        </w:r>
        <w:r w:rsidR="00D06541">
          <w:rPr>
            <w:webHidden/>
          </w:rPr>
        </w:r>
        <w:r w:rsidR="00D06541">
          <w:rPr>
            <w:webHidden/>
          </w:rPr>
          <w:fldChar w:fldCharType="separate"/>
        </w:r>
        <w:r w:rsidR="00D06541">
          <w:rPr>
            <w:webHidden/>
          </w:rPr>
          <w:t>40</w:t>
        </w:r>
        <w:r w:rsidR="00D06541">
          <w:rPr>
            <w:webHidden/>
          </w:rPr>
          <w:fldChar w:fldCharType="end"/>
        </w:r>
      </w:hyperlink>
    </w:p>
    <w:p w14:paraId="21ECCD3C" w14:textId="7173EA5E" w:rsidR="00D06541" w:rsidRDefault="00A568D5">
      <w:pPr>
        <w:pStyle w:val="TOC3"/>
        <w:rPr>
          <w:rFonts w:asciiTheme="minorHAnsi" w:eastAsiaTheme="minorEastAsia" w:hAnsiTheme="minorHAnsi" w:cstheme="minorBidi"/>
          <w:sz w:val="22"/>
          <w:szCs w:val="22"/>
          <w:lang w:eastAsia="en-GB"/>
        </w:rPr>
      </w:pPr>
      <w:hyperlink w:anchor="_Toc73717763" w:history="1">
        <w:r w:rsidR="00D06541" w:rsidRPr="006C087B">
          <w:rPr>
            <w:rStyle w:val="Hyperlink"/>
          </w:rPr>
          <w:t>7.2.2</w:t>
        </w:r>
        <w:r w:rsidR="00D06541">
          <w:rPr>
            <w:rFonts w:asciiTheme="minorHAnsi" w:eastAsiaTheme="minorEastAsia" w:hAnsiTheme="minorHAnsi" w:cstheme="minorBidi"/>
            <w:sz w:val="22"/>
            <w:szCs w:val="22"/>
            <w:lang w:eastAsia="en-GB"/>
          </w:rPr>
          <w:tab/>
        </w:r>
        <w:r w:rsidR="00D06541" w:rsidRPr="006C087B">
          <w:rPr>
            <w:rStyle w:val="Hyperlink"/>
          </w:rPr>
          <w:t>RLC</w:t>
        </w:r>
        <w:r w:rsidR="00D06541">
          <w:rPr>
            <w:webHidden/>
          </w:rPr>
          <w:tab/>
        </w:r>
        <w:r w:rsidR="00D06541">
          <w:rPr>
            <w:webHidden/>
          </w:rPr>
          <w:fldChar w:fldCharType="begin" w:fldLock="1"/>
        </w:r>
        <w:r w:rsidR="00D06541">
          <w:rPr>
            <w:webHidden/>
          </w:rPr>
          <w:instrText xml:space="preserve"> PAGEREF _Toc73717763 \h </w:instrText>
        </w:r>
        <w:r w:rsidR="00D06541">
          <w:rPr>
            <w:webHidden/>
          </w:rPr>
        </w:r>
        <w:r w:rsidR="00D06541">
          <w:rPr>
            <w:webHidden/>
          </w:rPr>
          <w:fldChar w:fldCharType="separate"/>
        </w:r>
        <w:r w:rsidR="00D06541">
          <w:rPr>
            <w:webHidden/>
          </w:rPr>
          <w:t>42</w:t>
        </w:r>
        <w:r w:rsidR="00D06541">
          <w:rPr>
            <w:webHidden/>
          </w:rPr>
          <w:fldChar w:fldCharType="end"/>
        </w:r>
      </w:hyperlink>
    </w:p>
    <w:p w14:paraId="148A4E51" w14:textId="571CF4F8" w:rsidR="00D06541" w:rsidRDefault="00A568D5">
      <w:pPr>
        <w:pStyle w:val="TOC3"/>
        <w:rPr>
          <w:rFonts w:asciiTheme="minorHAnsi" w:eastAsiaTheme="minorEastAsia" w:hAnsiTheme="minorHAnsi" w:cstheme="minorBidi"/>
          <w:sz w:val="22"/>
          <w:szCs w:val="22"/>
          <w:lang w:eastAsia="en-GB"/>
        </w:rPr>
      </w:pPr>
      <w:hyperlink w:anchor="_Toc73717764" w:history="1">
        <w:r w:rsidR="00D06541" w:rsidRPr="006C087B">
          <w:rPr>
            <w:rStyle w:val="Hyperlink"/>
          </w:rPr>
          <w:t>7.2.3</w:t>
        </w:r>
        <w:r w:rsidR="00D06541">
          <w:rPr>
            <w:rFonts w:asciiTheme="minorHAnsi" w:eastAsiaTheme="minorEastAsia" w:hAnsiTheme="minorHAnsi" w:cstheme="minorBidi"/>
            <w:sz w:val="22"/>
            <w:szCs w:val="22"/>
            <w:lang w:eastAsia="en-GB"/>
          </w:rPr>
          <w:tab/>
        </w:r>
        <w:r w:rsidR="00D06541" w:rsidRPr="006C087B">
          <w:rPr>
            <w:rStyle w:val="Hyperlink"/>
          </w:rPr>
          <w:t>PDCP</w:t>
        </w:r>
        <w:r w:rsidR="00D06541">
          <w:rPr>
            <w:webHidden/>
          </w:rPr>
          <w:tab/>
        </w:r>
        <w:r w:rsidR="00D06541">
          <w:rPr>
            <w:webHidden/>
          </w:rPr>
          <w:fldChar w:fldCharType="begin" w:fldLock="1"/>
        </w:r>
        <w:r w:rsidR="00D06541">
          <w:rPr>
            <w:webHidden/>
          </w:rPr>
          <w:instrText xml:space="preserve"> PAGEREF _Toc73717764 \h </w:instrText>
        </w:r>
        <w:r w:rsidR="00D06541">
          <w:rPr>
            <w:webHidden/>
          </w:rPr>
        </w:r>
        <w:r w:rsidR="00D06541">
          <w:rPr>
            <w:webHidden/>
          </w:rPr>
          <w:fldChar w:fldCharType="separate"/>
        </w:r>
        <w:r w:rsidR="00D06541">
          <w:rPr>
            <w:webHidden/>
          </w:rPr>
          <w:t>42</w:t>
        </w:r>
        <w:r w:rsidR="00D06541">
          <w:rPr>
            <w:webHidden/>
          </w:rPr>
          <w:fldChar w:fldCharType="end"/>
        </w:r>
      </w:hyperlink>
    </w:p>
    <w:p w14:paraId="18EB32E6" w14:textId="1B622DAD" w:rsidR="00D06541" w:rsidRDefault="00A568D5">
      <w:pPr>
        <w:pStyle w:val="TOC2"/>
        <w:rPr>
          <w:rFonts w:asciiTheme="minorHAnsi" w:eastAsiaTheme="minorEastAsia" w:hAnsiTheme="minorHAnsi" w:cstheme="minorBidi"/>
          <w:sz w:val="22"/>
          <w:szCs w:val="22"/>
          <w:lang w:eastAsia="en-GB"/>
        </w:rPr>
      </w:pPr>
      <w:hyperlink w:anchor="_Toc73717765" w:history="1">
        <w:r w:rsidR="00D06541" w:rsidRPr="006C087B">
          <w:rPr>
            <w:rStyle w:val="Hyperlink"/>
          </w:rPr>
          <w:t>7.3</w:t>
        </w:r>
        <w:r w:rsidR="00D06541">
          <w:rPr>
            <w:rFonts w:asciiTheme="minorHAnsi" w:eastAsiaTheme="minorEastAsia" w:hAnsiTheme="minorHAnsi" w:cstheme="minorBidi"/>
            <w:sz w:val="22"/>
            <w:szCs w:val="22"/>
            <w:lang w:eastAsia="en-GB"/>
          </w:rPr>
          <w:tab/>
        </w:r>
        <w:r w:rsidR="00D06541" w:rsidRPr="006C087B">
          <w:rPr>
            <w:rStyle w:val="Hyperlink"/>
          </w:rPr>
          <w:t>Control plane enhancements</w:t>
        </w:r>
        <w:r w:rsidR="00D06541">
          <w:rPr>
            <w:webHidden/>
          </w:rPr>
          <w:tab/>
        </w:r>
        <w:r w:rsidR="00D06541">
          <w:rPr>
            <w:webHidden/>
          </w:rPr>
          <w:fldChar w:fldCharType="begin" w:fldLock="1"/>
        </w:r>
        <w:r w:rsidR="00D06541">
          <w:rPr>
            <w:webHidden/>
          </w:rPr>
          <w:instrText xml:space="preserve"> PAGEREF _Toc73717765 \h </w:instrText>
        </w:r>
        <w:r w:rsidR="00D06541">
          <w:rPr>
            <w:webHidden/>
          </w:rPr>
        </w:r>
        <w:r w:rsidR="00D06541">
          <w:rPr>
            <w:webHidden/>
          </w:rPr>
          <w:fldChar w:fldCharType="separate"/>
        </w:r>
        <w:r w:rsidR="00D06541">
          <w:rPr>
            <w:webHidden/>
          </w:rPr>
          <w:t>43</w:t>
        </w:r>
        <w:r w:rsidR="00D06541">
          <w:rPr>
            <w:webHidden/>
          </w:rPr>
          <w:fldChar w:fldCharType="end"/>
        </w:r>
      </w:hyperlink>
    </w:p>
    <w:p w14:paraId="120C613F" w14:textId="3EED4133" w:rsidR="00D06541" w:rsidRDefault="00A568D5">
      <w:pPr>
        <w:pStyle w:val="TOC3"/>
        <w:rPr>
          <w:rFonts w:asciiTheme="minorHAnsi" w:eastAsiaTheme="minorEastAsia" w:hAnsiTheme="minorHAnsi" w:cstheme="minorBidi"/>
          <w:sz w:val="22"/>
          <w:szCs w:val="22"/>
          <w:lang w:eastAsia="en-GB"/>
        </w:rPr>
      </w:pPr>
      <w:hyperlink w:anchor="_Toc73717766" w:history="1">
        <w:r w:rsidR="00D06541" w:rsidRPr="006C087B">
          <w:rPr>
            <w:rStyle w:val="Hyperlink"/>
          </w:rPr>
          <w:t>7.3.1</w:t>
        </w:r>
        <w:r w:rsidR="00D06541">
          <w:rPr>
            <w:rFonts w:asciiTheme="minorHAnsi" w:eastAsiaTheme="minorEastAsia" w:hAnsiTheme="minorHAnsi" w:cstheme="minorBidi"/>
            <w:sz w:val="22"/>
            <w:szCs w:val="22"/>
            <w:lang w:eastAsia="en-GB"/>
          </w:rPr>
          <w:tab/>
        </w:r>
        <w:r w:rsidR="00D06541" w:rsidRPr="006C087B">
          <w:rPr>
            <w:rStyle w:val="Hyperlink"/>
          </w:rPr>
          <w:t>Idle mode mobility enhancements</w:t>
        </w:r>
        <w:r w:rsidR="00D06541">
          <w:rPr>
            <w:webHidden/>
          </w:rPr>
          <w:tab/>
        </w:r>
        <w:r w:rsidR="00D06541">
          <w:rPr>
            <w:webHidden/>
          </w:rPr>
          <w:fldChar w:fldCharType="begin" w:fldLock="1"/>
        </w:r>
        <w:r w:rsidR="00D06541">
          <w:rPr>
            <w:webHidden/>
          </w:rPr>
          <w:instrText xml:space="preserve"> PAGEREF _Toc73717766 \h </w:instrText>
        </w:r>
        <w:r w:rsidR="00D06541">
          <w:rPr>
            <w:webHidden/>
          </w:rPr>
        </w:r>
        <w:r w:rsidR="00D06541">
          <w:rPr>
            <w:webHidden/>
          </w:rPr>
          <w:fldChar w:fldCharType="separate"/>
        </w:r>
        <w:r w:rsidR="00D06541">
          <w:rPr>
            <w:webHidden/>
          </w:rPr>
          <w:t>43</w:t>
        </w:r>
        <w:r w:rsidR="00D06541">
          <w:rPr>
            <w:webHidden/>
          </w:rPr>
          <w:fldChar w:fldCharType="end"/>
        </w:r>
      </w:hyperlink>
    </w:p>
    <w:p w14:paraId="7FFB707F" w14:textId="193E500F" w:rsidR="00D06541" w:rsidRDefault="00A568D5">
      <w:pPr>
        <w:pStyle w:val="TOC3"/>
        <w:rPr>
          <w:rFonts w:asciiTheme="minorHAnsi" w:eastAsiaTheme="minorEastAsia" w:hAnsiTheme="minorHAnsi" w:cstheme="minorBidi"/>
          <w:sz w:val="22"/>
          <w:szCs w:val="22"/>
          <w:lang w:eastAsia="en-GB"/>
        </w:rPr>
      </w:pPr>
      <w:hyperlink w:anchor="_Toc73717767" w:history="1">
        <w:r w:rsidR="00D06541" w:rsidRPr="006C087B">
          <w:rPr>
            <w:rStyle w:val="Hyperlink"/>
          </w:rPr>
          <w:t>7.3.2</w:t>
        </w:r>
        <w:r w:rsidR="00D06541">
          <w:rPr>
            <w:rFonts w:asciiTheme="minorHAnsi" w:eastAsiaTheme="minorEastAsia" w:hAnsiTheme="minorHAnsi" w:cstheme="minorBidi"/>
            <w:sz w:val="22"/>
            <w:szCs w:val="22"/>
            <w:lang w:eastAsia="en-GB"/>
          </w:rPr>
          <w:tab/>
        </w:r>
        <w:r w:rsidR="00D06541" w:rsidRPr="006C087B">
          <w:rPr>
            <w:rStyle w:val="Hyperlink"/>
          </w:rPr>
          <w:t>Connected mode mobility enhancements</w:t>
        </w:r>
        <w:r w:rsidR="00D06541">
          <w:rPr>
            <w:webHidden/>
          </w:rPr>
          <w:tab/>
        </w:r>
        <w:r w:rsidR="00D06541">
          <w:rPr>
            <w:webHidden/>
          </w:rPr>
          <w:fldChar w:fldCharType="begin" w:fldLock="1"/>
        </w:r>
        <w:r w:rsidR="00D06541">
          <w:rPr>
            <w:webHidden/>
          </w:rPr>
          <w:instrText xml:space="preserve"> PAGEREF _Toc73717767 \h </w:instrText>
        </w:r>
        <w:r w:rsidR="00D06541">
          <w:rPr>
            <w:webHidden/>
          </w:rPr>
        </w:r>
        <w:r w:rsidR="00D06541">
          <w:rPr>
            <w:webHidden/>
          </w:rPr>
          <w:fldChar w:fldCharType="separate"/>
        </w:r>
        <w:r w:rsidR="00D06541">
          <w:rPr>
            <w:webHidden/>
          </w:rPr>
          <w:t>45</w:t>
        </w:r>
        <w:r w:rsidR="00D06541">
          <w:rPr>
            <w:webHidden/>
          </w:rPr>
          <w:fldChar w:fldCharType="end"/>
        </w:r>
      </w:hyperlink>
    </w:p>
    <w:p w14:paraId="6C17A455" w14:textId="47A7A000" w:rsidR="00D06541" w:rsidRDefault="00A568D5">
      <w:pPr>
        <w:pStyle w:val="TOC3"/>
        <w:rPr>
          <w:rFonts w:asciiTheme="minorHAnsi" w:eastAsiaTheme="minorEastAsia" w:hAnsiTheme="minorHAnsi" w:cstheme="minorBidi"/>
          <w:sz w:val="22"/>
          <w:szCs w:val="22"/>
          <w:lang w:eastAsia="en-GB"/>
        </w:rPr>
      </w:pPr>
      <w:hyperlink w:anchor="_Toc73717768" w:history="1">
        <w:r w:rsidR="00D06541" w:rsidRPr="006C087B">
          <w:rPr>
            <w:rStyle w:val="Hyperlink"/>
          </w:rPr>
          <w:t>7.3.3</w:t>
        </w:r>
        <w:r w:rsidR="00D06541">
          <w:rPr>
            <w:rFonts w:asciiTheme="minorHAnsi" w:eastAsiaTheme="minorEastAsia" w:hAnsiTheme="minorHAnsi" w:cstheme="minorBidi"/>
            <w:sz w:val="22"/>
            <w:szCs w:val="22"/>
            <w:lang w:eastAsia="en-GB"/>
          </w:rPr>
          <w:tab/>
        </w:r>
        <w:r w:rsidR="00D06541" w:rsidRPr="006C087B">
          <w:rPr>
            <w:rStyle w:val="Hyperlink"/>
          </w:rPr>
          <w:t>Paging capacity</w:t>
        </w:r>
        <w:r w:rsidR="00D06541">
          <w:rPr>
            <w:webHidden/>
          </w:rPr>
          <w:tab/>
        </w:r>
        <w:r w:rsidR="00D06541">
          <w:rPr>
            <w:webHidden/>
          </w:rPr>
          <w:fldChar w:fldCharType="begin" w:fldLock="1"/>
        </w:r>
        <w:r w:rsidR="00D06541">
          <w:rPr>
            <w:webHidden/>
          </w:rPr>
          <w:instrText xml:space="preserve"> PAGEREF _Toc73717768 \h </w:instrText>
        </w:r>
        <w:r w:rsidR="00D06541">
          <w:rPr>
            <w:webHidden/>
          </w:rPr>
        </w:r>
        <w:r w:rsidR="00D06541">
          <w:rPr>
            <w:webHidden/>
          </w:rPr>
          <w:fldChar w:fldCharType="separate"/>
        </w:r>
        <w:r w:rsidR="00D06541">
          <w:rPr>
            <w:webHidden/>
          </w:rPr>
          <w:t>46</w:t>
        </w:r>
        <w:r w:rsidR="00D06541">
          <w:rPr>
            <w:webHidden/>
          </w:rPr>
          <w:fldChar w:fldCharType="end"/>
        </w:r>
      </w:hyperlink>
    </w:p>
    <w:p w14:paraId="620835CE" w14:textId="14FE4EBB" w:rsidR="00D06541" w:rsidRDefault="00A568D5">
      <w:pPr>
        <w:pStyle w:val="TOC1"/>
        <w:rPr>
          <w:rFonts w:asciiTheme="minorHAnsi" w:eastAsiaTheme="minorEastAsia" w:hAnsiTheme="minorHAnsi" w:cstheme="minorBidi"/>
          <w:szCs w:val="22"/>
          <w:lang w:eastAsia="en-GB"/>
        </w:rPr>
      </w:pPr>
      <w:hyperlink w:anchor="_Toc73717769" w:history="1">
        <w:r w:rsidR="00D06541" w:rsidRPr="006C087B">
          <w:rPr>
            <w:rStyle w:val="Hyperlink"/>
          </w:rPr>
          <w:t>8</w:t>
        </w:r>
        <w:r w:rsidR="00D06541">
          <w:rPr>
            <w:rFonts w:asciiTheme="minorHAnsi" w:eastAsiaTheme="minorEastAsia" w:hAnsiTheme="minorHAnsi" w:cstheme="minorBidi"/>
            <w:szCs w:val="22"/>
            <w:lang w:eastAsia="en-GB"/>
          </w:rPr>
          <w:tab/>
        </w:r>
        <w:r w:rsidR="00D06541" w:rsidRPr="006C087B">
          <w:rPr>
            <w:rStyle w:val="Hyperlink"/>
          </w:rPr>
          <w:t>Recommendations on the way forward</w:t>
        </w:r>
        <w:r w:rsidR="00D06541">
          <w:rPr>
            <w:webHidden/>
          </w:rPr>
          <w:tab/>
        </w:r>
        <w:r w:rsidR="00D06541">
          <w:rPr>
            <w:webHidden/>
          </w:rPr>
          <w:fldChar w:fldCharType="begin" w:fldLock="1"/>
        </w:r>
        <w:r w:rsidR="00D06541">
          <w:rPr>
            <w:webHidden/>
          </w:rPr>
          <w:instrText xml:space="preserve"> PAGEREF _Toc73717769 \h </w:instrText>
        </w:r>
        <w:r w:rsidR="00D06541">
          <w:rPr>
            <w:webHidden/>
          </w:rPr>
        </w:r>
        <w:r w:rsidR="00D06541">
          <w:rPr>
            <w:webHidden/>
          </w:rPr>
          <w:fldChar w:fldCharType="separate"/>
        </w:r>
        <w:r w:rsidR="00D06541">
          <w:rPr>
            <w:webHidden/>
          </w:rPr>
          <w:t>47</w:t>
        </w:r>
        <w:r w:rsidR="00D06541">
          <w:rPr>
            <w:webHidden/>
          </w:rPr>
          <w:fldChar w:fldCharType="end"/>
        </w:r>
      </w:hyperlink>
    </w:p>
    <w:p w14:paraId="70051373" w14:textId="5F9A819B" w:rsidR="00D06541" w:rsidRDefault="00A568D5">
      <w:pPr>
        <w:pStyle w:val="TOC2"/>
        <w:rPr>
          <w:rFonts w:asciiTheme="minorHAnsi" w:eastAsiaTheme="minorEastAsia" w:hAnsiTheme="minorHAnsi" w:cstheme="minorBidi"/>
          <w:sz w:val="22"/>
          <w:szCs w:val="22"/>
          <w:lang w:eastAsia="en-GB"/>
        </w:rPr>
      </w:pPr>
      <w:hyperlink w:anchor="_Toc73717770" w:history="1">
        <w:r w:rsidR="00D06541" w:rsidRPr="006C087B">
          <w:rPr>
            <w:rStyle w:val="Hyperlink"/>
          </w:rPr>
          <w:t>8.1</w:t>
        </w:r>
        <w:r w:rsidR="00D06541">
          <w:rPr>
            <w:rFonts w:asciiTheme="minorHAnsi" w:eastAsiaTheme="minorEastAsia" w:hAnsiTheme="minorHAnsi" w:cstheme="minorBidi"/>
            <w:sz w:val="22"/>
            <w:szCs w:val="22"/>
            <w:lang w:eastAsia="en-GB"/>
          </w:rPr>
          <w:tab/>
        </w:r>
        <w:r w:rsidR="00D06541" w:rsidRPr="006C087B">
          <w:rPr>
            <w:rStyle w:val="Hyperlink"/>
          </w:rPr>
          <w:t>Recommendations from RAN1</w:t>
        </w:r>
        <w:r w:rsidR="00D06541">
          <w:rPr>
            <w:webHidden/>
          </w:rPr>
          <w:tab/>
        </w:r>
        <w:r w:rsidR="00D06541">
          <w:rPr>
            <w:webHidden/>
          </w:rPr>
          <w:fldChar w:fldCharType="begin" w:fldLock="1"/>
        </w:r>
        <w:r w:rsidR="00D06541">
          <w:rPr>
            <w:webHidden/>
          </w:rPr>
          <w:instrText xml:space="preserve"> PAGEREF _Toc73717770 \h </w:instrText>
        </w:r>
        <w:r w:rsidR="00D06541">
          <w:rPr>
            <w:webHidden/>
          </w:rPr>
        </w:r>
        <w:r w:rsidR="00D06541">
          <w:rPr>
            <w:webHidden/>
          </w:rPr>
          <w:fldChar w:fldCharType="separate"/>
        </w:r>
        <w:r w:rsidR="00D06541">
          <w:rPr>
            <w:webHidden/>
          </w:rPr>
          <w:t>47</w:t>
        </w:r>
        <w:r w:rsidR="00D06541">
          <w:rPr>
            <w:webHidden/>
          </w:rPr>
          <w:fldChar w:fldCharType="end"/>
        </w:r>
      </w:hyperlink>
    </w:p>
    <w:p w14:paraId="0DC80709" w14:textId="40D1AA90" w:rsidR="00D06541" w:rsidRDefault="00A568D5">
      <w:pPr>
        <w:pStyle w:val="TOC3"/>
        <w:rPr>
          <w:rFonts w:asciiTheme="minorHAnsi" w:eastAsiaTheme="minorEastAsia" w:hAnsiTheme="minorHAnsi" w:cstheme="minorBidi"/>
          <w:sz w:val="22"/>
          <w:szCs w:val="22"/>
          <w:lang w:eastAsia="en-GB"/>
        </w:rPr>
      </w:pPr>
      <w:hyperlink w:anchor="_Toc73717771" w:history="1">
        <w:r w:rsidR="00D06541" w:rsidRPr="006C087B">
          <w:rPr>
            <w:rStyle w:val="Hyperlink"/>
          </w:rPr>
          <w:t>8.1.1 Recommendation for enhancements common to NR NTN and IoT NTN</w:t>
        </w:r>
        <w:r w:rsidR="00D06541">
          <w:rPr>
            <w:webHidden/>
          </w:rPr>
          <w:tab/>
        </w:r>
        <w:r w:rsidR="00D06541">
          <w:rPr>
            <w:webHidden/>
          </w:rPr>
          <w:fldChar w:fldCharType="begin" w:fldLock="1"/>
        </w:r>
        <w:r w:rsidR="00D06541">
          <w:rPr>
            <w:webHidden/>
          </w:rPr>
          <w:instrText xml:space="preserve"> PAGEREF _Toc73717771 \h </w:instrText>
        </w:r>
        <w:r w:rsidR="00D06541">
          <w:rPr>
            <w:webHidden/>
          </w:rPr>
        </w:r>
        <w:r w:rsidR="00D06541">
          <w:rPr>
            <w:webHidden/>
          </w:rPr>
          <w:fldChar w:fldCharType="separate"/>
        </w:r>
        <w:r w:rsidR="00D06541">
          <w:rPr>
            <w:webHidden/>
          </w:rPr>
          <w:t>47</w:t>
        </w:r>
        <w:r w:rsidR="00D06541">
          <w:rPr>
            <w:webHidden/>
          </w:rPr>
          <w:fldChar w:fldCharType="end"/>
        </w:r>
      </w:hyperlink>
    </w:p>
    <w:p w14:paraId="4DC2993E" w14:textId="6A9F1771" w:rsidR="00D06541" w:rsidRDefault="00A568D5">
      <w:pPr>
        <w:pStyle w:val="TOC3"/>
        <w:rPr>
          <w:rFonts w:asciiTheme="minorHAnsi" w:eastAsiaTheme="minorEastAsia" w:hAnsiTheme="minorHAnsi" w:cstheme="minorBidi"/>
          <w:sz w:val="22"/>
          <w:szCs w:val="22"/>
          <w:lang w:eastAsia="en-GB"/>
        </w:rPr>
      </w:pPr>
      <w:hyperlink w:anchor="_Toc73717772" w:history="1">
        <w:r w:rsidR="00D06541" w:rsidRPr="006C087B">
          <w:rPr>
            <w:rStyle w:val="Hyperlink"/>
          </w:rPr>
          <w:t>8.1.2</w:t>
        </w:r>
        <w:r w:rsidR="00D06541">
          <w:rPr>
            <w:rFonts w:asciiTheme="minorHAnsi" w:eastAsiaTheme="minorEastAsia" w:hAnsiTheme="minorHAnsi" w:cstheme="minorBidi"/>
            <w:sz w:val="22"/>
            <w:szCs w:val="22"/>
            <w:lang w:eastAsia="en-GB"/>
          </w:rPr>
          <w:tab/>
        </w:r>
        <w:r w:rsidR="00D06541" w:rsidRPr="006C087B">
          <w:rPr>
            <w:rStyle w:val="Hyperlink"/>
          </w:rPr>
          <w:t>Summary of RAN1 recommendations in Release-17 timeframe</w:t>
        </w:r>
        <w:r w:rsidR="00D06541">
          <w:rPr>
            <w:webHidden/>
          </w:rPr>
          <w:tab/>
        </w:r>
        <w:r w:rsidR="00D06541">
          <w:rPr>
            <w:webHidden/>
          </w:rPr>
          <w:fldChar w:fldCharType="begin" w:fldLock="1"/>
        </w:r>
        <w:r w:rsidR="00D06541">
          <w:rPr>
            <w:webHidden/>
          </w:rPr>
          <w:instrText xml:space="preserve"> PAGEREF _Toc73717772 \h </w:instrText>
        </w:r>
        <w:r w:rsidR="00D06541">
          <w:rPr>
            <w:webHidden/>
          </w:rPr>
        </w:r>
        <w:r w:rsidR="00D06541">
          <w:rPr>
            <w:webHidden/>
          </w:rPr>
          <w:fldChar w:fldCharType="separate"/>
        </w:r>
        <w:r w:rsidR="00D06541">
          <w:rPr>
            <w:webHidden/>
          </w:rPr>
          <w:t>48</w:t>
        </w:r>
        <w:r w:rsidR="00D06541">
          <w:rPr>
            <w:webHidden/>
          </w:rPr>
          <w:fldChar w:fldCharType="end"/>
        </w:r>
      </w:hyperlink>
    </w:p>
    <w:p w14:paraId="3D7DC979" w14:textId="60EA243A" w:rsidR="00D06541" w:rsidRDefault="00A568D5">
      <w:pPr>
        <w:pStyle w:val="TOC2"/>
        <w:rPr>
          <w:rFonts w:asciiTheme="minorHAnsi" w:eastAsiaTheme="minorEastAsia" w:hAnsiTheme="minorHAnsi" w:cstheme="minorBidi"/>
          <w:sz w:val="22"/>
          <w:szCs w:val="22"/>
          <w:lang w:eastAsia="en-GB"/>
        </w:rPr>
      </w:pPr>
      <w:hyperlink w:anchor="_Toc73717773" w:history="1">
        <w:r w:rsidR="00D06541" w:rsidRPr="006C087B">
          <w:rPr>
            <w:rStyle w:val="Hyperlink"/>
          </w:rPr>
          <w:t>8.2</w:t>
        </w:r>
        <w:r w:rsidR="00D06541">
          <w:rPr>
            <w:rFonts w:asciiTheme="minorHAnsi" w:eastAsiaTheme="minorEastAsia" w:hAnsiTheme="minorHAnsi" w:cstheme="minorBidi"/>
            <w:sz w:val="22"/>
            <w:szCs w:val="22"/>
            <w:lang w:eastAsia="en-GB"/>
          </w:rPr>
          <w:tab/>
        </w:r>
        <w:r w:rsidR="00D06541" w:rsidRPr="006C087B">
          <w:rPr>
            <w:rStyle w:val="Hyperlink"/>
          </w:rPr>
          <w:t>Recommendations from RAN2</w:t>
        </w:r>
        <w:r w:rsidR="00D06541">
          <w:rPr>
            <w:webHidden/>
          </w:rPr>
          <w:tab/>
        </w:r>
        <w:r w:rsidR="00D06541">
          <w:rPr>
            <w:webHidden/>
          </w:rPr>
          <w:fldChar w:fldCharType="begin" w:fldLock="1"/>
        </w:r>
        <w:r w:rsidR="00D06541">
          <w:rPr>
            <w:webHidden/>
          </w:rPr>
          <w:instrText xml:space="preserve"> PAGEREF _Toc73717773 \h </w:instrText>
        </w:r>
        <w:r w:rsidR="00D06541">
          <w:rPr>
            <w:webHidden/>
          </w:rPr>
        </w:r>
        <w:r w:rsidR="00D06541">
          <w:rPr>
            <w:webHidden/>
          </w:rPr>
          <w:fldChar w:fldCharType="separate"/>
        </w:r>
        <w:r w:rsidR="00D06541">
          <w:rPr>
            <w:webHidden/>
          </w:rPr>
          <w:t>49</w:t>
        </w:r>
        <w:r w:rsidR="00D06541">
          <w:rPr>
            <w:webHidden/>
          </w:rPr>
          <w:fldChar w:fldCharType="end"/>
        </w:r>
      </w:hyperlink>
    </w:p>
    <w:p w14:paraId="1DA6FAA8" w14:textId="7E01961E" w:rsidR="00D06541" w:rsidRDefault="00A568D5">
      <w:pPr>
        <w:pStyle w:val="TOC1"/>
        <w:rPr>
          <w:rFonts w:asciiTheme="minorHAnsi" w:eastAsiaTheme="minorEastAsia" w:hAnsiTheme="minorHAnsi" w:cstheme="minorBidi"/>
          <w:szCs w:val="22"/>
          <w:lang w:eastAsia="en-GB"/>
        </w:rPr>
      </w:pPr>
      <w:hyperlink w:anchor="_Toc73717774" w:history="1">
        <w:r w:rsidR="00D06541" w:rsidRPr="006C087B">
          <w:rPr>
            <w:rStyle w:val="Hyperlink"/>
          </w:rPr>
          <w:t>B.1</w:t>
        </w:r>
        <w:r w:rsidR="00D06541">
          <w:rPr>
            <w:rFonts w:asciiTheme="minorHAnsi" w:eastAsiaTheme="minorEastAsia" w:hAnsiTheme="minorHAnsi" w:cstheme="minorBidi"/>
            <w:szCs w:val="22"/>
            <w:lang w:eastAsia="en-GB"/>
          </w:rPr>
          <w:tab/>
        </w:r>
        <w:r w:rsidR="00D06541" w:rsidRPr="006C087B">
          <w:rPr>
            <w:rStyle w:val="Hyperlink"/>
          </w:rPr>
          <w:t>Key performance indicators</w:t>
        </w:r>
        <w:r w:rsidR="00D06541">
          <w:rPr>
            <w:webHidden/>
          </w:rPr>
          <w:tab/>
        </w:r>
        <w:r w:rsidR="00D06541">
          <w:rPr>
            <w:webHidden/>
          </w:rPr>
          <w:fldChar w:fldCharType="begin" w:fldLock="1"/>
        </w:r>
        <w:r w:rsidR="00D06541">
          <w:rPr>
            <w:webHidden/>
          </w:rPr>
          <w:instrText xml:space="preserve"> PAGEREF _Toc73717774 \h </w:instrText>
        </w:r>
        <w:r w:rsidR="00D06541">
          <w:rPr>
            <w:webHidden/>
          </w:rPr>
        </w:r>
        <w:r w:rsidR="00D06541">
          <w:rPr>
            <w:webHidden/>
          </w:rPr>
          <w:fldChar w:fldCharType="separate"/>
        </w:r>
        <w:r w:rsidR="00D06541">
          <w:rPr>
            <w:webHidden/>
          </w:rPr>
          <w:t>51</w:t>
        </w:r>
        <w:r w:rsidR="00D06541">
          <w:rPr>
            <w:webHidden/>
          </w:rPr>
          <w:fldChar w:fldCharType="end"/>
        </w:r>
      </w:hyperlink>
    </w:p>
    <w:p w14:paraId="29EAAE63" w14:textId="3DC931C3" w:rsidR="00D06541" w:rsidRDefault="00A568D5">
      <w:pPr>
        <w:pStyle w:val="TOC1"/>
        <w:rPr>
          <w:rFonts w:asciiTheme="minorHAnsi" w:eastAsiaTheme="minorEastAsia" w:hAnsiTheme="minorHAnsi" w:cstheme="minorBidi"/>
          <w:szCs w:val="22"/>
          <w:lang w:eastAsia="en-GB"/>
        </w:rPr>
      </w:pPr>
      <w:hyperlink w:anchor="_Toc73717775" w:history="1">
        <w:r w:rsidR="00D06541" w:rsidRPr="006C087B">
          <w:rPr>
            <w:rStyle w:val="Hyperlink"/>
          </w:rPr>
          <w:t>B.2</w:t>
        </w:r>
        <w:r w:rsidR="00D06541">
          <w:rPr>
            <w:rFonts w:asciiTheme="minorHAnsi" w:eastAsiaTheme="minorEastAsia" w:hAnsiTheme="minorHAnsi" w:cstheme="minorBidi"/>
            <w:szCs w:val="22"/>
            <w:lang w:eastAsia="en-GB"/>
          </w:rPr>
          <w:tab/>
        </w:r>
        <w:r w:rsidR="00D06541" w:rsidRPr="006C087B">
          <w:rPr>
            <w:rStyle w:val="Hyperlink"/>
          </w:rPr>
          <w:t>Performance targets for evaluation purposes</w:t>
        </w:r>
        <w:r w:rsidR="00D06541">
          <w:rPr>
            <w:webHidden/>
          </w:rPr>
          <w:tab/>
        </w:r>
        <w:r w:rsidR="00D06541">
          <w:rPr>
            <w:webHidden/>
          </w:rPr>
          <w:fldChar w:fldCharType="begin" w:fldLock="1"/>
        </w:r>
        <w:r w:rsidR="00D06541">
          <w:rPr>
            <w:webHidden/>
          </w:rPr>
          <w:instrText xml:space="preserve"> PAGEREF _Toc73717775 \h </w:instrText>
        </w:r>
        <w:r w:rsidR="00D06541">
          <w:rPr>
            <w:webHidden/>
          </w:rPr>
        </w:r>
        <w:r w:rsidR="00D06541">
          <w:rPr>
            <w:webHidden/>
          </w:rPr>
          <w:fldChar w:fldCharType="separate"/>
        </w:r>
        <w:r w:rsidR="00D06541">
          <w:rPr>
            <w:webHidden/>
          </w:rPr>
          <w:t>51</w:t>
        </w:r>
        <w:r w:rsidR="00D06541">
          <w:rPr>
            <w:webHidden/>
          </w:rPr>
          <w:fldChar w:fldCharType="end"/>
        </w:r>
      </w:hyperlink>
    </w:p>
    <w:p w14:paraId="2B30DE03" w14:textId="42D6D0BF" w:rsidR="00D06541" w:rsidRDefault="00A568D5">
      <w:pPr>
        <w:pStyle w:val="TOC1"/>
        <w:rPr>
          <w:rFonts w:asciiTheme="minorHAnsi" w:eastAsiaTheme="minorEastAsia" w:hAnsiTheme="minorHAnsi" w:cstheme="minorBidi"/>
          <w:szCs w:val="22"/>
          <w:lang w:eastAsia="en-GB"/>
        </w:rPr>
      </w:pPr>
      <w:hyperlink w:anchor="_Toc73717776" w:history="1">
        <w:r w:rsidR="00D06541" w:rsidRPr="006C087B">
          <w:rPr>
            <w:rStyle w:val="Hyperlink"/>
            <w:lang w:eastAsia="zh-CN"/>
          </w:rPr>
          <w:t>C.1</w:t>
        </w:r>
        <w:r w:rsidR="00D06541">
          <w:rPr>
            <w:rFonts w:asciiTheme="minorHAnsi" w:eastAsiaTheme="minorEastAsia" w:hAnsiTheme="minorHAnsi" w:cstheme="minorBidi"/>
            <w:szCs w:val="22"/>
            <w:lang w:eastAsia="en-GB"/>
          </w:rPr>
          <w:tab/>
        </w:r>
        <w:r w:rsidR="00D06541" w:rsidRPr="006C087B">
          <w:rPr>
            <w:rStyle w:val="Hyperlink"/>
            <w:lang w:eastAsia="zh-CN"/>
          </w:rPr>
          <w:t>Huawei battery life analysis (R1-2102344)</w:t>
        </w:r>
        <w:r w:rsidR="00D06541">
          <w:rPr>
            <w:webHidden/>
          </w:rPr>
          <w:tab/>
        </w:r>
        <w:r w:rsidR="00D06541">
          <w:rPr>
            <w:webHidden/>
          </w:rPr>
          <w:fldChar w:fldCharType="begin" w:fldLock="1"/>
        </w:r>
        <w:r w:rsidR="00D06541">
          <w:rPr>
            <w:webHidden/>
          </w:rPr>
          <w:instrText xml:space="preserve"> PAGEREF _Toc73717776 \h </w:instrText>
        </w:r>
        <w:r w:rsidR="00D06541">
          <w:rPr>
            <w:webHidden/>
          </w:rPr>
        </w:r>
        <w:r w:rsidR="00D06541">
          <w:rPr>
            <w:webHidden/>
          </w:rPr>
          <w:fldChar w:fldCharType="separate"/>
        </w:r>
        <w:r w:rsidR="00D06541">
          <w:rPr>
            <w:webHidden/>
          </w:rPr>
          <w:t>52</w:t>
        </w:r>
        <w:r w:rsidR="00D06541">
          <w:rPr>
            <w:webHidden/>
          </w:rPr>
          <w:fldChar w:fldCharType="end"/>
        </w:r>
      </w:hyperlink>
    </w:p>
    <w:p w14:paraId="0CC1EEF6" w14:textId="7CECDB4B" w:rsidR="00D06541" w:rsidRDefault="00A568D5">
      <w:pPr>
        <w:pStyle w:val="TOC1"/>
        <w:rPr>
          <w:rFonts w:asciiTheme="minorHAnsi" w:eastAsiaTheme="minorEastAsia" w:hAnsiTheme="minorHAnsi" w:cstheme="minorBidi"/>
          <w:szCs w:val="22"/>
          <w:lang w:eastAsia="en-GB"/>
        </w:rPr>
      </w:pPr>
      <w:hyperlink w:anchor="_Toc73717777" w:history="1">
        <w:r w:rsidR="00D06541" w:rsidRPr="006C087B">
          <w:rPr>
            <w:rStyle w:val="Hyperlink"/>
            <w:lang w:eastAsia="zh-CN"/>
          </w:rPr>
          <w:t>C.2</w:t>
        </w:r>
        <w:r w:rsidR="00D06541">
          <w:rPr>
            <w:rFonts w:asciiTheme="minorHAnsi" w:eastAsiaTheme="minorEastAsia" w:hAnsiTheme="minorHAnsi" w:cstheme="minorBidi"/>
            <w:szCs w:val="22"/>
            <w:lang w:eastAsia="en-GB"/>
          </w:rPr>
          <w:tab/>
        </w:r>
        <w:r w:rsidR="00D06541" w:rsidRPr="006C087B">
          <w:rPr>
            <w:rStyle w:val="Hyperlink"/>
            <w:lang w:eastAsia="zh-CN"/>
          </w:rPr>
          <w:t>CATT battery life analysis (R1-2102618)</w:t>
        </w:r>
        <w:r w:rsidR="00D06541">
          <w:rPr>
            <w:webHidden/>
          </w:rPr>
          <w:tab/>
        </w:r>
        <w:r w:rsidR="00D06541">
          <w:rPr>
            <w:webHidden/>
          </w:rPr>
          <w:fldChar w:fldCharType="begin" w:fldLock="1"/>
        </w:r>
        <w:r w:rsidR="00D06541">
          <w:rPr>
            <w:webHidden/>
          </w:rPr>
          <w:instrText xml:space="preserve"> PAGEREF _Toc73717777 \h </w:instrText>
        </w:r>
        <w:r w:rsidR="00D06541">
          <w:rPr>
            <w:webHidden/>
          </w:rPr>
        </w:r>
        <w:r w:rsidR="00D06541">
          <w:rPr>
            <w:webHidden/>
          </w:rPr>
          <w:fldChar w:fldCharType="separate"/>
        </w:r>
        <w:r w:rsidR="00D06541">
          <w:rPr>
            <w:webHidden/>
          </w:rPr>
          <w:t>54</w:t>
        </w:r>
        <w:r w:rsidR="00D06541">
          <w:rPr>
            <w:webHidden/>
          </w:rPr>
          <w:fldChar w:fldCharType="end"/>
        </w:r>
      </w:hyperlink>
    </w:p>
    <w:p w14:paraId="06F90CFE" w14:textId="0599D189" w:rsidR="00D06541" w:rsidRDefault="00A568D5">
      <w:pPr>
        <w:pStyle w:val="TOC1"/>
        <w:rPr>
          <w:rFonts w:asciiTheme="minorHAnsi" w:eastAsiaTheme="minorEastAsia" w:hAnsiTheme="minorHAnsi" w:cstheme="minorBidi"/>
          <w:szCs w:val="22"/>
          <w:lang w:eastAsia="en-GB"/>
        </w:rPr>
      </w:pPr>
      <w:hyperlink w:anchor="_Toc73717778" w:history="1">
        <w:r w:rsidR="00D06541" w:rsidRPr="006C087B">
          <w:rPr>
            <w:rStyle w:val="Hyperlink"/>
            <w:lang w:eastAsia="zh-CN"/>
          </w:rPr>
          <w:t>C.3</w:t>
        </w:r>
        <w:r w:rsidR="00D06541">
          <w:rPr>
            <w:rFonts w:asciiTheme="minorHAnsi" w:eastAsiaTheme="minorEastAsia" w:hAnsiTheme="minorHAnsi" w:cstheme="minorBidi"/>
            <w:szCs w:val="22"/>
            <w:lang w:eastAsia="en-GB"/>
          </w:rPr>
          <w:tab/>
        </w:r>
        <w:r w:rsidR="00D06541" w:rsidRPr="006C087B">
          <w:rPr>
            <w:rStyle w:val="Hyperlink"/>
            <w:lang w:eastAsia="zh-CN"/>
          </w:rPr>
          <w:t>Qualcomm battery life analysis (R1-2103071)</w:t>
        </w:r>
        <w:r w:rsidR="00D06541">
          <w:rPr>
            <w:webHidden/>
          </w:rPr>
          <w:tab/>
        </w:r>
        <w:r w:rsidR="00D06541">
          <w:rPr>
            <w:webHidden/>
          </w:rPr>
          <w:fldChar w:fldCharType="begin" w:fldLock="1"/>
        </w:r>
        <w:r w:rsidR="00D06541">
          <w:rPr>
            <w:webHidden/>
          </w:rPr>
          <w:instrText xml:space="preserve"> PAGEREF _Toc73717778 \h </w:instrText>
        </w:r>
        <w:r w:rsidR="00D06541">
          <w:rPr>
            <w:webHidden/>
          </w:rPr>
        </w:r>
        <w:r w:rsidR="00D06541">
          <w:rPr>
            <w:webHidden/>
          </w:rPr>
          <w:fldChar w:fldCharType="separate"/>
        </w:r>
        <w:r w:rsidR="00D06541">
          <w:rPr>
            <w:webHidden/>
          </w:rPr>
          <w:t>55</w:t>
        </w:r>
        <w:r w:rsidR="00D06541">
          <w:rPr>
            <w:webHidden/>
          </w:rPr>
          <w:fldChar w:fldCharType="end"/>
        </w:r>
      </w:hyperlink>
    </w:p>
    <w:p w14:paraId="1B74138A" w14:textId="579DD7A4" w:rsidR="00D06541" w:rsidRDefault="00A568D5">
      <w:pPr>
        <w:pStyle w:val="TOC1"/>
        <w:rPr>
          <w:rFonts w:asciiTheme="minorHAnsi" w:eastAsiaTheme="minorEastAsia" w:hAnsiTheme="minorHAnsi" w:cstheme="minorBidi"/>
          <w:szCs w:val="22"/>
          <w:lang w:eastAsia="en-GB"/>
        </w:rPr>
      </w:pPr>
      <w:hyperlink w:anchor="_Toc73717779" w:history="1">
        <w:r w:rsidR="00D06541" w:rsidRPr="006C087B">
          <w:rPr>
            <w:rStyle w:val="Hyperlink"/>
            <w:lang w:eastAsia="zh-CN"/>
          </w:rPr>
          <w:t>C.4</w:t>
        </w:r>
        <w:r w:rsidR="00D06541">
          <w:rPr>
            <w:rFonts w:asciiTheme="minorHAnsi" w:eastAsiaTheme="minorEastAsia" w:hAnsiTheme="minorHAnsi" w:cstheme="minorBidi"/>
            <w:szCs w:val="22"/>
            <w:lang w:eastAsia="en-GB"/>
          </w:rPr>
          <w:tab/>
        </w:r>
        <w:r w:rsidR="00D06541" w:rsidRPr="006C087B">
          <w:rPr>
            <w:rStyle w:val="Hyperlink"/>
            <w:lang w:eastAsia="zh-CN"/>
          </w:rPr>
          <w:t>MediaTek battery life analysis (R1-2102755)</w:t>
        </w:r>
        <w:r w:rsidR="00D06541">
          <w:rPr>
            <w:webHidden/>
          </w:rPr>
          <w:tab/>
        </w:r>
        <w:r w:rsidR="00D06541">
          <w:rPr>
            <w:webHidden/>
          </w:rPr>
          <w:fldChar w:fldCharType="begin" w:fldLock="1"/>
        </w:r>
        <w:r w:rsidR="00D06541">
          <w:rPr>
            <w:webHidden/>
          </w:rPr>
          <w:instrText xml:space="preserve"> PAGEREF _Toc73717779 \h </w:instrText>
        </w:r>
        <w:r w:rsidR="00D06541">
          <w:rPr>
            <w:webHidden/>
          </w:rPr>
        </w:r>
        <w:r w:rsidR="00D06541">
          <w:rPr>
            <w:webHidden/>
          </w:rPr>
          <w:fldChar w:fldCharType="separate"/>
        </w:r>
        <w:r w:rsidR="00D06541">
          <w:rPr>
            <w:webHidden/>
          </w:rPr>
          <w:t>56</w:t>
        </w:r>
        <w:r w:rsidR="00D06541">
          <w:rPr>
            <w:webHidden/>
          </w:rPr>
          <w:fldChar w:fldCharType="end"/>
        </w:r>
      </w:hyperlink>
    </w:p>
    <w:p w14:paraId="4F1E4F80" w14:textId="2C477EF9" w:rsidR="00D06541" w:rsidRDefault="00A568D5">
      <w:pPr>
        <w:pStyle w:val="TOC1"/>
        <w:rPr>
          <w:rFonts w:asciiTheme="minorHAnsi" w:eastAsiaTheme="minorEastAsia" w:hAnsiTheme="minorHAnsi" w:cstheme="minorBidi"/>
          <w:szCs w:val="22"/>
          <w:lang w:eastAsia="en-GB"/>
        </w:rPr>
      </w:pPr>
      <w:hyperlink w:anchor="_Toc73717780" w:history="1">
        <w:r w:rsidR="00D06541" w:rsidRPr="006C087B">
          <w:rPr>
            <w:rStyle w:val="Hyperlink"/>
            <w:lang w:eastAsia="zh-CN"/>
          </w:rPr>
          <w:t>C.5</w:t>
        </w:r>
        <w:r w:rsidR="00D06541">
          <w:rPr>
            <w:rFonts w:asciiTheme="minorHAnsi" w:eastAsiaTheme="minorEastAsia" w:hAnsiTheme="minorHAnsi" w:cstheme="minorBidi"/>
            <w:szCs w:val="22"/>
            <w:lang w:eastAsia="en-GB"/>
          </w:rPr>
          <w:tab/>
        </w:r>
        <w:r w:rsidR="00D06541" w:rsidRPr="006C087B">
          <w:rPr>
            <w:rStyle w:val="Hyperlink"/>
            <w:lang w:eastAsia="zh-CN"/>
          </w:rPr>
          <w:t>Ericsson battery life analysis (R1-2103061)</w:t>
        </w:r>
        <w:r w:rsidR="00D06541">
          <w:rPr>
            <w:webHidden/>
          </w:rPr>
          <w:tab/>
        </w:r>
        <w:r w:rsidR="00D06541">
          <w:rPr>
            <w:webHidden/>
          </w:rPr>
          <w:fldChar w:fldCharType="begin" w:fldLock="1"/>
        </w:r>
        <w:r w:rsidR="00D06541">
          <w:rPr>
            <w:webHidden/>
          </w:rPr>
          <w:instrText xml:space="preserve"> PAGEREF _Toc73717780 \h </w:instrText>
        </w:r>
        <w:r w:rsidR="00D06541">
          <w:rPr>
            <w:webHidden/>
          </w:rPr>
        </w:r>
        <w:r w:rsidR="00D06541">
          <w:rPr>
            <w:webHidden/>
          </w:rPr>
          <w:fldChar w:fldCharType="separate"/>
        </w:r>
        <w:r w:rsidR="00D06541">
          <w:rPr>
            <w:webHidden/>
          </w:rPr>
          <w:t>58</w:t>
        </w:r>
        <w:r w:rsidR="00D06541">
          <w:rPr>
            <w:webHidden/>
          </w:rPr>
          <w:fldChar w:fldCharType="end"/>
        </w:r>
      </w:hyperlink>
    </w:p>
    <w:p w14:paraId="58DCCE72" w14:textId="42A88A34" w:rsidR="00D06541" w:rsidRDefault="00A568D5">
      <w:pPr>
        <w:pStyle w:val="TOC1"/>
        <w:rPr>
          <w:rFonts w:asciiTheme="minorHAnsi" w:eastAsiaTheme="minorEastAsia" w:hAnsiTheme="minorHAnsi" w:cstheme="minorBidi"/>
          <w:szCs w:val="22"/>
          <w:lang w:eastAsia="en-GB"/>
        </w:rPr>
      </w:pPr>
      <w:hyperlink w:anchor="_Toc73717781" w:history="1">
        <w:r w:rsidR="00D06541" w:rsidRPr="006C087B">
          <w:rPr>
            <w:rStyle w:val="Hyperlink"/>
            <w:lang w:eastAsia="zh-CN"/>
          </w:rPr>
          <w:t>C.6</w:t>
        </w:r>
        <w:r w:rsidR="00D06541">
          <w:rPr>
            <w:rFonts w:asciiTheme="minorHAnsi" w:eastAsiaTheme="minorEastAsia" w:hAnsiTheme="minorHAnsi" w:cstheme="minorBidi"/>
            <w:szCs w:val="22"/>
            <w:lang w:eastAsia="en-GB"/>
          </w:rPr>
          <w:tab/>
        </w:r>
        <w:r w:rsidR="00D06541" w:rsidRPr="006C087B">
          <w:rPr>
            <w:rStyle w:val="Hyperlink"/>
            <w:lang w:eastAsia="zh-CN"/>
          </w:rPr>
          <w:t>Nokia battery life analysis (R1-210832)</w:t>
        </w:r>
        <w:r w:rsidR="00D06541">
          <w:rPr>
            <w:webHidden/>
          </w:rPr>
          <w:tab/>
        </w:r>
        <w:r w:rsidR="00D06541">
          <w:rPr>
            <w:webHidden/>
          </w:rPr>
          <w:fldChar w:fldCharType="begin" w:fldLock="1"/>
        </w:r>
        <w:r w:rsidR="00D06541">
          <w:rPr>
            <w:webHidden/>
          </w:rPr>
          <w:instrText xml:space="preserve"> PAGEREF _Toc73717781 \h </w:instrText>
        </w:r>
        <w:r w:rsidR="00D06541">
          <w:rPr>
            <w:webHidden/>
          </w:rPr>
        </w:r>
        <w:r w:rsidR="00D06541">
          <w:rPr>
            <w:webHidden/>
          </w:rPr>
          <w:fldChar w:fldCharType="separate"/>
        </w:r>
        <w:r w:rsidR="00D06541">
          <w:rPr>
            <w:webHidden/>
          </w:rPr>
          <w:t>60</w:t>
        </w:r>
        <w:r w:rsidR="00D06541">
          <w:rPr>
            <w:webHidden/>
          </w:rPr>
          <w:fldChar w:fldCharType="end"/>
        </w:r>
      </w:hyperlink>
    </w:p>
    <w:p w14:paraId="29E8C94D" w14:textId="007E1426" w:rsidR="00D06541" w:rsidRDefault="00A568D5">
      <w:pPr>
        <w:pStyle w:val="TOC1"/>
        <w:rPr>
          <w:rFonts w:asciiTheme="minorHAnsi" w:eastAsiaTheme="minorEastAsia" w:hAnsiTheme="minorHAnsi" w:cstheme="minorBidi"/>
          <w:szCs w:val="22"/>
          <w:lang w:eastAsia="en-GB"/>
        </w:rPr>
      </w:pPr>
      <w:hyperlink w:anchor="_Toc73717782" w:history="1">
        <w:r w:rsidR="00D06541" w:rsidRPr="006C087B">
          <w:rPr>
            <w:rStyle w:val="Hyperlink"/>
          </w:rPr>
          <w:t>D.1</w:t>
        </w:r>
        <w:r w:rsidR="00D06541">
          <w:rPr>
            <w:rFonts w:asciiTheme="minorHAnsi" w:eastAsiaTheme="minorEastAsia" w:hAnsiTheme="minorHAnsi" w:cstheme="minorBidi"/>
            <w:szCs w:val="22"/>
            <w:lang w:eastAsia="en-GB"/>
          </w:rPr>
          <w:tab/>
        </w:r>
        <w:r w:rsidR="00D06541" w:rsidRPr="006C087B">
          <w:rPr>
            <w:rStyle w:val="Hyperlink"/>
          </w:rPr>
          <w:t>Example 1 ([21])</w:t>
        </w:r>
        <w:r w:rsidR="00D06541">
          <w:rPr>
            <w:webHidden/>
          </w:rPr>
          <w:tab/>
        </w:r>
        <w:r w:rsidR="00D06541">
          <w:rPr>
            <w:webHidden/>
          </w:rPr>
          <w:fldChar w:fldCharType="begin" w:fldLock="1"/>
        </w:r>
        <w:r w:rsidR="00D06541">
          <w:rPr>
            <w:webHidden/>
          </w:rPr>
          <w:instrText xml:space="preserve"> PAGEREF _Toc73717782 \h </w:instrText>
        </w:r>
        <w:r w:rsidR="00D06541">
          <w:rPr>
            <w:webHidden/>
          </w:rPr>
        </w:r>
        <w:r w:rsidR="00D06541">
          <w:rPr>
            <w:webHidden/>
          </w:rPr>
          <w:fldChar w:fldCharType="separate"/>
        </w:r>
        <w:r w:rsidR="00D06541">
          <w:rPr>
            <w:webHidden/>
          </w:rPr>
          <w:t>64</w:t>
        </w:r>
        <w:r w:rsidR="00D06541">
          <w:rPr>
            <w:webHidden/>
          </w:rPr>
          <w:fldChar w:fldCharType="end"/>
        </w:r>
      </w:hyperlink>
    </w:p>
    <w:p w14:paraId="627F594D" w14:textId="2422E80E" w:rsidR="00D06541" w:rsidRDefault="00A568D5">
      <w:pPr>
        <w:pStyle w:val="TOC1"/>
        <w:rPr>
          <w:rFonts w:asciiTheme="minorHAnsi" w:eastAsiaTheme="minorEastAsia" w:hAnsiTheme="minorHAnsi" w:cstheme="minorBidi"/>
          <w:szCs w:val="22"/>
          <w:lang w:eastAsia="en-GB"/>
        </w:rPr>
      </w:pPr>
      <w:hyperlink w:anchor="_Toc73717783" w:history="1">
        <w:r w:rsidR="00D06541" w:rsidRPr="006C087B">
          <w:rPr>
            <w:rStyle w:val="Hyperlink"/>
          </w:rPr>
          <w:t>D.2</w:t>
        </w:r>
        <w:r w:rsidR="00D06541">
          <w:rPr>
            <w:rFonts w:asciiTheme="minorHAnsi" w:eastAsiaTheme="minorEastAsia" w:hAnsiTheme="minorHAnsi" w:cstheme="minorBidi"/>
            <w:szCs w:val="22"/>
            <w:lang w:eastAsia="en-GB"/>
          </w:rPr>
          <w:tab/>
        </w:r>
        <w:r w:rsidR="00D06541" w:rsidRPr="006C087B">
          <w:rPr>
            <w:rStyle w:val="Hyperlink"/>
          </w:rPr>
          <w:t>Example 2 ([22])</w:t>
        </w:r>
        <w:r w:rsidR="00D06541">
          <w:rPr>
            <w:webHidden/>
          </w:rPr>
          <w:tab/>
        </w:r>
        <w:r w:rsidR="00D06541">
          <w:rPr>
            <w:webHidden/>
          </w:rPr>
          <w:fldChar w:fldCharType="begin" w:fldLock="1"/>
        </w:r>
        <w:r w:rsidR="00D06541">
          <w:rPr>
            <w:webHidden/>
          </w:rPr>
          <w:instrText xml:space="preserve"> PAGEREF _Toc73717783 \h </w:instrText>
        </w:r>
        <w:r w:rsidR="00D06541">
          <w:rPr>
            <w:webHidden/>
          </w:rPr>
        </w:r>
        <w:r w:rsidR="00D06541">
          <w:rPr>
            <w:webHidden/>
          </w:rPr>
          <w:fldChar w:fldCharType="separate"/>
        </w:r>
        <w:r w:rsidR="00D06541">
          <w:rPr>
            <w:webHidden/>
          </w:rPr>
          <w:t>65</w:t>
        </w:r>
        <w:r w:rsidR="00D06541">
          <w:rPr>
            <w:webHidden/>
          </w:rPr>
          <w:fldChar w:fldCharType="end"/>
        </w:r>
      </w:hyperlink>
    </w:p>
    <w:p w14:paraId="4A91C001" w14:textId="1C86E11D" w:rsidR="00D06541" w:rsidRDefault="00A568D5">
      <w:pPr>
        <w:pStyle w:val="TOC2"/>
        <w:rPr>
          <w:rFonts w:asciiTheme="minorHAnsi" w:eastAsiaTheme="minorEastAsia" w:hAnsiTheme="minorHAnsi" w:cstheme="minorBidi"/>
          <w:sz w:val="22"/>
          <w:szCs w:val="22"/>
          <w:lang w:eastAsia="en-GB"/>
        </w:rPr>
      </w:pPr>
      <w:hyperlink w:anchor="_Toc73717784" w:history="1">
        <w:r w:rsidR="00D06541" w:rsidRPr="006C087B">
          <w:rPr>
            <w:rStyle w:val="Hyperlink"/>
          </w:rPr>
          <w:t>D.2.1</w:t>
        </w:r>
        <w:r w:rsidR="00D06541">
          <w:rPr>
            <w:rFonts w:asciiTheme="minorHAnsi" w:eastAsiaTheme="minorEastAsia" w:hAnsiTheme="minorHAnsi" w:cstheme="minorBidi"/>
            <w:sz w:val="22"/>
            <w:szCs w:val="22"/>
            <w:lang w:eastAsia="en-GB"/>
          </w:rPr>
          <w:tab/>
        </w:r>
        <w:r w:rsidR="00D06541" w:rsidRPr="006C087B">
          <w:rPr>
            <w:rStyle w:val="Hyperlink"/>
          </w:rPr>
          <w:t>Calculation for paging capacity and paging load</w:t>
        </w:r>
        <w:r w:rsidR="00D06541">
          <w:rPr>
            <w:webHidden/>
          </w:rPr>
          <w:tab/>
        </w:r>
        <w:r w:rsidR="00D06541">
          <w:rPr>
            <w:webHidden/>
          </w:rPr>
          <w:fldChar w:fldCharType="begin" w:fldLock="1"/>
        </w:r>
        <w:r w:rsidR="00D06541">
          <w:rPr>
            <w:webHidden/>
          </w:rPr>
          <w:instrText xml:space="preserve"> PAGEREF _Toc73717784 \h </w:instrText>
        </w:r>
        <w:r w:rsidR="00D06541">
          <w:rPr>
            <w:webHidden/>
          </w:rPr>
        </w:r>
        <w:r w:rsidR="00D06541">
          <w:rPr>
            <w:webHidden/>
          </w:rPr>
          <w:fldChar w:fldCharType="separate"/>
        </w:r>
        <w:r w:rsidR="00D06541">
          <w:rPr>
            <w:webHidden/>
          </w:rPr>
          <w:t>65</w:t>
        </w:r>
        <w:r w:rsidR="00D06541">
          <w:rPr>
            <w:webHidden/>
          </w:rPr>
          <w:fldChar w:fldCharType="end"/>
        </w:r>
      </w:hyperlink>
    </w:p>
    <w:p w14:paraId="547FC8D1" w14:textId="3EEE9752" w:rsidR="00D06541" w:rsidRDefault="00A568D5">
      <w:pPr>
        <w:pStyle w:val="TOC2"/>
        <w:rPr>
          <w:rFonts w:asciiTheme="minorHAnsi" w:eastAsiaTheme="minorEastAsia" w:hAnsiTheme="minorHAnsi" w:cstheme="minorBidi"/>
          <w:sz w:val="22"/>
          <w:szCs w:val="22"/>
          <w:lang w:eastAsia="en-GB"/>
        </w:rPr>
      </w:pPr>
      <w:hyperlink w:anchor="_Toc73717785" w:history="1">
        <w:r w:rsidR="00D06541" w:rsidRPr="006C087B">
          <w:rPr>
            <w:rStyle w:val="Hyperlink"/>
          </w:rPr>
          <w:t>D.2.2</w:t>
        </w:r>
        <w:r w:rsidR="00D06541">
          <w:rPr>
            <w:rFonts w:asciiTheme="minorHAnsi" w:eastAsiaTheme="minorEastAsia" w:hAnsiTheme="minorHAnsi" w:cstheme="minorBidi"/>
            <w:sz w:val="22"/>
            <w:szCs w:val="22"/>
            <w:lang w:eastAsia="en-GB"/>
          </w:rPr>
          <w:tab/>
        </w:r>
        <w:r w:rsidR="00D06541" w:rsidRPr="006C087B">
          <w:rPr>
            <w:rStyle w:val="Hyperlink"/>
          </w:rPr>
          <w:t>Examples of calculation</w:t>
        </w:r>
        <w:r w:rsidR="00D06541">
          <w:rPr>
            <w:webHidden/>
          </w:rPr>
          <w:tab/>
        </w:r>
        <w:r w:rsidR="00D06541">
          <w:rPr>
            <w:webHidden/>
          </w:rPr>
          <w:fldChar w:fldCharType="begin" w:fldLock="1"/>
        </w:r>
        <w:r w:rsidR="00D06541">
          <w:rPr>
            <w:webHidden/>
          </w:rPr>
          <w:instrText xml:space="preserve"> PAGEREF _Toc73717785 \h </w:instrText>
        </w:r>
        <w:r w:rsidR="00D06541">
          <w:rPr>
            <w:webHidden/>
          </w:rPr>
        </w:r>
        <w:r w:rsidR="00D06541">
          <w:rPr>
            <w:webHidden/>
          </w:rPr>
          <w:fldChar w:fldCharType="separate"/>
        </w:r>
        <w:r w:rsidR="00D06541">
          <w:rPr>
            <w:webHidden/>
          </w:rPr>
          <w:t>66</w:t>
        </w:r>
        <w:r w:rsidR="00D06541">
          <w:rPr>
            <w:webHidden/>
          </w:rPr>
          <w:fldChar w:fldCharType="end"/>
        </w:r>
      </w:hyperlink>
    </w:p>
    <w:p w14:paraId="4547EDB1" w14:textId="6C462317" w:rsidR="00D06541" w:rsidRDefault="00A568D5">
      <w:pPr>
        <w:pStyle w:val="TOC1"/>
        <w:rPr>
          <w:rFonts w:asciiTheme="minorHAnsi" w:eastAsiaTheme="minorEastAsia" w:hAnsiTheme="minorHAnsi" w:cstheme="minorBidi"/>
          <w:szCs w:val="22"/>
          <w:lang w:eastAsia="en-GB"/>
        </w:rPr>
      </w:pPr>
      <w:hyperlink w:anchor="_Toc73717786" w:history="1">
        <w:r w:rsidR="00D06541" w:rsidRPr="006C087B">
          <w:rPr>
            <w:rStyle w:val="Hyperlink"/>
          </w:rPr>
          <w:t>D.3</w:t>
        </w:r>
        <w:r w:rsidR="00D06541">
          <w:rPr>
            <w:rFonts w:asciiTheme="minorHAnsi" w:eastAsiaTheme="minorEastAsia" w:hAnsiTheme="minorHAnsi" w:cstheme="minorBidi"/>
            <w:szCs w:val="22"/>
            <w:lang w:eastAsia="en-GB"/>
          </w:rPr>
          <w:tab/>
        </w:r>
        <w:r w:rsidR="00D06541" w:rsidRPr="006C087B">
          <w:rPr>
            <w:rStyle w:val="Hyperlink"/>
          </w:rPr>
          <w:t>Example 3 ([23])</w:t>
        </w:r>
        <w:r w:rsidR="00D06541">
          <w:rPr>
            <w:webHidden/>
          </w:rPr>
          <w:tab/>
        </w:r>
        <w:r w:rsidR="00D06541">
          <w:rPr>
            <w:webHidden/>
          </w:rPr>
          <w:fldChar w:fldCharType="begin" w:fldLock="1"/>
        </w:r>
        <w:r w:rsidR="00D06541">
          <w:rPr>
            <w:webHidden/>
          </w:rPr>
          <w:instrText xml:space="preserve"> PAGEREF _Toc73717786 \h </w:instrText>
        </w:r>
        <w:r w:rsidR="00D06541">
          <w:rPr>
            <w:webHidden/>
          </w:rPr>
        </w:r>
        <w:r w:rsidR="00D06541">
          <w:rPr>
            <w:webHidden/>
          </w:rPr>
          <w:fldChar w:fldCharType="separate"/>
        </w:r>
        <w:r w:rsidR="00D06541">
          <w:rPr>
            <w:webHidden/>
          </w:rPr>
          <w:t>67</w:t>
        </w:r>
        <w:r w:rsidR="00D06541">
          <w:rPr>
            <w:webHidden/>
          </w:rPr>
          <w:fldChar w:fldCharType="end"/>
        </w:r>
      </w:hyperlink>
    </w:p>
    <w:p w14:paraId="73766B20" w14:textId="6D49BC7B" w:rsidR="00D06541" w:rsidRDefault="00A568D5">
      <w:pPr>
        <w:pStyle w:val="TOC2"/>
        <w:rPr>
          <w:rFonts w:asciiTheme="minorHAnsi" w:eastAsiaTheme="minorEastAsia" w:hAnsiTheme="minorHAnsi" w:cstheme="minorBidi"/>
          <w:sz w:val="22"/>
          <w:szCs w:val="22"/>
          <w:lang w:eastAsia="en-GB"/>
        </w:rPr>
      </w:pPr>
      <w:hyperlink w:anchor="_Toc73717787" w:history="1">
        <w:r w:rsidR="00D06541" w:rsidRPr="006C087B">
          <w:rPr>
            <w:rStyle w:val="Hyperlink"/>
          </w:rPr>
          <w:t>D.3.1</w:t>
        </w:r>
        <w:r w:rsidR="00D06541">
          <w:rPr>
            <w:rFonts w:asciiTheme="minorHAnsi" w:eastAsiaTheme="minorEastAsia" w:hAnsiTheme="minorHAnsi" w:cstheme="minorBidi"/>
            <w:sz w:val="22"/>
            <w:szCs w:val="22"/>
            <w:lang w:eastAsia="en-GB"/>
          </w:rPr>
          <w:tab/>
        </w:r>
        <w:r w:rsidR="00D06541" w:rsidRPr="006C087B">
          <w:rPr>
            <w:rStyle w:val="Hyperlink"/>
          </w:rPr>
          <w:t>Parameters for paging capacity calculation</w:t>
        </w:r>
        <w:r w:rsidR="00D06541">
          <w:rPr>
            <w:webHidden/>
          </w:rPr>
          <w:tab/>
        </w:r>
        <w:r w:rsidR="00D06541">
          <w:rPr>
            <w:webHidden/>
          </w:rPr>
          <w:fldChar w:fldCharType="begin" w:fldLock="1"/>
        </w:r>
        <w:r w:rsidR="00D06541">
          <w:rPr>
            <w:webHidden/>
          </w:rPr>
          <w:instrText xml:space="preserve"> PAGEREF _Toc73717787 \h </w:instrText>
        </w:r>
        <w:r w:rsidR="00D06541">
          <w:rPr>
            <w:webHidden/>
          </w:rPr>
        </w:r>
        <w:r w:rsidR="00D06541">
          <w:rPr>
            <w:webHidden/>
          </w:rPr>
          <w:fldChar w:fldCharType="separate"/>
        </w:r>
        <w:r w:rsidR="00D06541">
          <w:rPr>
            <w:webHidden/>
          </w:rPr>
          <w:t>67</w:t>
        </w:r>
        <w:r w:rsidR="00D06541">
          <w:rPr>
            <w:webHidden/>
          </w:rPr>
          <w:fldChar w:fldCharType="end"/>
        </w:r>
      </w:hyperlink>
    </w:p>
    <w:p w14:paraId="20F8A3F0" w14:textId="16A8A34C" w:rsidR="00D06541" w:rsidRDefault="00A568D5">
      <w:pPr>
        <w:pStyle w:val="TOC2"/>
        <w:rPr>
          <w:rFonts w:asciiTheme="minorHAnsi" w:eastAsiaTheme="minorEastAsia" w:hAnsiTheme="minorHAnsi" w:cstheme="minorBidi"/>
          <w:sz w:val="22"/>
          <w:szCs w:val="22"/>
          <w:lang w:eastAsia="en-GB"/>
        </w:rPr>
      </w:pPr>
      <w:hyperlink w:anchor="_Toc73717788" w:history="1">
        <w:r w:rsidR="00D06541" w:rsidRPr="006C087B">
          <w:rPr>
            <w:rStyle w:val="Hyperlink"/>
          </w:rPr>
          <w:t>D.3.2</w:t>
        </w:r>
        <w:r w:rsidR="00D06541">
          <w:rPr>
            <w:rFonts w:asciiTheme="minorHAnsi" w:eastAsiaTheme="minorEastAsia" w:hAnsiTheme="minorHAnsi" w:cstheme="minorBidi"/>
            <w:sz w:val="22"/>
            <w:szCs w:val="22"/>
            <w:lang w:eastAsia="en-GB"/>
          </w:rPr>
          <w:tab/>
        </w:r>
        <w:r w:rsidR="00D06541" w:rsidRPr="006C087B">
          <w:rPr>
            <w:rStyle w:val="Hyperlink"/>
          </w:rPr>
          <w:t>Paging traffic load estimation</w:t>
        </w:r>
        <w:r w:rsidR="00D06541">
          <w:rPr>
            <w:webHidden/>
          </w:rPr>
          <w:tab/>
        </w:r>
        <w:r w:rsidR="00D06541">
          <w:rPr>
            <w:webHidden/>
          </w:rPr>
          <w:fldChar w:fldCharType="begin" w:fldLock="1"/>
        </w:r>
        <w:r w:rsidR="00D06541">
          <w:rPr>
            <w:webHidden/>
          </w:rPr>
          <w:instrText xml:space="preserve"> PAGEREF _Toc73717788 \h </w:instrText>
        </w:r>
        <w:r w:rsidR="00D06541">
          <w:rPr>
            <w:webHidden/>
          </w:rPr>
        </w:r>
        <w:r w:rsidR="00D06541">
          <w:rPr>
            <w:webHidden/>
          </w:rPr>
          <w:fldChar w:fldCharType="separate"/>
        </w:r>
        <w:r w:rsidR="00D06541">
          <w:rPr>
            <w:webHidden/>
          </w:rPr>
          <w:t>67</w:t>
        </w:r>
        <w:r w:rsidR="00D06541">
          <w:rPr>
            <w:webHidden/>
          </w:rPr>
          <w:fldChar w:fldCharType="end"/>
        </w:r>
      </w:hyperlink>
    </w:p>
    <w:p w14:paraId="7DB5E4A8" w14:textId="13274442" w:rsidR="00D06541" w:rsidRDefault="00A568D5">
      <w:pPr>
        <w:pStyle w:val="TOC2"/>
        <w:rPr>
          <w:rFonts w:asciiTheme="minorHAnsi" w:eastAsiaTheme="minorEastAsia" w:hAnsiTheme="minorHAnsi" w:cstheme="minorBidi"/>
          <w:sz w:val="22"/>
          <w:szCs w:val="22"/>
          <w:lang w:eastAsia="en-GB"/>
        </w:rPr>
      </w:pPr>
      <w:hyperlink w:anchor="_Toc73717789" w:history="1">
        <w:r w:rsidR="00D06541" w:rsidRPr="006C087B">
          <w:rPr>
            <w:rStyle w:val="Hyperlink"/>
          </w:rPr>
          <w:t>D.3.3</w:t>
        </w:r>
        <w:r w:rsidR="00D06541">
          <w:rPr>
            <w:rFonts w:asciiTheme="minorHAnsi" w:eastAsiaTheme="minorEastAsia" w:hAnsiTheme="minorHAnsi" w:cstheme="minorBidi"/>
            <w:sz w:val="22"/>
            <w:szCs w:val="22"/>
            <w:lang w:eastAsia="en-GB"/>
          </w:rPr>
          <w:tab/>
        </w:r>
        <w:r w:rsidR="00D06541" w:rsidRPr="006C087B">
          <w:rPr>
            <w:rStyle w:val="Hyperlink"/>
          </w:rPr>
          <w:t>Paging Capacity Evaluation</w:t>
        </w:r>
        <w:r w:rsidR="00D06541">
          <w:rPr>
            <w:webHidden/>
          </w:rPr>
          <w:tab/>
        </w:r>
        <w:r w:rsidR="00D06541">
          <w:rPr>
            <w:webHidden/>
          </w:rPr>
          <w:fldChar w:fldCharType="begin" w:fldLock="1"/>
        </w:r>
        <w:r w:rsidR="00D06541">
          <w:rPr>
            <w:webHidden/>
          </w:rPr>
          <w:instrText xml:space="preserve"> PAGEREF _Toc73717789 \h </w:instrText>
        </w:r>
        <w:r w:rsidR="00D06541">
          <w:rPr>
            <w:webHidden/>
          </w:rPr>
        </w:r>
        <w:r w:rsidR="00D06541">
          <w:rPr>
            <w:webHidden/>
          </w:rPr>
          <w:fldChar w:fldCharType="separate"/>
        </w:r>
        <w:r w:rsidR="00D06541">
          <w:rPr>
            <w:webHidden/>
          </w:rPr>
          <w:t>67</w:t>
        </w:r>
        <w:r w:rsidR="00D06541">
          <w:rPr>
            <w:webHidden/>
          </w:rPr>
          <w:fldChar w:fldCharType="end"/>
        </w:r>
      </w:hyperlink>
    </w:p>
    <w:p w14:paraId="46120342" w14:textId="38C2E1EC" w:rsidR="00D06541" w:rsidRDefault="00A568D5">
      <w:pPr>
        <w:pStyle w:val="TOC1"/>
        <w:rPr>
          <w:rFonts w:asciiTheme="minorHAnsi" w:eastAsiaTheme="minorEastAsia" w:hAnsiTheme="minorHAnsi" w:cstheme="minorBidi"/>
          <w:szCs w:val="22"/>
          <w:lang w:eastAsia="en-GB"/>
        </w:rPr>
      </w:pPr>
      <w:hyperlink w:anchor="_Toc73717790" w:history="1">
        <w:r w:rsidR="00D06541" w:rsidRPr="006C087B">
          <w:rPr>
            <w:rStyle w:val="Hyperlink"/>
          </w:rPr>
          <w:t>D.4</w:t>
        </w:r>
        <w:r w:rsidR="00D06541">
          <w:rPr>
            <w:rFonts w:asciiTheme="minorHAnsi" w:eastAsiaTheme="minorEastAsia" w:hAnsiTheme="minorHAnsi" w:cstheme="minorBidi"/>
            <w:szCs w:val="22"/>
            <w:lang w:eastAsia="en-GB"/>
          </w:rPr>
          <w:tab/>
        </w:r>
        <w:r w:rsidR="00D06541" w:rsidRPr="006C087B">
          <w:rPr>
            <w:rStyle w:val="Hyperlink"/>
          </w:rPr>
          <w:t>Example 4 ([24])</w:t>
        </w:r>
        <w:r w:rsidR="00D06541">
          <w:rPr>
            <w:webHidden/>
          </w:rPr>
          <w:tab/>
        </w:r>
        <w:r w:rsidR="00D06541">
          <w:rPr>
            <w:webHidden/>
          </w:rPr>
          <w:fldChar w:fldCharType="begin" w:fldLock="1"/>
        </w:r>
        <w:r w:rsidR="00D06541">
          <w:rPr>
            <w:webHidden/>
          </w:rPr>
          <w:instrText xml:space="preserve"> PAGEREF _Toc73717790 \h </w:instrText>
        </w:r>
        <w:r w:rsidR="00D06541">
          <w:rPr>
            <w:webHidden/>
          </w:rPr>
        </w:r>
        <w:r w:rsidR="00D06541">
          <w:rPr>
            <w:webHidden/>
          </w:rPr>
          <w:fldChar w:fldCharType="separate"/>
        </w:r>
        <w:r w:rsidR="00D06541">
          <w:rPr>
            <w:webHidden/>
          </w:rPr>
          <w:t>69</w:t>
        </w:r>
        <w:r w:rsidR="00D06541">
          <w:rPr>
            <w:webHidden/>
          </w:rPr>
          <w:fldChar w:fldCharType="end"/>
        </w:r>
      </w:hyperlink>
    </w:p>
    <w:p w14:paraId="3C13C921" w14:textId="7465F259" w:rsidR="00D06541" w:rsidRDefault="00A568D5">
      <w:pPr>
        <w:pStyle w:val="TOC2"/>
        <w:rPr>
          <w:rFonts w:asciiTheme="minorHAnsi" w:eastAsiaTheme="minorEastAsia" w:hAnsiTheme="minorHAnsi" w:cstheme="minorBidi"/>
          <w:sz w:val="22"/>
          <w:szCs w:val="22"/>
          <w:lang w:eastAsia="en-GB"/>
        </w:rPr>
      </w:pPr>
      <w:hyperlink w:anchor="_Toc73717791" w:history="1">
        <w:r w:rsidR="00D06541" w:rsidRPr="006C087B">
          <w:rPr>
            <w:rStyle w:val="Hyperlink"/>
          </w:rPr>
          <w:t>D.4.1</w:t>
        </w:r>
        <w:r w:rsidR="00D06541">
          <w:rPr>
            <w:rFonts w:asciiTheme="minorHAnsi" w:eastAsiaTheme="minorEastAsia" w:hAnsiTheme="minorHAnsi" w:cstheme="minorBidi"/>
            <w:sz w:val="22"/>
            <w:szCs w:val="22"/>
            <w:lang w:eastAsia="en-GB"/>
          </w:rPr>
          <w:tab/>
        </w:r>
        <w:r w:rsidR="00D06541" w:rsidRPr="006C087B">
          <w:rPr>
            <w:rStyle w:val="Hyperlink"/>
          </w:rPr>
          <w:t>Paging capacity</w:t>
        </w:r>
        <w:r w:rsidR="00D06541">
          <w:rPr>
            <w:webHidden/>
          </w:rPr>
          <w:tab/>
        </w:r>
        <w:r w:rsidR="00D06541">
          <w:rPr>
            <w:webHidden/>
          </w:rPr>
          <w:fldChar w:fldCharType="begin" w:fldLock="1"/>
        </w:r>
        <w:r w:rsidR="00D06541">
          <w:rPr>
            <w:webHidden/>
          </w:rPr>
          <w:instrText xml:space="preserve"> PAGEREF _Toc73717791 \h </w:instrText>
        </w:r>
        <w:r w:rsidR="00D06541">
          <w:rPr>
            <w:webHidden/>
          </w:rPr>
        </w:r>
        <w:r w:rsidR="00D06541">
          <w:rPr>
            <w:webHidden/>
          </w:rPr>
          <w:fldChar w:fldCharType="separate"/>
        </w:r>
        <w:r w:rsidR="00D06541">
          <w:rPr>
            <w:webHidden/>
          </w:rPr>
          <w:t>69</w:t>
        </w:r>
        <w:r w:rsidR="00D06541">
          <w:rPr>
            <w:webHidden/>
          </w:rPr>
          <w:fldChar w:fldCharType="end"/>
        </w:r>
      </w:hyperlink>
    </w:p>
    <w:p w14:paraId="5E17BBC5" w14:textId="222F0B20" w:rsidR="00D06541" w:rsidRDefault="00A568D5">
      <w:pPr>
        <w:pStyle w:val="TOC1"/>
        <w:rPr>
          <w:rFonts w:asciiTheme="minorHAnsi" w:eastAsiaTheme="minorEastAsia" w:hAnsiTheme="minorHAnsi" w:cstheme="minorBidi"/>
          <w:szCs w:val="22"/>
          <w:lang w:eastAsia="en-GB"/>
        </w:rPr>
      </w:pPr>
      <w:hyperlink w:anchor="_Toc73717792" w:history="1">
        <w:r w:rsidR="00D06541" w:rsidRPr="006C087B">
          <w:rPr>
            <w:rStyle w:val="Hyperlink"/>
          </w:rPr>
          <w:t>E.1</w:t>
        </w:r>
        <w:r w:rsidR="00D06541">
          <w:rPr>
            <w:rFonts w:asciiTheme="minorHAnsi" w:eastAsiaTheme="minorEastAsia" w:hAnsiTheme="minorHAnsi" w:cstheme="minorBidi"/>
            <w:szCs w:val="22"/>
            <w:lang w:eastAsia="en-GB"/>
          </w:rPr>
          <w:tab/>
        </w:r>
        <w:r w:rsidR="00D06541" w:rsidRPr="006C087B">
          <w:rPr>
            <w:rStyle w:val="Hyperlink"/>
          </w:rPr>
          <w:t>Introduction</w:t>
        </w:r>
        <w:r w:rsidR="00D06541">
          <w:rPr>
            <w:webHidden/>
          </w:rPr>
          <w:tab/>
        </w:r>
        <w:r w:rsidR="00D06541">
          <w:rPr>
            <w:webHidden/>
          </w:rPr>
          <w:fldChar w:fldCharType="begin" w:fldLock="1"/>
        </w:r>
        <w:r w:rsidR="00D06541">
          <w:rPr>
            <w:webHidden/>
          </w:rPr>
          <w:instrText xml:space="preserve"> PAGEREF _Toc73717792 \h </w:instrText>
        </w:r>
        <w:r w:rsidR="00D06541">
          <w:rPr>
            <w:webHidden/>
          </w:rPr>
        </w:r>
        <w:r w:rsidR="00D06541">
          <w:rPr>
            <w:webHidden/>
          </w:rPr>
          <w:fldChar w:fldCharType="separate"/>
        </w:r>
        <w:r w:rsidR="00D06541">
          <w:rPr>
            <w:webHidden/>
          </w:rPr>
          <w:t>71</w:t>
        </w:r>
        <w:r w:rsidR="00D06541">
          <w:rPr>
            <w:webHidden/>
          </w:rPr>
          <w:fldChar w:fldCharType="end"/>
        </w:r>
      </w:hyperlink>
    </w:p>
    <w:p w14:paraId="4F8B6B07" w14:textId="3E2731F3" w:rsidR="00D06541" w:rsidRDefault="00A568D5">
      <w:pPr>
        <w:pStyle w:val="TOC1"/>
        <w:rPr>
          <w:rFonts w:asciiTheme="minorHAnsi" w:eastAsiaTheme="minorEastAsia" w:hAnsiTheme="minorHAnsi" w:cstheme="minorBidi"/>
          <w:szCs w:val="22"/>
          <w:lang w:eastAsia="en-GB"/>
        </w:rPr>
      </w:pPr>
      <w:hyperlink w:anchor="_Toc73717793" w:history="1">
        <w:r w:rsidR="00D06541" w:rsidRPr="006C087B">
          <w:rPr>
            <w:rStyle w:val="Hyperlink"/>
          </w:rPr>
          <w:t>E.2</w:t>
        </w:r>
        <w:r w:rsidR="00D06541">
          <w:rPr>
            <w:rFonts w:asciiTheme="minorHAnsi" w:eastAsiaTheme="minorEastAsia" w:hAnsiTheme="minorHAnsi" w:cstheme="minorBidi"/>
            <w:szCs w:val="22"/>
            <w:lang w:eastAsia="en-GB"/>
          </w:rPr>
          <w:tab/>
        </w:r>
        <w:r w:rsidR="00D06541" w:rsidRPr="006C087B">
          <w:rPr>
            <w:rStyle w:val="Hyperlink"/>
          </w:rPr>
          <w:t>RAN2 Agreements</w:t>
        </w:r>
        <w:r w:rsidR="00D06541">
          <w:rPr>
            <w:webHidden/>
          </w:rPr>
          <w:tab/>
        </w:r>
        <w:r w:rsidR="00D06541">
          <w:rPr>
            <w:webHidden/>
          </w:rPr>
          <w:fldChar w:fldCharType="begin" w:fldLock="1"/>
        </w:r>
        <w:r w:rsidR="00D06541">
          <w:rPr>
            <w:webHidden/>
          </w:rPr>
          <w:instrText xml:space="preserve"> PAGEREF _Toc73717793 \h </w:instrText>
        </w:r>
        <w:r w:rsidR="00D06541">
          <w:rPr>
            <w:webHidden/>
          </w:rPr>
        </w:r>
        <w:r w:rsidR="00D06541">
          <w:rPr>
            <w:webHidden/>
          </w:rPr>
          <w:fldChar w:fldCharType="separate"/>
        </w:r>
        <w:r w:rsidR="00D06541">
          <w:rPr>
            <w:webHidden/>
          </w:rPr>
          <w:t>71</w:t>
        </w:r>
        <w:r w:rsidR="00D06541">
          <w:rPr>
            <w:webHidden/>
          </w:rPr>
          <w:fldChar w:fldCharType="end"/>
        </w:r>
      </w:hyperlink>
    </w:p>
    <w:p w14:paraId="3295CC0D" w14:textId="72BA40B4" w:rsidR="00D06541" w:rsidRDefault="00A568D5">
      <w:pPr>
        <w:pStyle w:val="TOC2"/>
        <w:rPr>
          <w:rFonts w:asciiTheme="minorHAnsi" w:eastAsiaTheme="minorEastAsia" w:hAnsiTheme="minorHAnsi" w:cstheme="minorBidi"/>
          <w:sz w:val="22"/>
          <w:szCs w:val="22"/>
          <w:lang w:eastAsia="en-GB"/>
        </w:rPr>
      </w:pPr>
      <w:hyperlink w:anchor="_Toc73717794" w:history="1">
        <w:r w:rsidR="00D06541" w:rsidRPr="006C087B">
          <w:rPr>
            <w:rStyle w:val="Hyperlink"/>
          </w:rPr>
          <w:t>E.2.1</w:t>
        </w:r>
        <w:r w:rsidR="00D06541">
          <w:rPr>
            <w:rFonts w:asciiTheme="minorHAnsi" w:eastAsiaTheme="minorEastAsia" w:hAnsiTheme="minorHAnsi" w:cstheme="minorBidi"/>
            <w:sz w:val="22"/>
            <w:szCs w:val="22"/>
            <w:lang w:eastAsia="en-GB"/>
          </w:rPr>
          <w:tab/>
        </w:r>
        <w:r w:rsidR="00D06541" w:rsidRPr="006C087B">
          <w:rPr>
            <w:rStyle w:val="Hyperlink"/>
          </w:rPr>
          <w:t>Agreements at RAN2 #113bis-e (April 2021)</w:t>
        </w:r>
        <w:r w:rsidR="00D06541">
          <w:rPr>
            <w:webHidden/>
          </w:rPr>
          <w:tab/>
        </w:r>
        <w:r w:rsidR="00D06541">
          <w:rPr>
            <w:webHidden/>
          </w:rPr>
          <w:fldChar w:fldCharType="begin" w:fldLock="1"/>
        </w:r>
        <w:r w:rsidR="00D06541">
          <w:rPr>
            <w:webHidden/>
          </w:rPr>
          <w:instrText xml:space="preserve"> PAGEREF _Toc73717794 \h </w:instrText>
        </w:r>
        <w:r w:rsidR="00D06541">
          <w:rPr>
            <w:webHidden/>
          </w:rPr>
        </w:r>
        <w:r w:rsidR="00D06541">
          <w:rPr>
            <w:webHidden/>
          </w:rPr>
          <w:fldChar w:fldCharType="separate"/>
        </w:r>
        <w:r w:rsidR="00D06541">
          <w:rPr>
            <w:webHidden/>
          </w:rPr>
          <w:t>71</w:t>
        </w:r>
        <w:r w:rsidR="00D06541">
          <w:rPr>
            <w:webHidden/>
          </w:rPr>
          <w:fldChar w:fldCharType="end"/>
        </w:r>
      </w:hyperlink>
    </w:p>
    <w:p w14:paraId="37C1E6C4" w14:textId="2A4148C6" w:rsidR="00D06541" w:rsidRDefault="00A568D5">
      <w:pPr>
        <w:pStyle w:val="TOC2"/>
        <w:rPr>
          <w:rFonts w:asciiTheme="minorHAnsi" w:eastAsiaTheme="minorEastAsia" w:hAnsiTheme="minorHAnsi" w:cstheme="minorBidi"/>
          <w:sz w:val="22"/>
          <w:szCs w:val="22"/>
          <w:lang w:eastAsia="en-GB"/>
        </w:rPr>
      </w:pPr>
      <w:hyperlink w:anchor="_Toc73717795" w:history="1">
        <w:r w:rsidR="00D06541" w:rsidRPr="006C087B">
          <w:rPr>
            <w:rStyle w:val="Hyperlink"/>
          </w:rPr>
          <w:t>E.2.2</w:t>
        </w:r>
        <w:r w:rsidR="00D06541">
          <w:rPr>
            <w:rFonts w:asciiTheme="minorHAnsi" w:eastAsiaTheme="minorEastAsia" w:hAnsiTheme="minorHAnsi" w:cstheme="minorBidi"/>
            <w:sz w:val="22"/>
            <w:szCs w:val="22"/>
            <w:lang w:eastAsia="en-GB"/>
          </w:rPr>
          <w:tab/>
        </w:r>
        <w:r w:rsidR="00D06541" w:rsidRPr="006C087B">
          <w:rPr>
            <w:rStyle w:val="Hyperlink"/>
          </w:rPr>
          <w:t>Agreements at RAN2 #114-e (May 2021)</w:t>
        </w:r>
        <w:r w:rsidR="00D06541">
          <w:rPr>
            <w:webHidden/>
          </w:rPr>
          <w:tab/>
        </w:r>
        <w:r w:rsidR="00D06541">
          <w:rPr>
            <w:webHidden/>
          </w:rPr>
          <w:fldChar w:fldCharType="begin" w:fldLock="1"/>
        </w:r>
        <w:r w:rsidR="00D06541">
          <w:rPr>
            <w:webHidden/>
          </w:rPr>
          <w:instrText xml:space="preserve"> PAGEREF _Toc73717795 \h </w:instrText>
        </w:r>
        <w:r w:rsidR="00D06541">
          <w:rPr>
            <w:webHidden/>
          </w:rPr>
        </w:r>
        <w:r w:rsidR="00D06541">
          <w:rPr>
            <w:webHidden/>
          </w:rPr>
          <w:fldChar w:fldCharType="separate"/>
        </w:r>
        <w:r w:rsidR="00D06541">
          <w:rPr>
            <w:webHidden/>
          </w:rPr>
          <w:t>71</w:t>
        </w:r>
        <w:r w:rsidR="00D06541">
          <w:rPr>
            <w:webHidden/>
          </w:rPr>
          <w:fldChar w:fldCharType="end"/>
        </w:r>
      </w:hyperlink>
    </w:p>
    <w:p w14:paraId="556AC3A9" w14:textId="24BEB117" w:rsidR="005E3A1B" w:rsidRDefault="005E3A1B">
      <w:r>
        <w:rPr>
          <w:b/>
          <w:bCs/>
          <w:noProof/>
        </w:rPr>
        <w:fldChar w:fldCharType="end"/>
      </w:r>
    </w:p>
    <w:p w14:paraId="7BE11A2F" w14:textId="77777777" w:rsidR="00081E87" w:rsidRDefault="00081E87" w:rsidP="009B4F5F">
      <w:pPr>
        <w:pStyle w:val="Heading1"/>
      </w:pPr>
      <w:r w:rsidRPr="004D3578">
        <w:br w:type="page"/>
      </w:r>
      <w:bookmarkStart w:id="17" w:name="foreword"/>
      <w:bookmarkStart w:id="18" w:name="_Toc2086433"/>
      <w:bookmarkStart w:id="19" w:name="_Toc30079714"/>
      <w:bookmarkStart w:id="20" w:name="_Toc73717725"/>
      <w:bookmarkEnd w:id="17"/>
      <w:r w:rsidRPr="004D3578">
        <w:lastRenderedPageBreak/>
        <w:t>Foreword</w:t>
      </w:r>
      <w:bookmarkEnd w:id="18"/>
      <w:bookmarkEnd w:id="19"/>
      <w:bookmarkEnd w:id="20"/>
    </w:p>
    <w:p w14:paraId="05B67D95" w14:textId="77777777" w:rsidR="00081E87" w:rsidRPr="004D3578" w:rsidRDefault="00081E87" w:rsidP="00081E87">
      <w:r w:rsidRPr="004D3578">
        <w:t>This Tech</w:t>
      </w:r>
      <w:r w:rsidRPr="00081E87">
        <w:t xml:space="preserve">nical </w:t>
      </w:r>
      <w:bookmarkStart w:id="21" w:name="spectype3"/>
      <w:r w:rsidRPr="00081E87">
        <w:t>Report</w:t>
      </w:r>
      <w:bookmarkEnd w:id="21"/>
      <w:r w:rsidRPr="00081E87">
        <w:t xml:space="preserve"> has bee</w:t>
      </w:r>
      <w:r w:rsidRPr="004D3578">
        <w:t>n produced by the 3</w:t>
      </w:r>
      <w:r>
        <w:t>rd</w:t>
      </w:r>
      <w:r w:rsidRPr="004D3578">
        <w:t xml:space="preserve"> Generation Partnership Project (3GPP).</w:t>
      </w:r>
    </w:p>
    <w:p w14:paraId="44FC5E06" w14:textId="77777777" w:rsidR="00081E87" w:rsidRPr="004D3578" w:rsidRDefault="00081E87" w:rsidP="00081E8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0AFDC0E" w14:textId="77777777" w:rsidR="00081E87" w:rsidRPr="004D3578" w:rsidRDefault="00081E87" w:rsidP="00081E87">
      <w:pPr>
        <w:pStyle w:val="B1"/>
      </w:pPr>
      <w:r w:rsidRPr="004D3578">
        <w:t>Version x.y.z</w:t>
      </w:r>
    </w:p>
    <w:p w14:paraId="1599D0B1" w14:textId="77777777" w:rsidR="00081E87" w:rsidRPr="004D3578" w:rsidRDefault="00081E87" w:rsidP="00081E87">
      <w:pPr>
        <w:pStyle w:val="B1"/>
      </w:pPr>
      <w:r w:rsidRPr="004D3578">
        <w:t>where:</w:t>
      </w:r>
    </w:p>
    <w:p w14:paraId="48E7D457" w14:textId="77777777" w:rsidR="00081E87" w:rsidRPr="004D3578" w:rsidRDefault="00081E87" w:rsidP="00081E87">
      <w:pPr>
        <w:pStyle w:val="B2"/>
      </w:pPr>
      <w:r w:rsidRPr="004D3578">
        <w:t>x</w:t>
      </w:r>
      <w:r w:rsidRPr="004D3578">
        <w:tab/>
        <w:t>the first digit:</w:t>
      </w:r>
    </w:p>
    <w:p w14:paraId="00C9F6BC" w14:textId="77777777" w:rsidR="00081E87" w:rsidRPr="004D3578" w:rsidRDefault="00081E87" w:rsidP="00081E87">
      <w:pPr>
        <w:pStyle w:val="B3"/>
      </w:pPr>
      <w:r w:rsidRPr="004D3578">
        <w:t>1</w:t>
      </w:r>
      <w:r w:rsidRPr="004D3578">
        <w:tab/>
        <w:t>presented to TSG for information;</w:t>
      </w:r>
    </w:p>
    <w:p w14:paraId="5F0B37B4" w14:textId="77777777" w:rsidR="00081E87" w:rsidRPr="004D3578" w:rsidRDefault="00081E87" w:rsidP="00081E87">
      <w:pPr>
        <w:pStyle w:val="B3"/>
      </w:pPr>
      <w:r w:rsidRPr="004D3578">
        <w:t>2</w:t>
      </w:r>
      <w:r w:rsidRPr="004D3578">
        <w:tab/>
        <w:t>presented to TSG for approval;</w:t>
      </w:r>
    </w:p>
    <w:p w14:paraId="4C64D114" w14:textId="77777777" w:rsidR="00081E87" w:rsidRPr="004D3578" w:rsidRDefault="00081E87" w:rsidP="00081E87">
      <w:pPr>
        <w:pStyle w:val="B3"/>
      </w:pPr>
      <w:r w:rsidRPr="004D3578">
        <w:t>3</w:t>
      </w:r>
      <w:r w:rsidRPr="004D3578">
        <w:tab/>
        <w:t>or greater indicates TSG approved document under change control.</w:t>
      </w:r>
    </w:p>
    <w:p w14:paraId="52B5C5A7" w14:textId="77777777" w:rsidR="00081E87" w:rsidRPr="004D3578" w:rsidRDefault="00081E87" w:rsidP="00081E87">
      <w:pPr>
        <w:pStyle w:val="B2"/>
      </w:pPr>
      <w:r w:rsidRPr="004D3578">
        <w:t>y</w:t>
      </w:r>
      <w:r w:rsidRPr="004D3578">
        <w:tab/>
        <w:t>the second digit is incremented for all changes of substance, i.e. technical enhancements, corrections, updates, etc.</w:t>
      </w:r>
    </w:p>
    <w:p w14:paraId="226C8C42" w14:textId="77777777" w:rsidR="00081E87" w:rsidRDefault="00081E87" w:rsidP="00081E87">
      <w:pPr>
        <w:pStyle w:val="B2"/>
      </w:pPr>
      <w:r w:rsidRPr="004D3578">
        <w:t>z</w:t>
      </w:r>
      <w:r w:rsidRPr="004D3578">
        <w:tab/>
        <w:t>the third digit is incremented when editorial only changes have been incorporated in the document.</w:t>
      </w:r>
    </w:p>
    <w:p w14:paraId="394D8BBB" w14:textId="77777777" w:rsidR="00081E87" w:rsidRDefault="00081E87" w:rsidP="00081E87">
      <w:r>
        <w:t>In the present document, modal verbs have the following meanings:</w:t>
      </w:r>
    </w:p>
    <w:p w14:paraId="6EF650E9" w14:textId="77777777" w:rsidR="00081E87" w:rsidRDefault="00081E87" w:rsidP="00081E87">
      <w:pPr>
        <w:pStyle w:val="EX"/>
      </w:pPr>
      <w:r w:rsidRPr="008C384C">
        <w:rPr>
          <w:b/>
        </w:rPr>
        <w:t>shall</w:t>
      </w:r>
      <w:r>
        <w:tab/>
        <w:t>indicates a mandatory requirement to do something</w:t>
      </w:r>
    </w:p>
    <w:p w14:paraId="7A8ADB86" w14:textId="77777777" w:rsidR="00081E87" w:rsidRDefault="00081E87" w:rsidP="00081E87">
      <w:pPr>
        <w:pStyle w:val="EX"/>
      </w:pPr>
      <w:r w:rsidRPr="008C384C">
        <w:rPr>
          <w:b/>
        </w:rPr>
        <w:t>shall not</w:t>
      </w:r>
      <w:r>
        <w:tab/>
        <w:t>indicates an interdiction (prohibition) to do something</w:t>
      </w:r>
    </w:p>
    <w:p w14:paraId="3C149EA3" w14:textId="77777777" w:rsidR="00081E87" w:rsidRPr="004D3578" w:rsidRDefault="00081E87" w:rsidP="00081E87">
      <w:r>
        <w:t>The constructions "shall" and "shall not" are confined to the context of normative provisions, and do not appear in Technical Reports.</w:t>
      </w:r>
    </w:p>
    <w:p w14:paraId="7E16AFE6" w14:textId="77777777" w:rsidR="00081E87" w:rsidRPr="004D3578" w:rsidRDefault="00081E87" w:rsidP="00081E8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4766FED8" w14:textId="77777777" w:rsidR="00081E87" w:rsidRDefault="00081E87" w:rsidP="00081E87">
      <w:pPr>
        <w:pStyle w:val="EX"/>
      </w:pPr>
      <w:r w:rsidRPr="008C384C">
        <w:rPr>
          <w:b/>
        </w:rPr>
        <w:t>should</w:t>
      </w:r>
      <w:r>
        <w:tab/>
        <w:t>indicates a recommendation to do something</w:t>
      </w:r>
    </w:p>
    <w:p w14:paraId="554B7AB6" w14:textId="77777777" w:rsidR="00081E87" w:rsidRDefault="00081E87" w:rsidP="00081E87">
      <w:pPr>
        <w:pStyle w:val="EX"/>
      </w:pPr>
      <w:r w:rsidRPr="008C384C">
        <w:rPr>
          <w:b/>
        </w:rPr>
        <w:t>should not</w:t>
      </w:r>
      <w:r>
        <w:tab/>
        <w:t>indicates a recommendation not to do something</w:t>
      </w:r>
    </w:p>
    <w:p w14:paraId="4BAF7494" w14:textId="77777777" w:rsidR="00081E87" w:rsidRDefault="00081E87" w:rsidP="00081E87">
      <w:pPr>
        <w:pStyle w:val="EX"/>
      </w:pPr>
      <w:r w:rsidRPr="00774DA4">
        <w:rPr>
          <w:b/>
        </w:rPr>
        <w:t>may</w:t>
      </w:r>
      <w:r>
        <w:tab/>
        <w:t>indicates permission to do something</w:t>
      </w:r>
    </w:p>
    <w:p w14:paraId="25183127" w14:textId="77777777" w:rsidR="00081E87" w:rsidRDefault="00081E87" w:rsidP="00081E87">
      <w:pPr>
        <w:pStyle w:val="EX"/>
      </w:pPr>
      <w:r w:rsidRPr="00774DA4">
        <w:rPr>
          <w:b/>
        </w:rPr>
        <w:t>need not</w:t>
      </w:r>
      <w:r>
        <w:tab/>
        <w:t>indicates permission not to do something</w:t>
      </w:r>
    </w:p>
    <w:p w14:paraId="2C226169" w14:textId="77777777" w:rsidR="00081E87" w:rsidRDefault="00081E87" w:rsidP="00081E87">
      <w:r>
        <w:t>The construction "may not" is ambiguous and is not used in normative elements. The unambiguous constructions "might not" or "shall not" are used instead, depending upon the meaning intended.</w:t>
      </w:r>
    </w:p>
    <w:p w14:paraId="3DFFD47C" w14:textId="77777777" w:rsidR="00081E87" w:rsidRDefault="00081E87" w:rsidP="00081E87">
      <w:pPr>
        <w:pStyle w:val="EX"/>
      </w:pPr>
      <w:r w:rsidRPr="00774DA4">
        <w:rPr>
          <w:b/>
        </w:rPr>
        <w:t>can</w:t>
      </w:r>
      <w:r>
        <w:tab/>
        <w:t>indicates that something is possible</w:t>
      </w:r>
    </w:p>
    <w:p w14:paraId="1A875CA3" w14:textId="77777777" w:rsidR="00081E87" w:rsidRDefault="00081E87" w:rsidP="00081E87">
      <w:pPr>
        <w:pStyle w:val="EX"/>
      </w:pPr>
      <w:r w:rsidRPr="00774DA4">
        <w:rPr>
          <w:b/>
        </w:rPr>
        <w:t>cannot</w:t>
      </w:r>
      <w:r>
        <w:tab/>
        <w:t>indicates that something is impossible</w:t>
      </w:r>
    </w:p>
    <w:p w14:paraId="55F9868C" w14:textId="77777777" w:rsidR="00081E87" w:rsidRDefault="00081E87" w:rsidP="00081E87">
      <w:r>
        <w:t>The constructions "can" and "cannot" are not substitutes for "may" and "need not".</w:t>
      </w:r>
    </w:p>
    <w:p w14:paraId="60AB7E93" w14:textId="77777777" w:rsidR="00081E87" w:rsidRDefault="00081E87" w:rsidP="00081E87">
      <w:pPr>
        <w:pStyle w:val="EX"/>
      </w:pPr>
      <w:r w:rsidRPr="00774DA4">
        <w:rPr>
          <w:b/>
        </w:rPr>
        <w:t>will</w:t>
      </w:r>
      <w:r>
        <w:tab/>
        <w:t>indicates that something is certain or expected to happen as a result of action taken by an agency the behaviour of which is outside the scope of the present document</w:t>
      </w:r>
    </w:p>
    <w:p w14:paraId="2E23C5D0" w14:textId="77777777" w:rsidR="00081E87" w:rsidRDefault="00081E87" w:rsidP="00081E8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2D68926F" w14:textId="77777777" w:rsidR="00081E87" w:rsidRDefault="00081E87" w:rsidP="00081E8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1FC665F2" w14:textId="77777777" w:rsidR="00081E87" w:rsidRDefault="00081E87" w:rsidP="00081E87">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941C28B" w14:textId="77777777" w:rsidR="00081E87" w:rsidRDefault="00081E87" w:rsidP="00081E87">
      <w:r>
        <w:t>In addition:</w:t>
      </w:r>
    </w:p>
    <w:p w14:paraId="0AD108DE" w14:textId="77777777" w:rsidR="00081E87" w:rsidRDefault="00081E87" w:rsidP="00081E87">
      <w:pPr>
        <w:pStyle w:val="EX"/>
      </w:pPr>
      <w:r w:rsidRPr="00647114">
        <w:rPr>
          <w:b/>
        </w:rPr>
        <w:t>is</w:t>
      </w:r>
      <w:r>
        <w:tab/>
        <w:t>(or any other verb in the indicative mood) indicates a statement of fact</w:t>
      </w:r>
    </w:p>
    <w:p w14:paraId="104DF33C" w14:textId="77777777" w:rsidR="00081E87" w:rsidRDefault="00081E87" w:rsidP="00081E87">
      <w:pPr>
        <w:pStyle w:val="EX"/>
      </w:pPr>
      <w:r w:rsidRPr="00647114">
        <w:rPr>
          <w:b/>
        </w:rPr>
        <w:t>is not</w:t>
      </w:r>
      <w:r>
        <w:tab/>
        <w:t>(or any other negative verb in the indicative mood) indicates a statement of fact</w:t>
      </w:r>
    </w:p>
    <w:p w14:paraId="1978FC52" w14:textId="77777777" w:rsidR="00081E87" w:rsidRPr="004D3578" w:rsidRDefault="00081E87" w:rsidP="00081E87">
      <w:r>
        <w:t>The constructions "is" and "is not" do not indicate requirements.</w:t>
      </w:r>
      <w:bookmarkEnd w:id="1"/>
    </w:p>
    <w:bookmarkEnd w:id="2"/>
    <w:p w14:paraId="5174A01E" w14:textId="77777777" w:rsidR="00E8629F" w:rsidRPr="00450CE8" w:rsidRDefault="00E8629F" w:rsidP="009B4F5F">
      <w:pPr>
        <w:pStyle w:val="Heading1"/>
      </w:pPr>
      <w:r w:rsidRPr="00450CE8">
        <w:br w:type="page"/>
      </w:r>
      <w:bookmarkStart w:id="22" w:name="_Toc26620903"/>
      <w:bookmarkStart w:id="23" w:name="_Toc30079715"/>
      <w:bookmarkStart w:id="24" w:name="_Toc73717726"/>
      <w:r w:rsidRPr="00450CE8">
        <w:lastRenderedPageBreak/>
        <w:t>1</w:t>
      </w:r>
      <w:r w:rsidRPr="00450CE8">
        <w:tab/>
        <w:t>Scope</w:t>
      </w:r>
      <w:bookmarkEnd w:id="22"/>
      <w:bookmarkEnd w:id="23"/>
      <w:bookmarkEnd w:id="24"/>
    </w:p>
    <w:p w14:paraId="5990A008" w14:textId="2115367F" w:rsidR="00E574DC" w:rsidRDefault="00E574DC" w:rsidP="00E574DC">
      <w:r w:rsidRPr="0093715E">
        <w:t>At the RAN#86 meeting, a new Study Item was approved for I</w:t>
      </w:r>
      <w:r>
        <w:t xml:space="preserve">nternet </w:t>
      </w:r>
      <w:r w:rsidRPr="0093715E">
        <w:t>o</w:t>
      </w:r>
      <w:r>
        <w:t xml:space="preserve">f </w:t>
      </w:r>
      <w:r w:rsidRPr="0093715E">
        <w:t>T</w:t>
      </w:r>
      <w:r>
        <w:t>hings</w:t>
      </w:r>
      <w:r w:rsidRPr="0093715E">
        <w:t xml:space="preserve"> Non Terrestrial Network (</w:t>
      </w:r>
      <w:r>
        <w:t xml:space="preserve">IoT </w:t>
      </w:r>
      <w:r w:rsidRPr="0093715E">
        <w:t>NTN)</w:t>
      </w:r>
      <w:r>
        <w:t xml:space="preserve"> and revised in RAN#91 [4</w:t>
      </w:r>
      <w:r w:rsidRPr="0093715E">
        <w:t>]</w:t>
      </w:r>
      <w:r w:rsidRPr="0093715E">
        <w:rPr>
          <w:kern w:val="2"/>
          <w:lang w:eastAsia="zh-CN"/>
        </w:rPr>
        <w:t>.</w:t>
      </w:r>
      <w:r w:rsidRPr="0093715E">
        <w:t xml:space="preserve"> </w:t>
      </w:r>
      <w:r>
        <w:t xml:space="preserve">There was an email discussion on [91E][42][NTN_IoT_Roadmap] In RAN#91 with moderator summary and final proposal for GTW input in [5]. </w:t>
      </w:r>
    </w:p>
    <w:p w14:paraId="1C583C55" w14:textId="5AA212F2" w:rsidR="00E574DC" w:rsidRDefault="00E574DC" w:rsidP="00E574DC">
      <w:r>
        <w:t xml:space="preserve">In RAN#91-e GTW session, the Chairman endorsed a Way Forward Proposal in [6] on email discussion on </w:t>
      </w:r>
      <w:r w:rsidRPr="00A553D6">
        <w:t>[50][New_proposals_approval]</w:t>
      </w:r>
      <w:r>
        <w:t>. This included guidance from RAN Chairman for NTN NR and NTN IoT as follows</w:t>
      </w:r>
    </w:p>
    <w:p w14:paraId="000F522A" w14:textId="17E6E529" w:rsidR="00E574DC" w:rsidRPr="00E574DC" w:rsidRDefault="00CF7153" w:rsidP="00CF7153">
      <w:pPr>
        <w:pStyle w:val="B1"/>
      </w:pPr>
      <w:r>
        <w:t>-</w:t>
      </w:r>
      <w:r>
        <w:tab/>
      </w:r>
      <w:r w:rsidR="00E574DC" w:rsidRPr="00E574DC">
        <w:t>RAN#92E (June) to finalize the scope and project plan to deliver the essential minimum functionality of both NTN NR and NTN IoT (both NB-IoT and eMTC) within the existing TU allocations</w:t>
      </w:r>
    </w:p>
    <w:p w14:paraId="66CFBB18" w14:textId="53FF4BF1" w:rsidR="00E574DC" w:rsidRPr="00E574DC" w:rsidRDefault="00CF7153" w:rsidP="00CF7153">
      <w:pPr>
        <w:pStyle w:val="B1"/>
      </w:pPr>
      <w:r>
        <w:t>-</w:t>
      </w:r>
      <w:r>
        <w:tab/>
      </w:r>
      <w:r w:rsidR="00E574DC" w:rsidRPr="00E574DC">
        <w:t>Detailed scoping exercise (NTN NR WID revision, NTN IoT WID approval) to be undertaken at RAN#92E (June)</w:t>
      </w:r>
    </w:p>
    <w:p w14:paraId="6EE16FF3" w14:textId="77777777" w:rsidR="00E574DC" w:rsidRDefault="00E574DC" w:rsidP="00B923D6"/>
    <w:p w14:paraId="4E7161D3" w14:textId="64A5C569" w:rsidR="00E574DC" w:rsidRPr="00450CE8" w:rsidRDefault="00E574DC" w:rsidP="00E574DC">
      <w:r w:rsidRPr="00450CE8">
        <w:t>The objectives for this document are, based</w:t>
      </w:r>
      <w:r>
        <w:t xml:space="preserve"> on the outcomes of the Release-17 NR NTN WI [7] and Release-16 TR 38.82</w:t>
      </w:r>
      <w:r w:rsidRPr="00450CE8">
        <w:t>1</w:t>
      </w:r>
      <w:r>
        <w:t xml:space="preserve"> [8</w:t>
      </w:r>
      <w:r w:rsidRPr="00450CE8">
        <w:t xml:space="preserve">], to study a set of necessary features/adaptations enabling the operation of the </w:t>
      </w:r>
      <w:r>
        <w:t>IoT NTN for 3GPP Release 17</w:t>
      </w:r>
      <w:r w:rsidRPr="00450CE8">
        <w:t xml:space="preserve"> with</w:t>
      </w:r>
      <w:r>
        <w:t xml:space="preserve"> a priority on satellite access</w:t>
      </w:r>
      <w:r w:rsidRPr="00450CE8">
        <w:t>.</w:t>
      </w:r>
    </w:p>
    <w:p w14:paraId="6EC2AB13" w14:textId="77777777" w:rsidR="00E574DC" w:rsidRPr="00450CE8" w:rsidRDefault="00E574DC" w:rsidP="00E574DC"/>
    <w:p w14:paraId="780DA814" w14:textId="77777777" w:rsidR="00E574DC" w:rsidRPr="000C1B5A" w:rsidRDefault="00E574DC" w:rsidP="00E574DC">
      <w:r w:rsidRPr="000C1B5A">
        <w:t>The first objective of this Study is to identify scenarios applicable to NB-IoT/eMTC [RAN1, RAN2], including:</w:t>
      </w:r>
    </w:p>
    <w:p w14:paraId="3EF60140" w14:textId="77777777" w:rsidR="00E574DC" w:rsidRPr="000C1B5A" w:rsidRDefault="00E574DC" w:rsidP="00E574DC">
      <w:pPr>
        <w:pStyle w:val="B1"/>
      </w:pPr>
      <w:r w:rsidRPr="000C1B5A">
        <w:t>-</w:t>
      </w:r>
      <w:r w:rsidRPr="000C1B5A">
        <w:tab/>
        <w:t>Bands of interest in sub 6 GHz</w:t>
      </w:r>
    </w:p>
    <w:p w14:paraId="7E9AC2FF" w14:textId="77777777" w:rsidR="00E574DC" w:rsidRPr="000C1B5A" w:rsidRDefault="00E574DC" w:rsidP="00E574DC">
      <w:pPr>
        <w:pStyle w:val="B1"/>
      </w:pPr>
      <w:r w:rsidRPr="000C1B5A">
        <w:t>-</w:t>
      </w:r>
      <w:r w:rsidRPr="000C1B5A">
        <w:tab/>
        <w:t xml:space="preserve">Device type with PC3 or PC5 (LEO and GEO) </w:t>
      </w:r>
    </w:p>
    <w:p w14:paraId="1237AD2C" w14:textId="77777777" w:rsidR="00E574DC" w:rsidRPr="000C1B5A" w:rsidRDefault="00E574DC" w:rsidP="00E574DC">
      <w:pPr>
        <w:pStyle w:val="B1"/>
      </w:pPr>
      <w:r w:rsidRPr="000C1B5A">
        <w:t>-</w:t>
      </w:r>
      <w:r w:rsidRPr="000C1B5A">
        <w:tab/>
        <w:t xml:space="preserve">Satellite constellation orbit LEO and GEO </w:t>
      </w:r>
    </w:p>
    <w:p w14:paraId="7CFB2043" w14:textId="77777777" w:rsidR="00E574DC" w:rsidRDefault="00E574DC" w:rsidP="00E574DC">
      <w:pPr>
        <w:pStyle w:val="B1"/>
      </w:pPr>
      <w:r w:rsidRPr="000C1B5A">
        <w:t>-</w:t>
      </w:r>
      <w:r w:rsidRPr="000C1B5A">
        <w:tab/>
        <w:t>Transparent payload.</w:t>
      </w:r>
    </w:p>
    <w:p w14:paraId="49119BC8" w14:textId="77777777" w:rsidR="00E574DC" w:rsidRPr="000C1B5A" w:rsidRDefault="00E574DC" w:rsidP="00E574DC">
      <w:pPr>
        <w:pStyle w:val="B1"/>
      </w:pPr>
      <w:r w:rsidRPr="000C1B5A">
        <w:t>-</w:t>
      </w:r>
      <w:r w:rsidRPr="000C1B5A">
        <w:tab/>
        <w:t>Link budget</w:t>
      </w:r>
    </w:p>
    <w:p w14:paraId="439221CC" w14:textId="77777777" w:rsidR="00E574DC" w:rsidRPr="000C1B5A" w:rsidRDefault="00E574DC" w:rsidP="00E574DC">
      <w:pPr>
        <w:pStyle w:val="NO"/>
      </w:pPr>
      <w:r w:rsidRPr="000C1B5A">
        <w:t>NOTE 1: This first objective will be based on the scenarios documented in TR 38.821.</w:t>
      </w:r>
    </w:p>
    <w:p w14:paraId="5827564A" w14:textId="77777777" w:rsidR="00E574DC" w:rsidRDefault="00E574DC" w:rsidP="00E574DC">
      <w:pPr>
        <w:pStyle w:val="NO"/>
      </w:pPr>
      <w:r w:rsidRPr="000C1B5A">
        <w:t>NOTE 2: UE mobility assumptions follow terrestrial NB-IoT/eMTC assumptions.</w:t>
      </w:r>
    </w:p>
    <w:p w14:paraId="555AC685" w14:textId="77777777" w:rsidR="00E574DC" w:rsidRDefault="00E574DC" w:rsidP="00E574DC"/>
    <w:p w14:paraId="26D5731A" w14:textId="77777777" w:rsidR="00E574DC" w:rsidRPr="000C1B5A" w:rsidRDefault="00E574DC" w:rsidP="00E574DC">
      <w:r w:rsidRPr="000C1B5A">
        <w:t xml:space="preserve">The second objective is, for the above identified scenarios, to study and recommend necessary changes to support NB-IoT and eMTC over satellite, reusing as much as possible the conclusions of the studies performed for NR NTN in TR38.821. This objective will address the following items: </w:t>
      </w:r>
    </w:p>
    <w:p w14:paraId="65AD67DD" w14:textId="77777777" w:rsidR="00E574DC" w:rsidRPr="000C1B5A" w:rsidRDefault="00E574DC" w:rsidP="00E574DC">
      <w:pPr>
        <w:pStyle w:val="B1"/>
      </w:pPr>
      <w:r w:rsidRPr="000C1B5A">
        <w:t>-</w:t>
      </w:r>
      <w:r w:rsidRPr="000C1B5A">
        <w:tab/>
        <w:t>Aspects related to random access procedure/signals [RAN1, RAN2]</w:t>
      </w:r>
    </w:p>
    <w:p w14:paraId="487664B3" w14:textId="77777777" w:rsidR="00E574DC" w:rsidRPr="000C1B5A" w:rsidRDefault="00E574DC" w:rsidP="00E574DC">
      <w:pPr>
        <w:pStyle w:val="B1"/>
      </w:pPr>
      <w:r w:rsidRPr="000C1B5A">
        <w:t>-</w:t>
      </w:r>
      <w:r w:rsidRPr="000C1B5A">
        <w:tab/>
        <w:t>Mechanisms for time/frequency adjustment including Timing Advance, and UL fre</w:t>
      </w:r>
      <w:r>
        <w:t xml:space="preserve">quency compensation indication </w:t>
      </w:r>
      <w:r w:rsidRPr="000C1B5A">
        <w:t>[RAN1, RAN2]</w:t>
      </w:r>
    </w:p>
    <w:p w14:paraId="0101F196" w14:textId="77777777" w:rsidR="00E574DC" w:rsidRPr="000C1B5A" w:rsidRDefault="00E574DC" w:rsidP="00E574DC">
      <w:pPr>
        <w:pStyle w:val="B1"/>
      </w:pPr>
      <w:r w:rsidRPr="000C1B5A">
        <w:t>-</w:t>
      </w:r>
      <w:r w:rsidRPr="000C1B5A">
        <w:tab/>
        <w:t>Timing offset related to scheduling and HARQ-ACK feedback [RAN1, RAN2]</w:t>
      </w:r>
    </w:p>
    <w:p w14:paraId="429DB0B4" w14:textId="77777777" w:rsidR="00E574DC" w:rsidRPr="000C1B5A" w:rsidRDefault="00E574DC" w:rsidP="00E574DC">
      <w:pPr>
        <w:pStyle w:val="B1"/>
      </w:pPr>
      <w:r w:rsidRPr="000C1B5A">
        <w:t>-    Aspects related to HARQ operation [RAN2, RAN1]</w:t>
      </w:r>
    </w:p>
    <w:p w14:paraId="3690BF7C" w14:textId="77777777" w:rsidR="00E574DC" w:rsidRPr="000C1B5A" w:rsidRDefault="00E574DC" w:rsidP="00E574DC">
      <w:pPr>
        <w:pStyle w:val="B1"/>
      </w:pPr>
      <w:r w:rsidRPr="000C1B5A">
        <w:t>-</w:t>
      </w:r>
      <w:r w:rsidRPr="000C1B5A">
        <w:tab/>
        <w:t>General aspects related to timers (e.g. SR, DRX, etc.) [RAN2]</w:t>
      </w:r>
    </w:p>
    <w:p w14:paraId="6A0ED209" w14:textId="77777777" w:rsidR="00E574DC" w:rsidRPr="000C1B5A" w:rsidRDefault="00E574DC" w:rsidP="00E574DC">
      <w:pPr>
        <w:pStyle w:val="B1"/>
      </w:pPr>
      <w:r w:rsidRPr="000C1B5A">
        <w:t>-</w:t>
      </w:r>
      <w:r w:rsidRPr="000C1B5A">
        <w:tab/>
        <w:t>RAN2 aspects related to idle mode and connected mode mobility [RAN2]</w:t>
      </w:r>
    </w:p>
    <w:p w14:paraId="559C82E1" w14:textId="77777777" w:rsidR="00E574DC" w:rsidRPr="000C1B5A" w:rsidRDefault="00E574DC" w:rsidP="00E574DC">
      <w:pPr>
        <w:pStyle w:val="B2"/>
      </w:pPr>
      <w:r w:rsidRPr="000C1B5A">
        <w:t>-</w:t>
      </w:r>
      <w:r w:rsidRPr="000C1B5A">
        <w:tab/>
        <w:t>RLF-based for NB-IoT</w:t>
      </w:r>
    </w:p>
    <w:p w14:paraId="7055C2E2" w14:textId="77777777" w:rsidR="00E574DC" w:rsidRPr="000C1B5A" w:rsidRDefault="00E574DC" w:rsidP="00E574DC">
      <w:pPr>
        <w:pStyle w:val="B2"/>
      </w:pPr>
      <w:r w:rsidRPr="000C1B5A">
        <w:t>-</w:t>
      </w:r>
      <w:r w:rsidRPr="000C1B5A">
        <w:tab/>
        <w:t>Handover-based for eMTC</w:t>
      </w:r>
    </w:p>
    <w:p w14:paraId="25224D71" w14:textId="77777777" w:rsidR="00E574DC" w:rsidRPr="000C1B5A" w:rsidRDefault="00E574DC" w:rsidP="00E574DC">
      <w:pPr>
        <w:pStyle w:val="B1"/>
      </w:pPr>
      <w:r w:rsidRPr="000C1B5A">
        <w:t>-</w:t>
      </w:r>
      <w:r w:rsidRPr="000C1B5A">
        <w:tab/>
        <w:t>System information enhancements [RAN2]</w:t>
      </w:r>
    </w:p>
    <w:p w14:paraId="3001ACE9" w14:textId="77777777" w:rsidR="00E574DC" w:rsidRPr="000C1B5A" w:rsidRDefault="00E574DC" w:rsidP="00E574DC">
      <w:pPr>
        <w:pStyle w:val="B1"/>
      </w:pPr>
      <w:r w:rsidRPr="000C1B5A">
        <w:t>-</w:t>
      </w:r>
      <w:r w:rsidRPr="000C1B5A">
        <w:tab/>
        <w:t>Tracking area enhancements [RAN2]</w:t>
      </w:r>
    </w:p>
    <w:p w14:paraId="4B533DB6" w14:textId="77777777" w:rsidR="00E574DC" w:rsidRPr="000C1B5A" w:rsidRDefault="00E574DC" w:rsidP="00E574DC"/>
    <w:p w14:paraId="53734B81" w14:textId="618497CE" w:rsidR="00E574DC" w:rsidRPr="000C1B5A" w:rsidRDefault="00E574DC" w:rsidP="00E574DC">
      <w:pPr>
        <w:pStyle w:val="NO"/>
      </w:pPr>
      <w:r w:rsidRPr="000C1B5A">
        <w:lastRenderedPageBreak/>
        <w:t>NOTE 3:</w:t>
      </w:r>
      <w:r w:rsidR="00F368AE">
        <w:tab/>
      </w:r>
      <w:r w:rsidRPr="000C1B5A">
        <w:t>GNSS capability in the UE is taken as a working assumption in this study for both NB-IoT and eMTC devices. With this assumption, UE can estimate and pre-compensate timing and frequency offset with sufficient accuracy for UL transmission. Simultaneous GNSS and NTN NB-IoT/eMTC operation is not assumed.</w:t>
      </w:r>
    </w:p>
    <w:p w14:paraId="09246C48" w14:textId="77777777" w:rsidR="00E574DC" w:rsidRPr="000C1B5A" w:rsidRDefault="00E574DC" w:rsidP="00E574DC">
      <w:r w:rsidRPr="000C1B5A">
        <w:t>Recommendations for NB-IoT and recommendations for eMTC will be documented in the conclusions.</w:t>
      </w:r>
    </w:p>
    <w:p w14:paraId="734BAFEA" w14:textId="77777777" w:rsidR="00E8629F" w:rsidRPr="00450CE8" w:rsidRDefault="00E8629F" w:rsidP="009B4F5F">
      <w:pPr>
        <w:pStyle w:val="Heading1"/>
      </w:pPr>
      <w:bookmarkStart w:id="25" w:name="_Toc26620904"/>
      <w:bookmarkStart w:id="26" w:name="_Toc30079716"/>
      <w:bookmarkStart w:id="27" w:name="_Toc73717727"/>
      <w:r w:rsidRPr="00450CE8">
        <w:t>2</w:t>
      </w:r>
      <w:r w:rsidRPr="00450CE8">
        <w:tab/>
        <w:t>References</w:t>
      </w:r>
      <w:bookmarkEnd w:id="25"/>
      <w:bookmarkEnd w:id="26"/>
      <w:bookmarkEnd w:id="27"/>
    </w:p>
    <w:p w14:paraId="39A897C6" w14:textId="77777777" w:rsidR="00E8629F" w:rsidRPr="00450CE8" w:rsidRDefault="00E8629F">
      <w:r w:rsidRPr="00450CE8">
        <w:t>The following documents contain provisions</w:t>
      </w:r>
      <w:r w:rsidR="00A27DDA" w:rsidRPr="00450CE8">
        <w:t>,</w:t>
      </w:r>
      <w:r w:rsidRPr="00450CE8">
        <w:t xml:space="preserve"> which, through reference in this text, constitute provisions of the present document.</w:t>
      </w:r>
    </w:p>
    <w:p w14:paraId="13D369C3" w14:textId="77777777" w:rsidR="007066FA" w:rsidRPr="00450CE8" w:rsidRDefault="007066FA" w:rsidP="007066FA">
      <w:pPr>
        <w:pStyle w:val="B1"/>
      </w:pPr>
      <w:r w:rsidRPr="00450CE8">
        <w:t>-</w:t>
      </w:r>
      <w:r w:rsidRPr="00450CE8">
        <w:tab/>
        <w:t>References are either specific (identified by date of publication, edition number, version number, etc.) or non</w:t>
      </w:r>
      <w:r w:rsidRPr="00450CE8">
        <w:noBreakHyphen/>
        <w:t>specific.</w:t>
      </w:r>
    </w:p>
    <w:p w14:paraId="308D27B8" w14:textId="77777777" w:rsidR="007066FA" w:rsidRPr="00450CE8" w:rsidRDefault="007066FA" w:rsidP="007066FA">
      <w:pPr>
        <w:pStyle w:val="B1"/>
      </w:pPr>
      <w:r w:rsidRPr="00450CE8">
        <w:t>-</w:t>
      </w:r>
      <w:r w:rsidRPr="00450CE8">
        <w:tab/>
        <w:t>For a specific reference, subsequent revisions do not apply.</w:t>
      </w:r>
    </w:p>
    <w:p w14:paraId="32399B6E" w14:textId="77777777" w:rsidR="00644F10" w:rsidRPr="00450CE8" w:rsidRDefault="007066FA" w:rsidP="00644F10">
      <w:pPr>
        <w:pStyle w:val="B1"/>
      </w:pPr>
      <w:r w:rsidRPr="00450CE8">
        <w:t>-</w:t>
      </w:r>
      <w:r w:rsidRPr="00450CE8">
        <w:tab/>
        <w:t>For a non-specific reference, the latest version applies. In the case of a reference to a 3GPP document (including a GSM document), a non-specific reference implicitly refers to the latest version of that document</w:t>
      </w:r>
      <w:r w:rsidRPr="00450CE8">
        <w:rPr>
          <w:i/>
        </w:rPr>
        <w:t xml:space="preserve"> in the same Release as the present document</w:t>
      </w:r>
      <w:r w:rsidRPr="00450CE8">
        <w:t>.</w:t>
      </w:r>
    </w:p>
    <w:p w14:paraId="670C9FC7" w14:textId="77777777" w:rsidR="00A27DDA" w:rsidRPr="00450CE8" w:rsidRDefault="00A27DDA" w:rsidP="00A27DDA">
      <w:pPr>
        <w:pStyle w:val="EX"/>
      </w:pPr>
      <w:r w:rsidRPr="00450CE8">
        <w:t>[1]</w:t>
      </w:r>
      <w:r w:rsidRPr="00450CE8">
        <w:tab/>
        <w:t>3GPP TR 21.905: "Vocabulary for 3GPP Specifications"</w:t>
      </w:r>
    </w:p>
    <w:p w14:paraId="6A5A86CF" w14:textId="77777777" w:rsidR="00A27DDA" w:rsidRPr="00450CE8" w:rsidRDefault="00A27DDA" w:rsidP="00A27DDA">
      <w:pPr>
        <w:pStyle w:val="EX"/>
      </w:pPr>
      <w:r w:rsidRPr="00450CE8">
        <w:t>[2]</w:t>
      </w:r>
      <w:r w:rsidRPr="00450CE8">
        <w:tab/>
        <w:t>3GPP TR 38.811</w:t>
      </w:r>
      <w:r w:rsidR="00B27B8F" w:rsidRPr="00450CE8">
        <w:t xml:space="preserve"> v15.</w:t>
      </w:r>
      <w:r w:rsidR="00F159FC" w:rsidRPr="00450CE8">
        <w:t>2</w:t>
      </w:r>
      <w:r w:rsidR="00B27B8F" w:rsidRPr="00450CE8">
        <w:t>.0</w:t>
      </w:r>
      <w:r w:rsidRPr="00450CE8">
        <w:t>: "Study on New Radio (NR) to support non-terrestrial networks (Release 15)"</w:t>
      </w:r>
    </w:p>
    <w:p w14:paraId="2DF29428" w14:textId="77777777" w:rsidR="00B23E6E" w:rsidRDefault="00644F10" w:rsidP="00B23E6E">
      <w:pPr>
        <w:keepLines/>
        <w:ind w:left="1702" w:hanging="1418"/>
      </w:pPr>
      <w:r>
        <w:t>[3]</w:t>
      </w:r>
      <w:r>
        <w:tab/>
        <w:t xml:space="preserve">3GPP </w:t>
      </w:r>
      <w:r w:rsidR="00564E06">
        <w:t>TR</w:t>
      </w:r>
      <w:r>
        <w:t>38.821 v16.0.0</w:t>
      </w:r>
      <w:r w:rsidR="00C5157F" w:rsidRPr="00450CE8">
        <w:t xml:space="preserve">: </w:t>
      </w:r>
      <w:r w:rsidR="00DA363D">
        <w:t>"</w:t>
      </w:r>
      <w:r w:rsidRPr="00644F10">
        <w:t xml:space="preserve"> Solutions for NR to support non-terrestrial networks (NTN) </w:t>
      </w:r>
      <w:r>
        <w:t>(Release 16</w:t>
      </w:r>
      <w:r w:rsidR="00B23E6E" w:rsidRPr="00450CE8">
        <w:t>)</w:t>
      </w:r>
      <w:r w:rsidR="00DA363D">
        <w:t>"</w:t>
      </w:r>
    </w:p>
    <w:p w14:paraId="2C332CFA" w14:textId="65AB2CEC" w:rsidR="00C251E5" w:rsidRDefault="00C251E5" w:rsidP="00B23E6E">
      <w:pPr>
        <w:keepLines/>
        <w:ind w:left="1702" w:hanging="1418"/>
      </w:pPr>
      <w:r>
        <w:t>[4]</w:t>
      </w:r>
      <w:r>
        <w:tab/>
      </w:r>
      <w:r w:rsidRPr="00C251E5">
        <w:t xml:space="preserve">RP-210868, </w:t>
      </w:r>
      <w:r w:rsidR="00F368AE">
        <w:t>"</w:t>
      </w:r>
      <w:r w:rsidRPr="00C251E5">
        <w:t>New Study WID on NB-IoT/eTMC support for NTN</w:t>
      </w:r>
      <w:r w:rsidR="00F368AE">
        <w:t>"</w:t>
      </w:r>
      <w:r w:rsidRPr="00C251E5">
        <w:t>, MediaTek, RAN#91-e, March 2021</w:t>
      </w:r>
    </w:p>
    <w:p w14:paraId="3819B4FE" w14:textId="170FFAB7" w:rsidR="00C251E5" w:rsidRDefault="00C251E5" w:rsidP="00B23E6E">
      <w:pPr>
        <w:keepLines/>
        <w:ind w:left="1702" w:hanging="1418"/>
      </w:pPr>
      <w:r>
        <w:t>[5]</w:t>
      </w:r>
      <w:r>
        <w:tab/>
      </w:r>
      <w:r w:rsidRPr="00C251E5">
        <w:t xml:space="preserve">RP-210915, </w:t>
      </w:r>
      <w:r w:rsidR="00F368AE">
        <w:t>"</w:t>
      </w:r>
      <w:r w:rsidRPr="00C251E5">
        <w:t>Moderator's summary for email discussion [91E][42][NTN_IoT_roadmap]</w:t>
      </w:r>
      <w:r w:rsidR="00F368AE">
        <w:t>"</w:t>
      </w:r>
      <w:r w:rsidRPr="00C251E5">
        <w:t>, Ericsson (RAN1 Vice-Chair), RAN#91-e, March 2021</w:t>
      </w:r>
    </w:p>
    <w:p w14:paraId="47F41DA2" w14:textId="1F4F5F26" w:rsidR="00C251E5" w:rsidRDefault="00C251E5" w:rsidP="00B23E6E">
      <w:pPr>
        <w:keepLines/>
        <w:ind w:left="1702" w:hanging="1418"/>
      </w:pPr>
      <w:r>
        <w:t>[6]</w:t>
      </w:r>
      <w:r>
        <w:tab/>
      </w:r>
      <w:r w:rsidRPr="00C251E5">
        <w:t>RP-210906, Way forward on new proposals, Nokia (RAN Chair), RAN#91-e, March 2021</w:t>
      </w:r>
    </w:p>
    <w:p w14:paraId="4301E6B5" w14:textId="5BC3C6EE" w:rsidR="00C251E5" w:rsidRDefault="00C251E5" w:rsidP="00B23E6E">
      <w:pPr>
        <w:keepLines/>
        <w:ind w:left="1702" w:hanging="1418"/>
      </w:pPr>
      <w:r>
        <w:t>[7]</w:t>
      </w:r>
      <w:r>
        <w:tab/>
      </w:r>
      <w:r w:rsidR="00A25F9C">
        <w:t xml:space="preserve">RP-210908, </w:t>
      </w:r>
      <w:r w:rsidR="00F368AE">
        <w:t>"</w:t>
      </w:r>
      <w:r w:rsidR="00A25F9C" w:rsidRPr="00A25F9C">
        <w:t>Solutions for NR to support non-terrestrial networks (NTN)</w:t>
      </w:r>
      <w:r w:rsidR="00F368AE">
        <w:t>"</w:t>
      </w:r>
      <w:r w:rsidR="00A25F9C" w:rsidRPr="00A25F9C">
        <w:t>, Rapporteur (Thales), RAN#91-e, March 2021</w:t>
      </w:r>
    </w:p>
    <w:p w14:paraId="48C7771E" w14:textId="03791481" w:rsidR="00E574DC" w:rsidRDefault="00E574DC" w:rsidP="00B23E6E">
      <w:pPr>
        <w:keepLines/>
        <w:ind w:left="1702" w:hanging="1418"/>
      </w:pPr>
      <w:r>
        <w:t>[8]</w:t>
      </w:r>
      <w:r>
        <w:tab/>
        <w:t xml:space="preserve">3GPP </w:t>
      </w:r>
      <w:r w:rsidRPr="00E574DC">
        <w:t xml:space="preserve">TR 38.821 </w:t>
      </w:r>
      <w:r w:rsidR="00F368AE">
        <w:t>"</w:t>
      </w:r>
      <w:r w:rsidRPr="00E574DC">
        <w:t>Solutions for NR to support non-terrestrial networks</w:t>
      </w:r>
      <w:r w:rsidR="00F368AE">
        <w:t>"</w:t>
      </w:r>
      <w:r>
        <w:t>, V16.0.0 (2019-12)</w:t>
      </w:r>
    </w:p>
    <w:p w14:paraId="7F0C4166" w14:textId="25BDC3D3" w:rsidR="00A25F9C" w:rsidRDefault="00A25F9C" w:rsidP="00B23E6E">
      <w:pPr>
        <w:keepLines/>
        <w:ind w:left="1702" w:hanging="1418"/>
      </w:pPr>
      <w:r>
        <w:t>[9]</w:t>
      </w:r>
      <w:r>
        <w:tab/>
      </w:r>
      <w:r w:rsidRPr="00A25F9C">
        <w:t>3GPP TR 38.811 v15.2.0: "Study on New Radio (NR) to support non-terrestrial networks (Release 15)"</w:t>
      </w:r>
    </w:p>
    <w:p w14:paraId="6CF35F39" w14:textId="296561A4" w:rsidR="00A25F9C" w:rsidRDefault="00A25F9C" w:rsidP="00B23E6E">
      <w:pPr>
        <w:keepLines/>
        <w:ind w:left="1702" w:hanging="1418"/>
      </w:pPr>
      <w:r>
        <w:t>[10]</w:t>
      </w:r>
      <w:r>
        <w:tab/>
      </w:r>
      <w:r w:rsidRPr="00A25F9C">
        <w:t>3GPP TS 37.340: "NR; Multi-connectivity; Overall description"</w:t>
      </w:r>
    </w:p>
    <w:p w14:paraId="701DFF7F" w14:textId="082F33D3" w:rsidR="00A25F9C" w:rsidRPr="00450CE8" w:rsidRDefault="00A25F9C" w:rsidP="00B23E6E">
      <w:pPr>
        <w:keepLines/>
        <w:ind w:left="1702" w:hanging="1418"/>
      </w:pPr>
      <w:r>
        <w:t>[11]</w:t>
      </w:r>
      <w:r>
        <w:tab/>
        <w:t xml:space="preserve">R1-2103897, Rapporteur (MediaTek), </w:t>
      </w:r>
      <w:r w:rsidRPr="00A25F9C">
        <w:t>Text proposal for TR 36.763 for RAN1#104bis-e Agreements</w:t>
      </w:r>
      <w:r>
        <w:t>, RAN1#104bis-e, Apr 2021</w:t>
      </w:r>
    </w:p>
    <w:p w14:paraId="174B7393" w14:textId="5F082FF0" w:rsidR="00A25F9C" w:rsidRPr="00DC74D9" w:rsidRDefault="00DC74D9" w:rsidP="00A25F9C">
      <w:pPr>
        <w:pStyle w:val="EX"/>
      </w:pPr>
      <w:r w:rsidRPr="00DC74D9">
        <w:t>[</w:t>
      </w:r>
      <w:r w:rsidR="00A25F9C">
        <w:t>12</w:t>
      </w:r>
      <w:r w:rsidRPr="00DC74D9">
        <w:t>]</w:t>
      </w:r>
      <w:r w:rsidRPr="00DC74D9">
        <w:tab/>
        <w:t>3GPP TR 45.820 v13.1.0: "Cellular system support for ultra-low complexity and low throughput Internet of Things (CIoT) (Release 13)"</w:t>
      </w:r>
    </w:p>
    <w:p w14:paraId="53FCF756" w14:textId="75CCDCBE" w:rsidR="00DC74D9" w:rsidRPr="00DC74D9" w:rsidRDefault="00DC74D9" w:rsidP="00A143DF">
      <w:pPr>
        <w:pStyle w:val="EX"/>
      </w:pPr>
      <w:r w:rsidRPr="00DC74D9">
        <w:t>[</w:t>
      </w:r>
      <w:r w:rsidR="00E574DC">
        <w:t>1</w:t>
      </w:r>
      <w:r w:rsidR="00A25F9C">
        <w:t>3</w:t>
      </w:r>
      <w:r w:rsidRPr="00DC74D9">
        <w:t>]</w:t>
      </w:r>
      <w:r w:rsidRPr="00DC74D9">
        <w:tab/>
        <w:t xml:space="preserve">3GPP TS 22.261: "Service requirements for the 5G system; Stage 1 (Release 16)" </w:t>
      </w:r>
    </w:p>
    <w:p w14:paraId="2AA9900F" w14:textId="0247297A" w:rsidR="00DC74D9" w:rsidRPr="00DC74D9" w:rsidRDefault="00DC74D9" w:rsidP="00A143DF">
      <w:pPr>
        <w:pStyle w:val="EX"/>
      </w:pPr>
      <w:r w:rsidRPr="00DC74D9">
        <w:t>[</w:t>
      </w:r>
      <w:r w:rsidR="00E574DC">
        <w:t>1</w:t>
      </w:r>
      <w:r w:rsidR="00A25F9C">
        <w:t>4</w:t>
      </w:r>
      <w:r w:rsidRPr="00DC74D9">
        <w:t>]</w:t>
      </w:r>
      <w:r w:rsidRPr="00DC74D9">
        <w:tab/>
        <w:t>R2-1901404: "IoT Device Density Models for Various Environments", Vodafone, RAN2 #105</w:t>
      </w:r>
    </w:p>
    <w:p w14:paraId="460865EB" w14:textId="7662FFD8" w:rsidR="00DC74D9" w:rsidRPr="00DC74D9" w:rsidRDefault="00DC74D9" w:rsidP="00A143DF">
      <w:pPr>
        <w:pStyle w:val="EX"/>
      </w:pPr>
      <w:r w:rsidRPr="00DC74D9">
        <w:t>[</w:t>
      </w:r>
      <w:r w:rsidR="00E574DC">
        <w:t>1</w:t>
      </w:r>
      <w:r w:rsidR="00A25F9C">
        <w:t>5</w:t>
      </w:r>
      <w:r w:rsidRPr="00DC74D9">
        <w:t>]</w:t>
      </w:r>
      <w:r w:rsidRPr="00DC74D9">
        <w:tab/>
        <w:t>3GPP TS 36.331: "E-UTRA Radio Resource Control (RRC) protocol specification (Release 16)"</w:t>
      </w:r>
    </w:p>
    <w:p w14:paraId="4B3AB360" w14:textId="00FD7BF6" w:rsidR="00DC74D9" w:rsidRPr="00DC74D9" w:rsidRDefault="00DC74D9" w:rsidP="00A143DF">
      <w:pPr>
        <w:pStyle w:val="EX"/>
      </w:pPr>
      <w:r w:rsidRPr="00DC74D9">
        <w:t>[</w:t>
      </w:r>
      <w:r w:rsidR="00E574DC">
        <w:t>1</w:t>
      </w:r>
      <w:r w:rsidR="00A25F9C">
        <w:t>6</w:t>
      </w:r>
      <w:r w:rsidRPr="00DC74D9">
        <w:t>]</w:t>
      </w:r>
      <w:r w:rsidRPr="00DC74D9">
        <w:tab/>
        <w:t>3GPP TS 36.322: "E-UTRA Radio Link Control (RLC) protocol specification (Release 16)"</w:t>
      </w:r>
    </w:p>
    <w:p w14:paraId="26003CE6" w14:textId="05FBC350" w:rsidR="00DC74D9" w:rsidRPr="00DC74D9" w:rsidRDefault="00DC74D9" w:rsidP="00A143DF">
      <w:pPr>
        <w:pStyle w:val="EX"/>
      </w:pPr>
      <w:r w:rsidRPr="00DC74D9">
        <w:t>[</w:t>
      </w:r>
      <w:r w:rsidR="00F17E45">
        <w:t>1</w:t>
      </w:r>
      <w:r w:rsidR="00A25F9C">
        <w:t>7</w:t>
      </w:r>
      <w:r w:rsidRPr="00DC74D9">
        <w:t>]</w:t>
      </w:r>
      <w:r w:rsidRPr="00DC74D9">
        <w:tab/>
        <w:t>3GPP TS 36.323: "E-UTRA Packet Data Convergence Protocol (PDCP) specification (Release 16)"</w:t>
      </w:r>
    </w:p>
    <w:p w14:paraId="722D00EB" w14:textId="2A3A4DA0" w:rsidR="00DC74D9" w:rsidRPr="00DC74D9" w:rsidRDefault="00DC74D9" w:rsidP="00A143DF">
      <w:pPr>
        <w:pStyle w:val="EX"/>
      </w:pPr>
      <w:r w:rsidRPr="00DC74D9">
        <w:t>[</w:t>
      </w:r>
      <w:r w:rsidR="00E574DC">
        <w:t>1</w:t>
      </w:r>
      <w:r w:rsidR="00A25F9C">
        <w:t>8</w:t>
      </w:r>
      <w:r w:rsidRPr="00DC74D9">
        <w:t>]</w:t>
      </w:r>
      <w:r w:rsidRPr="00DC74D9">
        <w:tab/>
        <w:t>R2-2011275: "[IoT-NTN] Applicability of TR 38.821 (MediaTek)"</w:t>
      </w:r>
    </w:p>
    <w:p w14:paraId="43892E82" w14:textId="0F721BCC" w:rsidR="00DC74D9" w:rsidRPr="00B53BC3" w:rsidRDefault="00DC74D9" w:rsidP="00A143DF">
      <w:pPr>
        <w:pStyle w:val="EX"/>
        <w:rPr>
          <w:lang w:eastAsia="ja-JP"/>
        </w:rPr>
      </w:pPr>
      <w:r w:rsidRPr="00B53BC3">
        <w:rPr>
          <w:lang w:eastAsia="ja-JP"/>
        </w:rPr>
        <w:lastRenderedPageBreak/>
        <w:t>[</w:t>
      </w:r>
      <w:r w:rsidR="00E574DC">
        <w:rPr>
          <w:lang w:eastAsia="ja-JP"/>
        </w:rPr>
        <w:t>1</w:t>
      </w:r>
      <w:r w:rsidR="00A25F9C">
        <w:rPr>
          <w:lang w:eastAsia="ja-JP"/>
        </w:rPr>
        <w:t>9</w:t>
      </w:r>
      <w:r w:rsidRPr="00B53BC3">
        <w:rPr>
          <w:lang w:eastAsia="ja-JP"/>
        </w:rPr>
        <w:t>]</w:t>
      </w:r>
      <w:r w:rsidRPr="00B53BC3">
        <w:rPr>
          <w:lang w:eastAsia="ja-JP"/>
        </w:rPr>
        <w:tab/>
        <w:t>3GPP TS 36.304: "Evolved Universal Terrestrial Radio Access (E-UTRA); UE Procedures in Idle Mode</w:t>
      </w:r>
      <w:r>
        <w:rPr>
          <w:lang w:eastAsia="ja-JP"/>
        </w:rPr>
        <w:t xml:space="preserve"> </w:t>
      </w:r>
      <w:r w:rsidRPr="00DC74D9">
        <w:t>(Release 16)</w:t>
      </w:r>
      <w:r w:rsidRPr="00B53BC3">
        <w:rPr>
          <w:lang w:eastAsia="ja-JP"/>
        </w:rPr>
        <w:t>"</w:t>
      </w:r>
    </w:p>
    <w:p w14:paraId="00CA03E0" w14:textId="1607AE39" w:rsidR="00644F10" w:rsidRDefault="00DC74D9" w:rsidP="00A143DF">
      <w:pPr>
        <w:pStyle w:val="EX"/>
      </w:pPr>
      <w:bookmarkStart w:id="28" w:name="_Hlk73021083"/>
      <w:r w:rsidRPr="00B53BC3">
        <w:rPr>
          <w:lang w:eastAsia="ja-JP"/>
        </w:rPr>
        <w:t>[</w:t>
      </w:r>
      <w:r w:rsidR="00A25F9C">
        <w:rPr>
          <w:lang w:eastAsia="ja-JP"/>
        </w:rPr>
        <w:t>20</w:t>
      </w:r>
      <w:r w:rsidRPr="00B53BC3">
        <w:rPr>
          <w:lang w:eastAsia="ja-JP"/>
        </w:rPr>
        <w:t>]</w:t>
      </w:r>
      <w:bookmarkEnd w:id="28"/>
      <w:r w:rsidRPr="00B53BC3">
        <w:rPr>
          <w:lang w:eastAsia="ja-JP"/>
        </w:rPr>
        <w:tab/>
        <w:t>3GPP TS 36.321: "Evolved Universal Terrestrial Radio Access (E-UTRA); Medium Access Control (MAC) protocol specification</w:t>
      </w:r>
      <w:r>
        <w:rPr>
          <w:lang w:eastAsia="ja-JP"/>
        </w:rPr>
        <w:t xml:space="preserve"> </w:t>
      </w:r>
      <w:r w:rsidRPr="00DC74D9">
        <w:t>(Release 16)</w:t>
      </w:r>
      <w:r w:rsidRPr="00B53BC3">
        <w:rPr>
          <w:lang w:eastAsia="ja-JP"/>
        </w:rPr>
        <w:t>"</w:t>
      </w:r>
      <w:r w:rsidR="00F368AE">
        <w:tab/>
      </w:r>
    </w:p>
    <w:p w14:paraId="1FA240A6" w14:textId="663DD4F6" w:rsidR="00911927" w:rsidRDefault="00911927" w:rsidP="00911927">
      <w:pPr>
        <w:pStyle w:val="EX"/>
      </w:pPr>
      <w:r w:rsidRPr="00B53BC3">
        <w:rPr>
          <w:lang w:eastAsia="ja-JP"/>
        </w:rPr>
        <w:t>[</w:t>
      </w:r>
      <w:r w:rsidR="00935840">
        <w:rPr>
          <w:lang w:eastAsia="ja-JP"/>
        </w:rPr>
        <w:t>21</w:t>
      </w:r>
      <w:r w:rsidRPr="00B53BC3">
        <w:rPr>
          <w:lang w:eastAsia="ja-JP"/>
        </w:rPr>
        <w:t>]</w:t>
      </w:r>
      <w:r w:rsidRPr="00B53BC3">
        <w:rPr>
          <w:lang w:eastAsia="ja-JP"/>
        </w:rPr>
        <w:tab/>
      </w:r>
      <w:r w:rsidRPr="00684E21">
        <w:t>R2-2106169:</w:t>
      </w:r>
      <w:r>
        <w:t xml:space="preserve"> "Connection density evaluation for IoT NTN devices", Ericsson,</w:t>
      </w:r>
      <w:r w:rsidRPr="00E920CF">
        <w:t xml:space="preserve"> </w:t>
      </w:r>
      <w:r w:rsidRPr="00DC74D9">
        <w:t>RAN2 #1</w:t>
      </w:r>
      <w:r>
        <w:t>14-e</w:t>
      </w:r>
    </w:p>
    <w:p w14:paraId="2E96E6AA" w14:textId="729DC640" w:rsidR="00911927" w:rsidRDefault="00911927" w:rsidP="00911927">
      <w:pPr>
        <w:pStyle w:val="EX"/>
      </w:pPr>
      <w:r w:rsidRPr="00B53BC3">
        <w:rPr>
          <w:lang w:eastAsia="ja-JP"/>
        </w:rPr>
        <w:t>[</w:t>
      </w:r>
      <w:r w:rsidR="00935840">
        <w:rPr>
          <w:lang w:eastAsia="ja-JP"/>
        </w:rPr>
        <w:t>22</w:t>
      </w:r>
      <w:r w:rsidRPr="00B53BC3">
        <w:rPr>
          <w:lang w:eastAsia="ja-JP"/>
        </w:rPr>
        <w:t>]</w:t>
      </w:r>
      <w:r w:rsidRPr="00B53BC3">
        <w:rPr>
          <w:lang w:eastAsia="ja-JP"/>
        </w:rPr>
        <w:tab/>
      </w:r>
      <w:r w:rsidRPr="00684E21">
        <w:t>R2-2105662:</w:t>
      </w:r>
      <w:r>
        <w:t xml:space="preserve"> "Paging evaluation for NTN IOT", Huawei, HiSilicon,</w:t>
      </w:r>
      <w:r w:rsidRPr="00E920CF">
        <w:t xml:space="preserve"> </w:t>
      </w:r>
      <w:r w:rsidRPr="00DC74D9">
        <w:t>RAN2 #1</w:t>
      </w:r>
      <w:r>
        <w:t>14-e</w:t>
      </w:r>
    </w:p>
    <w:p w14:paraId="6E1BD0BC" w14:textId="2F94A476" w:rsidR="00911927" w:rsidRDefault="00911927" w:rsidP="00911927">
      <w:pPr>
        <w:pStyle w:val="EX"/>
      </w:pPr>
      <w:r w:rsidRPr="00B53BC3">
        <w:rPr>
          <w:lang w:eastAsia="ja-JP"/>
        </w:rPr>
        <w:t>[</w:t>
      </w:r>
      <w:r w:rsidR="00935840">
        <w:rPr>
          <w:lang w:eastAsia="ja-JP"/>
        </w:rPr>
        <w:t>23</w:t>
      </w:r>
      <w:r w:rsidRPr="00B53BC3">
        <w:rPr>
          <w:lang w:eastAsia="ja-JP"/>
        </w:rPr>
        <w:t>]</w:t>
      </w:r>
      <w:r w:rsidRPr="00B53BC3">
        <w:rPr>
          <w:lang w:eastAsia="ja-JP"/>
        </w:rPr>
        <w:tab/>
      </w:r>
      <w:r w:rsidRPr="00684E21">
        <w:t>R2-210</w:t>
      </w:r>
      <w:r>
        <w:t>6729</w:t>
      </w:r>
      <w:r w:rsidRPr="00DC74D9">
        <w:t>: "</w:t>
      </w:r>
      <w:r>
        <w:t>On Paging Capacity Evaluation for IoT-NTN</w:t>
      </w:r>
      <w:r w:rsidRPr="00DC74D9">
        <w:t xml:space="preserve">", </w:t>
      </w:r>
      <w:r>
        <w:t>Nokia, Nokia Shanghai Bell</w:t>
      </w:r>
      <w:r w:rsidRPr="00DC74D9">
        <w:t>, RAN2 #1</w:t>
      </w:r>
      <w:r>
        <w:t>14-e</w:t>
      </w:r>
    </w:p>
    <w:p w14:paraId="3C23B95A" w14:textId="5A6C56FB" w:rsidR="00911927" w:rsidRDefault="00911927" w:rsidP="00911927">
      <w:pPr>
        <w:pStyle w:val="EX"/>
      </w:pPr>
      <w:r w:rsidRPr="00B53BC3">
        <w:rPr>
          <w:lang w:eastAsia="ja-JP"/>
        </w:rPr>
        <w:t>[</w:t>
      </w:r>
      <w:r w:rsidR="00935840">
        <w:rPr>
          <w:lang w:eastAsia="ja-JP"/>
        </w:rPr>
        <w:t>24</w:t>
      </w:r>
      <w:r w:rsidRPr="00B53BC3">
        <w:rPr>
          <w:lang w:eastAsia="ja-JP"/>
        </w:rPr>
        <w:t>]</w:t>
      </w:r>
      <w:r w:rsidRPr="00B53BC3">
        <w:rPr>
          <w:lang w:eastAsia="ja-JP"/>
        </w:rPr>
        <w:tab/>
      </w:r>
      <w:r w:rsidRPr="00684E21">
        <w:t>R2-2105371: "</w:t>
      </w:r>
      <w:r>
        <w:t>Paging capacity evaluation for IoT NTN", ZTE Corporation, Sanechips,</w:t>
      </w:r>
      <w:r w:rsidRPr="00DC74D9">
        <w:t xml:space="preserve"> RAN2 #1</w:t>
      </w:r>
      <w:r>
        <w:t>14-e</w:t>
      </w:r>
    </w:p>
    <w:p w14:paraId="418A91AE" w14:textId="09CAA203" w:rsidR="00911927" w:rsidRDefault="00911927" w:rsidP="00911927">
      <w:pPr>
        <w:pStyle w:val="EX"/>
      </w:pPr>
      <w:bookmarkStart w:id="29" w:name="_Ref70583206"/>
      <w:r w:rsidRPr="00B53BC3">
        <w:rPr>
          <w:lang w:eastAsia="ja-JP"/>
        </w:rPr>
        <w:t>[</w:t>
      </w:r>
      <w:r w:rsidR="00135903">
        <w:rPr>
          <w:lang w:eastAsia="ja-JP"/>
        </w:rPr>
        <w:t>25</w:t>
      </w:r>
      <w:r w:rsidRPr="00B53BC3">
        <w:rPr>
          <w:lang w:eastAsia="ja-JP"/>
        </w:rPr>
        <w:t>]</w:t>
      </w:r>
      <w:r w:rsidRPr="00B53BC3">
        <w:rPr>
          <w:lang w:eastAsia="ja-JP"/>
        </w:rPr>
        <w:tab/>
      </w:r>
      <w:r w:rsidRPr="000C438C">
        <w:t>R2-2104033</w:t>
      </w:r>
      <w:r>
        <w:t>:</w:t>
      </w:r>
      <w:r w:rsidRPr="000C438C">
        <w:t xml:space="preserve"> </w:t>
      </w:r>
      <w:r>
        <w:t>"</w:t>
      </w:r>
      <w:r w:rsidRPr="000C438C">
        <w:t>Summary of [Post113-e][055][IoT NTN] Performance evaluation</w:t>
      </w:r>
      <w:r>
        <w:t>"</w:t>
      </w:r>
      <w:r w:rsidRPr="000C438C">
        <w:t>,</w:t>
      </w:r>
      <w:r w:rsidRPr="000C438C">
        <w:tab/>
        <w:t>Ericsson, RAN2</w:t>
      </w:r>
      <w:r>
        <w:t xml:space="preserve"> </w:t>
      </w:r>
      <w:r w:rsidRPr="000C438C">
        <w:t>#113bis-e</w:t>
      </w:r>
      <w:bookmarkEnd w:id="29"/>
    </w:p>
    <w:p w14:paraId="65216B0F" w14:textId="4654C3CD" w:rsidR="007C1817" w:rsidRDefault="007C1817" w:rsidP="007C1817">
      <w:pPr>
        <w:pStyle w:val="EX"/>
      </w:pPr>
      <w:r>
        <w:t>[26]</w:t>
      </w:r>
      <w:r>
        <w:tab/>
        <w:t xml:space="preserve">R1-2103962, </w:t>
      </w:r>
      <w:r w:rsidRPr="00F93985">
        <w:t>Summary #3 of AI 8.15.1 Scenarios applicable to NB-IoT/eMTC</w:t>
      </w:r>
      <w:r>
        <w:t>, Moderator (MediaTek), RAN1#104bis-e, April 2021</w:t>
      </w:r>
    </w:p>
    <w:p w14:paraId="4E1511C3" w14:textId="3B36D292" w:rsidR="007C1817" w:rsidRDefault="007C1817" w:rsidP="007C1817">
      <w:pPr>
        <w:pStyle w:val="EX"/>
      </w:pPr>
      <w:r>
        <w:t>[27]</w:t>
      </w:r>
      <w:r>
        <w:tab/>
        <w:t xml:space="preserve">R1-2104573, </w:t>
      </w:r>
      <w:r w:rsidRPr="004A1725">
        <w:t>Link budget result calibration Spreadsheet for IoT NTN</w:t>
      </w:r>
      <w:r>
        <w:t xml:space="preserve">, </w:t>
      </w:r>
      <w:r w:rsidRPr="004A1725">
        <w:t>RAN1#104bis-e, April 2021</w:t>
      </w:r>
    </w:p>
    <w:p w14:paraId="54504856" w14:textId="77777777" w:rsidR="007C1817" w:rsidRPr="000C438C" w:rsidRDefault="007C1817" w:rsidP="00911927">
      <w:pPr>
        <w:pStyle w:val="EX"/>
      </w:pPr>
    </w:p>
    <w:p w14:paraId="5AEA14B8" w14:textId="77777777" w:rsidR="00DC74D9" w:rsidRDefault="00DC74D9" w:rsidP="00B23E6E">
      <w:pPr>
        <w:keepLines/>
        <w:ind w:left="1702" w:hanging="1418"/>
      </w:pPr>
    </w:p>
    <w:p w14:paraId="6129B2EE" w14:textId="77777777" w:rsidR="00E8629F" w:rsidRPr="00450CE8" w:rsidRDefault="00E8629F" w:rsidP="00CF5198">
      <w:pPr>
        <w:pStyle w:val="Heading1"/>
      </w:pPr>
      <w:bookmarkStart w:id="30" w:name="_Toc26620905"/>
      <w:bookmarkStart w:id="31" w:name="_Toc30079717"/>
      <w:bookmarkStart w:id="32" w:name="_Toc73717728"/>
      <w:r w:rsidRPr="00450CE8">
        <w:t>3</w:t>
      </w:r>
      <w:r w:rsidRPr="00450CE8">
        <w:tab/>
      </w:r>
      <w:r w:rsidR="00367724" w:rsidRPr="00450CE8">
        <w:t>Definitions</w:t>
      </w:r>
      <w:bookmarkEnd w:id="30"/>
      <w:r w:rsidR="00DA363D" w:rsidRPr="00DA363D">
        <w:t xml:space="preserve"> </w:t>
      </w:r>
      <w:r w:rsidR="00DA363D">
        <w:t>of terms, symbols and abbreviations</w:t>
      </w:r>
      <w:bookmarkEnd w:id="31"/>
      <w:bookmarkEnd w:id="32"/>
    </w:p>
    <w:p w14:paraId="17C2375E" w14:textId="77777777" w:rsidR="00E8629F" w:rsidRPr="00450CE8" w:rsidRDefault="00E8629F" w:rsidP="00312FF5">
      <w:pPr>
        <w:pStyle w:val="Heading2"/>
      </w:pPr>
      <w:bookmarkStart w:id="33" w:name="_Toc26620906"/>
      <w:bookmarkStart w:id="34" w:name="_Toc30079718"/>
      <w:bookmarkStart w:id="35" w:name="_Toc73717729"/>
      <w:r w:rsidRPr="00450CE8">
        <w:t>3.1</w:t>
      </w:r>
      <w:r w:rsidRPr="00450CE8">
        <w:tab/>
      </w:r>
      <w:r w:rsidR="00DA363D">
        <w:t>Terms</w:t>
      </w:r>
      <w:bookmarkEnd w:id="33"/>
      <w:bookmarkEnd w:id="34"/>
      <w:bookmarkEnd w:id="35"/>
    </w:p>
    <w:p w14:paraId="005628DF" w14:textId="77777777" w:rsidR="00192AC2" w:rsidRPr="00450CE8" w:rsidRDefault="00192AC2" w:rsidP="00192AC2">
      <w:bookmarkStart w:id="36" w:name="_Toc26620907"/>
      <w:bookmarkStart w:id="37" w:name="_Toc30079719"/>
      <w:r w:rsidRPr="00450CE8">
        <w:t>For the purposes of the present document, the terms and definitions given in TR 21.905 [1] and the following apply. A term defined in the present document takes precedence over the definition of the same term, if any, in TR 21.905 [1].</w:t>
      </w:r>
    </w:p>
    <w:p w14:paraId="046AB34E" w14:textId="77777777" w:rsidR="00192AC2" w:rsidRPr="00450CE8" w:rsidRDefault="00192AC2" w:rsidP="00192AC2">
      <w:r w:rsidRPr="00450CE8">
        <w:rPr>
          <w:b/>
        </w:rPr>
        <w:t xml:space="preserve">Availability: </w:t>
      </w:r>
      <w:r w:rsidRPr="00450CE8">
        <w:t>% of time during which the RAN is available for the targeted communication. Unavailable communication for shorter period than [Y] ms shall not be counted. The RAN may contain several access network components.</w:t>
      </w:r>
    </w:p>
    <w:p w14:paraId="0C6D64F9" w14:textId="534C35FF" w:rsidR="00192AC2" w:rsidRPr="00450CE8" w:rsidRDefault="00192AC2" w:rsidP="00192AC2">
      <w:r w:rsidRPr="00450CE8">
        <w:rPr>
          <w:b/>
        </w:rPr>
        <w:t xml:space="preserve">Feeder link: </w:t>
      </w:r>
      <w:r>
        <w:t>w</w:t>
      </w:r>
      <w:r w:rsidRPr="00450CE8">
        <w:t>ireless link between NTN Gateway and satellite</w:t>
      </w:r>
      <w:r>
        <w:t>.</w:t>
      </w:r>
    </w:p>
    <w:p w14:paraId="5BC757B1" w14:textId="2DC04A5C" w:rsidR="00192AC2" w:rsidRPr="00450CE8" w:rsidRDefault="00192AC2" w:rsidP="00192AC2">
      <w:r w:rsidRPr="00450CE8">
        <w:rPr>
          <w:b/>
        </w:rPr>
        <w:t xml:space="preserve">Geostationary Earth orbit: </w:t>
      </w:r>
      <w:r>
        <w:t>c</w:t>
      </w:r>
      <w:r w:rsidRPr="00450CE8">
        <w:t>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097C13E8" w14:textId="44F17347" w:rsidR="00192AC2" w:rsidRPr="00450CE8" w:rsidRDefault="00192AC2" w:rsidP="00192AC2">
      <w:r w:rsidRPr="00450CE8">
        <w:rPr>
          <w:b/>
        </w:rPr>
        <w:t xml:space="preserve">Low Earth Orbit: </w:t>
      </w:r>
      <w:r>
        <w:t>o</w:t>
      </w:r>
      <w:r w:rsidRPr="00450CE8">
        <w:t>rbit around the Earth with an altitude between 300 km, and 1500 km.</w:t>
      </w:r>
    </w:p>
    <w:p w14:paraId="78146AF8" w14:textId="77777777" w:rsidR="00192AC2" w:rsidRPr="00450CE8" w:rsidRDefault="00192AC2" w:rsidP="00192AC2">
      <w:pPr>
        <w:rPr>
          <w:b/>
        </w:rPr>
      </w:pPr>
      <w:r w:rsidRPr="00450CE8">
        <w:rPr>
          <w:b/>
        </w:rPr>
        <w:t xml:space="preserve">Medium Earth Orbit: </w:t>
      </w:r>
      <w:r w:rsidRPr="00450CE8">
        <w:t>region of space around the Earth above low Earth orbit and below geostationary Earth Orbit.</w:t>
      </w:r>
    </w:p>
    <w:p w14:paraId="42589512" w14:textId="77777777" w:rsidR="00192AC2" w:rsidRPr="00450CE8" w:rsidRDefault="00192AC2" w:rsidP="00192AC2">
      <w:r w:rsidRPr="00450CE8">
        <w:rPr>
          <w:b/>
        </w:rPr>
        <w:t>Minimum Elevation angle</w:t>
      </w:r>
      <w:r w:rsidRPr="00450CE8">
        <w:rPr>
          <w:lang w:eastAsia="zh-CN"/>
        </w:rPr>
        <w:t>: minimum angle under which the satellite or UAS platform can be seen by a terminal.</w:t>
      </w:r>
    </w:p>
    <w:p w14:paraId="5B5B9972" w14:textId="77777777" w:rsidR="00192AC2" w:rsidRPr="00450CE8" w:rsidRDefault="00192AC2" w:rsidP="00192AC2">
      <w:pPr>
        <w:rPr>
          <w:b/>
        </w:rPr>
      </w:pPr>
      <w:r w:rsidRPr="00450CE8">
        <w:rPr>
          <w:b/>
        </w:rPr>
        <w:t xml:space="preserve">Mobile Services: </w:t>
      </w:r>
      <w:r w:rsidRPr="00450CE8">
        <w:t>a radio-communication service between mobile and land stations, or between mobile stations</w:t>
      </w:r>
      <w:r>
        <w:t>.</w:t>
      </w:r>
    </w:p>
    <w:p w14:paraId="641A964F" w14:textId="7DE04C0C" w:rsidR="00192AC2" w:rsidRPr="00450CE8" w:rsidRDefault="00192AC2" w:rsidP="00192AC2">
      <w:pPr>
        <w:rPr>
          <w:b/>
        </w:rPr>
      </w:pPr>
      <w:r w:rsidRPr="00450CE8">
        <w:rPr>
          <w:b/>
        </w:rPr>
        <w:t xml:space="preserve">Mobile Satellite Services: </w:t>
      </w:r>
      <w:r>
        <w:t>a</w:t>
      </w:r>
      <w:r w:rsidRPr="00450CE8">
        <w:t xml:space="preserve"> radio-communication service between mobile earth stations and one or more space stations, or between space stations used by this service; or between mobile earth stations by means of one or more space stations</w:t>
      </w:r>
      <w:r>
        <w:t>.</w:t>
      </w:r>
    </w:p>
    <w:p w14:paraId="6B05441E" w14:textId="41AEFD52" w:rsidR="00192AC2" w:rsidRPr="00450CE8" w:rsidRDefault="00192AC2" w:rsidP="00192AC2">
      <w:r w:rsidRPr="00450CE8">
        <w:rPr>
          <w:b/>
        </w:rPr>
        <w:t xml:space="preserve">Non-Geostationary Satellites: </w:t>
      </w:r>
      <w:r>
        <w:t>s</w:t>
      </w:r>
      <w:r w:rsidRPr="00450CE8">
        <w:t>atellites (LEO and MEO) orbiting around the Earth with a period that varies approximately between 1.5 hour and 10 hours.</w:t>
      </w:r>
    </w:p>
    <w:p w14:paraId="4413108F" w14:textId="713906B5" w:rsidR="00192AC2" w:rsidRPr="00450CE8" w:rsidRDefault="00192AC2" w:rsidP="00192AC2">
      <w:r w:rsidRPr="00450CE8">
        <w:rPr>
          <w:b/>
        </w:rPr>
        <w:t xml:space="preserve">Non-terrestrial networks: </w:t>
      </w:r>
      <w:r>
        <w:t>n</w:t>
      </w:r>
      <w:r w:rsidRPr="00450CE8">
        <w:t>etworks, or segments of networks, using an airborne or space-borne vehicle to embark a transmission equipment relay node or base station.</w:t>
      </w:r>
    </w:p>
    <w:p w14:paraId="2A6F19E3" w14:textId="77777777" w:rsidR="00192AC2" w:rsidRPr="00450CE8" w:rsidRDefault="00192AC2" w:rsidP="00192AC2">
      <w:pPr>
        <w:rPr>
          <w:b/>
        </w:rPr>
      </w:pPr>
      <w:r w:rsidRPr="00450CE8">
        <w:rPr>
          <w:b/>
        </w:rPr>
        <w:lastRenderedPageBreak/>
        <w:t xml:space="preserve">NTN-gateway: </w:t>
      </w:r>
      <w:r w:rsidRPr="00450CE8">
        <w:t xml:space="preserve">an earth station or gateway is located at the surface of Earth, and </w:t>
      </w:r>
      <w:r>
        <w:t>provides</w:t>
      </w:r>
      <w:r w:rsidRPr="00450CE8">
        <w:t xml:space="preserve"> sufficient RF power and RF sensitivity for acc</w:t>
      </w:r>
      <w:r>
        <w:t>essing to the satellite</w:t>
      </w:r>
      <w:r w:rsidRPr="00450CE8">
        <w:t>. NTN Gateway is a transport network layer (TNL) node.</w:t>
      </w:r>
    </w:p>
    <w:p w14:paraId="0340EE70" w14:textId="77777777" w:rsidR="00192AC2" w:rsidRPr="00450CE8" w:rsidRDefault="00192AC2" w:rsidP="00192AC2">
      <w:r w:rsidRPr="00450CE8">
        <w:rPr>
          <w:b/>
        </w:rPr>
        <w:t xml:space="preserve">On Board processing: </w:t>
      </w:r>
      <w:r w:rsidRPr="00450CE8">
        <w:t xml:space="preserve">digital processing carried out on uplink RF signals aboard a satellite or an aerial. </w:t>
      </w:r>
    </w:p>
    <w:p w14:paraId="6D07F169" w14:textId="77777777" w:rsidR="00192AC2" w:rsidRPr="00450CE8" w:rsidRDefault="00192AC2" w:rsidP="00192AC2">
      <w:r>
        <w:rPr>
          <w:b/>
        </w:rPr>
        <w:t>On board NTN e</w:t>
      </w:r>
      <w:r w:rsidRPr="00450CE8">
        <w:rPr>
          <w:b/>
        </w:rPr>
        <w:t>NB</w:t>
      </w:r>
      <w:r>
        <w:t>: e</w:t>
      </w:r>
      <w:r w:rsidRPr="00450CE8">
        <w:t>NB implemented in the regenerative payl</w:t>
      </w:r>
      <w:r>
        <w:t>oad on board a satellite</w:t>
      </w:r>
      <w:r w:rsidRPr="00450CE8">
        <w:t>.</w:t>
      </w:r>
    </w:p>
    <w:p w14:paraId="64C54839" w14:textId="77777777" w:rsidR="00192AC2" w:rsidRPr="00450CE8" w:rsidRDefault="00192AC2" w:rsidP="00192AC2">
      <w:r>
        <w:rPr>
          <w:b/>
        </w:rPr>
        <w:t>On ground NTN e</w:t>
      </w:r>
      <w:r w:rsidRPr="00450CE8">
        <w:rPr>
          <w:b/>
        </w:rPr>
        <w:t>NB</w:t>
      </w:r>
      <w:r>
        <w:t>: e</w:t>
      </w:r>
      <w:r w:rsidRPr="00450CE8">
        <w:t xml:space="preserve">NB </w:t>
      </w:r>
      <w:r>
        <w:t>of a transparent satellite</w:t>
      </w:r>
      <w:r w:rsidRPr="00450CE8">
        <w:t xml:space="preserve"> payload implemented on ground. </w:t>
      </w:r>
    </w:p>
    <w:p w14:paraId="7F70A605" w14:textId="77777777" w:rsidR="00192AC2" w:rsidRPr="00450CE8" w:rsidRDefault="00192AC2" w:rsidP="00192AC2">
      <w:r w:rsidRPr="00450CE8">
        <w:rPr>
          <w:b/>
        </w:rPr>
        <w:t xml:space="preserve">One-way latency: </w:t>
      </w:r>
      <w:r w:rsidRPr="00450CE8">
        <w:t xml:space="preserve">time required to propagate through a telecommunication system from a terminal to the public data network or from the public data network to the terminal. </w:t>
      </w:r>
    </w:p>
    <w:p w14:paraId="1F9DFC90" w14:textId="77777777" w:rsidR="00192AC2" w:rsidRPr="00450CE8" w:rsidRDefault="00192AC2" w:rsidP="00192AC2">
      <w:r w:rsidRPr="00450CE8">
        <w:rPr>
          <w:b/>
        </w:rPr>
        <w:t xml:space="preserve">Regenerative payload: </w:t>
      </w:r>
      <w:r w:rsidRPr="00450CE8">
        <w:t xml:space="preserve">payload that transforms and amplifies an uplink RF signal before transmitting it on the downlink. The transformation of the signal refers to digital processing that may include demodulation, decoding, re-encoding, re-modulation and/or filtering. </w:t>
      </w:r>
    </w:p>
    <w:p w14:paraId="0AEEE5C6" w14:textId="33C33861" w:rsidR="00192AC2" w:rsidRPr="00450CE8" w:rsidRDefault="00192AC2" w:rsidP="00192AC2">
      <w:r w:rsidRPr="00450CE8">
        <w:rPr>
          <w:b/>
        </w:rPr>
        <w:t xml:space="preserve">Round Trip Delay: </w:t>
      </w:r>
      <w:r w:rsidRPr="00450CE8">
        <w:t>time required for a signal to travel from a terminal to the sat-gateway or from the sat-gateway to the terminal and back.</w:t>
      </w:r>
    </w:p>
    <w:p w14:paraId="09F19F05" w14:textId="77777777" w:rsidR="00192AC2" w:rsidRPr="00450CE8" w:rsidRDefault="00192AC2" w:rsidP="00192AC2">
      <w:r w:rsidRPr="00450CE8">
        <w:rPr>
          <w:b/>
        </w:rPr>
        <w:t xml:space="preserve">Satellite: </w:t>
      </w:r>
      <w:r w:rsidRPr="00450CE8">
        <w:t xml:space="preserve">a space-borne vehicle embarking a bent pipe payload or a regenerative payload telecommunication transmitter, placed into Low-Earth Orbit (LEO), Medium-Earth Orbit (MEO), or Geostationary Earth Orbit (GEO). </w:t>
      </w:r>
    </w:p>
    <w:p w14:paraId="156E3E3D" w14:textId="6356A6FF" w:rsidR="00192AC2" w:rsidRPr="00450CE8" w:rsidRDefault="00192AC2" w:rsidP="00192AC2">
      <w:r w:rsidRPr="00450CE8">
        <w:rPr>
          <w:b/>
        </w:rPr>
        <w:t xml:space="preserve">Satellite beam: </w:t>
      </w:r>
      <w:r>
        <w:t>a</w:t>
      </w:r>
      <w:r w:rsidRPr="00450CE8">
        <w:t xml:space="preserve"> beam generated by an antenna on-board a satellite</w:t>
      </w:r>
      <w:r>
        <w:t>.</w:t>
      </w:r>
    </w:p>
    <w:p w14:paraId="41565F36" w14:textId="0E51629A" w:rsidR="00192AC2" w:rsidRPr="00450CE8" w:rsidRDefault="00192AC2" w:rsidP="00192AC2">
      <w:r w:rsidRPr="00450CE8">
        <w:rPr>
          <w:b/>
        </w:rPr>
        <w:t xml:space="preserve">Service link: </w:t>
      </w:r>
      <w:r>
        <w:t>r</w:t>
      </w:r>
      <w:r w:rsidRPr="00450CE8">
        <w:t>adio link between satellite and UE</w:t>
      </w:r>
      <w:r>
        <w:t>.</w:t>
      </w:r>
    </w:p>
    <w:p w14:paraId="298F652C" w14:textId="634058E1" w:rsidR="00192AC2" w:rsidRPr="004C3FB8" w:rsidRDefault="00192AC2" w:rsidP="00192AC2">
      <w:r w:rsidRPr="00450CE8">
        <w:rPr>
          <w:b/>
        </w:rPr>
        <w:t xml:space="preserve">Transparent payload: </w:t>
      </w:r>
      <w:r w:rsidRPr="00450CE8">
        <w:t>payload that changes the frequency carrier of the uplink RF signal, filters and amplifies it before transmitting it on the downlink</w:t>
      </w:r>
      <w:r w:rsidRPr="005F6765">
        <w:t>.</w:t>
      </w:r>
    </w:p>
    <w:p w14:paraId="7D29188E" w14:textId="369E8CA6" w:rsidR="00192AC2" w:rsidRPr="00450CE8" w:rsidRDefault="00192AC2" w:rsidP="00192AC2">
      <w:r w:rsidRPr="00450CE8">
        <w:rPr>
          <w:b/>
        </w:rPr>
        <w:t xml:space="preserve">User Connectivity: </w:t>
      </w:r>
      <w:r w:rsidRPr="00450CE8">
        <w:t xml:space="preserve">capability to establish and maintain data transfer between networks and </w:t>
      </w:r>
      <w:r>
        <w:t>t</w:t>
      </w:r>
      <w:r w:rsidRPr="00450CE8">
        <w:t>erminals</w:t>
      </w:r>
      <w:r>
        <w:t>.</w:t>
      </w:r>
    </w:p>
    <w:p w14:paraId="2C9FFC0B" w14:textId="77777777" w:rsidR="00192AC2" w:rsidRPr="00450CE8" w:rsidRDefault="00192AC2" w:rsidP="00192AC2">
      <w:r w:rsidRPr="00450CE8">
        <w:rPr>
          <w:b/>
        </w:rPr>
        <w:t xml:space="preserve">User Throughput: </w:t>
      </w:r>
      <w:r w:rsidRPr="00450CE8">
        <w:t>data rate provided to a terminal</w:t>
      </w:r>
      <w:r>
        <w:t>.</w:t>
      </w:r>
    </w:p>
    <w:p w14:paraId="645B01E5" w14:textId="77777777" w:rsidR="00E8629F" w:rsidRPr="00450CE8" w:rsidRDefault="00E8629F" w:rsidP="00CF5198">
      <w:pPr>
        <w:pStyle w:val="Heading2"/>
      </w:pPr>
      <w:bookmarkStart w:id="38" w:name="_Toc73717730"/>
      <w:r w:rsidRPr="00450CE8">
        <w:t>3.2</w:t>
      </w:r>
      <w:r w:rsidRPr="00450CE8">
        <w:tab/>
        <w:t>Symbols</w:t>
      </w:r>
      <w:bookmarkEnd w:id="36"/>
      <w:bookmarkEnd w:id="37"/>
      <w:bookmarkEnd w:id="38"/>
    </w:p>
    <w:p w14:paraId="12649A77" w14:textId="77777777" w:rsidR="00E8629F" w:rsidRPr="00450CE8" w:rsidRDefault="00DA363D" w:rsidP="00DA363D">
      <w:r>
        <w:t>Void</w:t>
      </w:r>
    </w:p>
    <w:p w14:paraId="38868CC4" w14:textId="77777777" w:rsidR="00E8629F" w:rsidRPr="00450CE8" w:rsidRDefault="00E8629F" w:rsidP="00CF5198">
      <w:pPr>
        <w:pStyle w:val="Heading2"/>
      </w:pPr>
      <w:bookmarkStart w:id="39" w:name="_Toc26620908"/>
      <w:bookmarkStart w:id="40" w:name="_Toc30079720"/>
      <w:bookmarkStart w:id="41" w:name="_Toc73717731"/>
      <w:r w:rsidRPr="00450CE8">
        <w:t>3.3</w:t>
      </w:r>
      <w:r w:rsidRPr="00450CE8">
        <w:tab/>
        <w:t>Abbreviations</w:t>
      </w:r>
      <w:bookmarkEnd w:id="39"/>
      <w:bookmarkEnd w:id="40"/>
      <w:bookmarkEnd w:id="41"/>
    </w:p>
    <w:p w14:paraId="1CD30443" w14:textId="77777777" w:rsidR="00FC74AC" w:rsidRPr="00450CE8" w:rsidRDefault="00FC74AC" w:rsidP="00FC74AC">
      <w:pPr>
        <w:keepNext/>
      </w:pPr>
      <w:r w:rsidRPr="00450CE8">
        <w:t>For the purposes of the present document, the abbreviations given in TR 21.905 [1] and the following apply. An abbreviation defined in the present document takes precedence over the definition of the same abbreviation, if any, in TR 21.905 [1].</w:t>
      </w:r>
    </w:p>
    <w:p w14:paraId="665735A3" w14:textId="77777777" w:rsidR="00FC74AC" w:rsidRPr="00450CE8" w:rsidRDefault="00FC74AC" w:rsidP="00FC74AC">
      <w:pPr>
        <w:pStyle w:val="EW"/>
      </w:pPr>
    </w:p>
    <w:p w14:paraId="69D5CB81" w14:textId="77777777" w:rsidR="00497B59" w:rsidRDefault="00497B59" w:rsidP="00497B59">
      <w:pPr>
        <w:pStyle w:val="EW"/>
        <w:rPr>
          <w:rFonts w:eastAsia="Calibri"/>
        </w:rPr>
      </w:pPr>
      <w:r>
        <w:rPr>
          <w:rFonts w:eastAsia="Calibri"/>
        </w:rPr>
        <w:t>CHO</w:t>
      </w:r>
      <w:r>
        <w:rPr>
          <w:rFonts w:eastAsia="Calibri"/>
        </w:rPr>
        <w:tab/>
        <w:t>Conditional Handover</w:t>
      </w:r>
    </w:p>
    <w:p w14:paraId="49ED006F" w14:textId="77777777" w:rsidR="00497B59" w:rsidRPr="002843AF" w:rsidRDefault="00497B59" w:rsidP="00497B59">
      <w:pPr>
        <w:pStyle w:val="EW"/>
      </w:pPr>
      <w:r w:rsidRPr="002843AF">
        <w:t>DRX</w:t>
      </w:r>
      <w:r w:rsidRPr="002843AF">
        <w:tab/>
        <w:t>Discontinuous Reception</w:t>
      </w:r>
    </w:p>
    <w:p w14:paraId="243683BC" w14:textId="77777777" w:rsidR="00497B59" w:rsidRPr="00450CE8" w:rsidRDefault="00497B59" w:rsidP="00497B59">
      <w:pPr>
        <w:pStyle w:val="EW"/>
        <w:rPr>
          <w:rFonts w:eastAsia="Calibri"/>
        </w:rPr>
      </w:pPr>
      <w:r w:rsidRPr="00450CE8">
        <w:rPr>
          <w:rFonts w:eastAsia="Calibri"/>
        </w:rPr>
        <w:t>ECEF</w:t>
      </w:r>
      <w:r w:rsidRPr="00450CE8">
        <w:rPr>
          <w:rFonts w:eastAsia="Calibri"/>
        </w:rPr>
        <w:tab/>
        <w:t>Earth-Centered, Earth-Fixed</w:t>
      </w:r>
    </w:p>
    <w:p w14:paraId="5A687BDE" w14:textId="77777777" w:rsidR="00497B59" w:rsidRPr="00583FA0" w:rsidRDefault="00497B59" w:rsidP="00497B59">
      <w:pPr>
        <w:pStyle w:val="EW"/>
      </w:pPr>
      <w:r w:rsidRPr="00583FA0">
        <w:t>eDRX</w:t>
      </w:r>
      <w:r w:rsidRPr="00583FA0">
        <w:tab/>
        <w:t>Extended DRX</w:t>
      </w:r>
    </w:p>
    <w:p w14:paraId="7564D2CE" w14:textId="77777777" w:rsidR="00497B59" w:rsidRPr="00450CE8" w:rsidRDefault="00497B59" w:rsidP="00497B59">
      <w:pPr>
        <w:pStyle w:val="EW"/>
      </w:pPr>
      <w:r w:rsidRPr="00450CE8">
        <w:rPr>
          <w:rFonts w:eastAsia="Calibri"/>
        </w:rPr>
        <w:t>EIRP</w:t>
      </w:r>
      <w:r w:rsidRPr="00450CE8">
        <w:tab/>
      </w:r>
      <w:r w:rsidRPr="00450CE8">
        <w:rPr>
          <w:rFonts w:eastAsia="Calibri"/>
        </w:rPr>
        <w:t>Equivalent Isotropic Radiated Power</w:t>
      </w:r>
    </w:p>
    <w:p w14:paraId="37F81CE7" w14:textId="77777777" w:rsidR="00497B59" w:rsidRPr="00450CE8" w:rsidRDefault="00497B59" w:rsidP="00497B59">
      <w:pPr>
        <w:pStyle w:val="EW"/>
      </w:pPr>
      <w:r w:rsidRPr="00450CE8">
        <w:t>GEO</w:t>
      </w:r>
      <w:r w:rsidRPr="00450CE8">
        <w:tab/>
        <w:t>Geostationary Earth Orbiting</w:t>
      </w:r>
    </w:p>
    <w:p w14:paraId="44798B55" w14:textId="77777777" w:rsidR="00497B59" w:rsidRPr="00DF6AB7" w:rsidRDefault="00497B59" w:rsidP="00497B59">
      <w:pPr>
        <w:pStyle w:val="EW"/>
      </w:pPr>
      <w:r w:rsidRPr="00DF6AB7">
        <w:t>eNB</w:t>
      </w:r>
      <w:r w:rsidRPr="00DF6AB7">
        <w:tab/>
        <w:t>E-UTRAN Node B</w:t>
      </w:r>
    </w:p>
    <w:p w14:paraId="05E30550" w14:textId="77777777" w:rsidR="00497B59" w:rsidRPr="00DF6AB7" w:rsidRDefault="00497B59" w:rsidP="00497B59">
      <w:pPr>
        <w:pStyle w:val="EW"/>
      </w:pPr>
      <w:r w:rsidRPr="00DF6AB7">
        <w:t>GW</w:t>
      </w:r>
      <w:r w:rsidRPr="00DF6AB7">
        <w:tab/>
        <w:t>Gateway</w:t>
      </w:r>
    </w:p>
    <w:p w14:paraId="714F81D6" w14:textId="77777777" w:rsidR="00497B59" w:rsidRPr="00450CE8" w:rsidRDefault="00497B59" w:rsidP="00497B59">
      <w:pPr>
        <w:pStyle w:val="EW"/>
      </w:pPr>
      <w:r w:rsidRPr="00450CE8">
        <w:t>LEO</w:t>
      </w:r>
      <w:r w:rsidRPr="00450CE8">
        <w:tab/>
        <w:t>Low Earth Orbiting</w:t>
      </w:r>
    </w:p>
    <w:p w14:paraId="1234DC4A" w14:textId="77777777" w:rsidR="00497B59" w:rsidRPr="00450CE8" w:rsidRDefault="00497B59" w:rsidP="00497B59">
      <w:pPr>
        <w:pStyle w:val="EW"/>
      </w:pPr>
      <w:r w:rsidRPr="00450CE8">
        <w:t>Mbps</w:t>
      </w:r>
      <w:r w:rsidRPr="00450CE8">
        <w:tab/>
        <w:t>Mega bit per second</w:t>
      </w:r>
    </w:p>
    <w:p w14:paraId="10F3CBF1" w14:textId="77777777" w:rsidR="00497B59" w:rsidRPr="00450CE8" w:rsidRDefault="00497B59" w:rsidP="00497B59">
      <w:pPr>
        <w:pStyle w:val="EW"/>
      </w:pPr>
      <w:r w:rsidRPr="00450CE8">
        <w:t>MEO</w:t>
      </w:r>
      <w:r w:rsidRPr="00450CE8">
        <w:tab/>
        <w:t>Medium Earth Orbiting</w:t>
      </w:r>
    </w:p>
    <w:p w14:paraId="73E393D8" w14:textId="77777777" w:rsidR="00497B59" w:rsidRPr="00FF0CD8" w:rsidRDefault="00497B59" w:rsidP="00497B59">
      <w:pPr>
        <w:pStyle w:val="EW"/>
        <w:rPr>
          <w:lang w:val="fr-FR"/>
        </w:rPr>
      </w:pPr>
      <w:r w:rsidRPr="00FF0CD8">
        <w:rPr>
          <w:lang w:val="fr-FR"/>
        </w:rPr>
        <w:t>MS</w:t>
      </w:r>
      <w:r w:rsidRPr="00FF0CD8">
        <w:rPr>
          <w:lang w:val="fr-FR"/>
        </w:rPr>
        <w:tab/>
        <w:t>Mobile Services</w:t>
      </w:r>
    </w:p>
    <w:p w14:paraId="7CABC79E" w14:textId="77777777" w:rsidR="00497B59" w:rsidRPr="00FF0CD8" w:rsidRDefault="00497B59" w:rsidP="00497B59">
      <w:pPr>
        <w:pStyle w:val="EW"/>
        <w:rPr>
          <w:lang w:val="fr-FR"/>
        </w:rPr>
      </w:pPr>
      <w:r w:rsidRPr="00FF0CD8">
        <w:rPr>
          <w:lang w:val="fr-FR"/>
        </w:rPr>
        <w:t>MSS</w:t>
      </w:r>
      <w:r w:rsidRPr="00FF0CD8">
        <w:rPr>
          <w:lang w:val="fr-FR"/>
        </w:rPr>
        <w:tab/>
        <w:t>Mobile Satellite Services</w:t>
      </w:r>
    </w:p>
    <w:p w14:paraId="6515E5DE" w14:textId="77777777" w:rsidR="00497B59" w:rsidRPr="00450CE8" w:rsidRDefault="00497B59" w:rsidP="00497B59">
      <w:pPr>
        <w:pStyle w:val="EW"/>
      </w:pPr>
      <w:r w:rsidRPr="00450CE8">
        <w:t>NGEO</w:t>
      </w:r>
      <w:r w:rsidRPr="00450CE8">
        <w:tab/>
        <w:t>Non-Geostationary Earth Orbiting</w:t>
      </w:r>
    </w:p>
    <w:p w14:paraId="14205E07" w14:textId="77777777" w:rsidR="00497B59" w:rsidRPr="00450CE8" w:rsidRDefault="00497B59" w:rsidP="00497B59">
      <w:pPr>
        <w:pStyle w:val="EW"/>
      </w:pPr>
      <w:r w:rsidRPr="00450CE8">
        <w:t>NTN</w:t>
      </w:r>
      <w:r w:rsidRPr="00450CE8">
        <w:tab/>
        <w:t>Non-Terrestrial Network</w:t>
      </w:r>
    </w:p>
    <w:p w14:paraId="38C3E6FE" w14:textId="77777777" w:rsidR="00497B59" w:rsidRPr="002843AF" w:rsidRDefault="00497B59" w:rsidP="00497B59">
      <w:pPr>
        <w:pStyle w:val="EW"/>
      </w:pPr>
      <w:r w:rsidRPr="002843AF">
        <w:t>PSM</w:t>
      </w:r>
      <w:r w:rsidRPr="002843AF">
        <w:tab/>
        <w:t>Power Saving Mode</w:t>
      </w:r>
    </w:p>
    <w:p w14:paraId="4E817DCE" w14:textId="77777777" w:rsidR="00497B59" w:rsidRPr="002843AF" w:rsidRDefault="00497B59" w:rsidP="00497B59">
      <w:pPr>
        <w:pStyle w:val="EW"/>
      </w:pPr>
      <w:r w:rsidRPr="002843AF">
        <w:t>PUR</w:t>
      </w:r>
      <w:r w:rsidRPr="002843AF">
        <w:tab/>
        <w:t>Preconfigured Uplink Resource</w:t>
      </w:r>
    </w:p>
    <w:p w14:paraId="58C43861" w14:textId="77777777" w:rsidR="00497B59" w:rsidRPr="00450CE8" w:rsidRDefault="00497B59" w:rsidP="00497B59">
      <w:pPr>
        <w:pStyle w:val="EW"/>
      </w:pPr>
      <w:r w:rsidRPr="00450CE8">
        <w:t>RAN</w:t>
      </w:r>
      <w:r w:rsidRPr="00450CE8">
        <w:tab/>
        <w:t>Radio Access Network</w:t>
      </w:r>
    </w:p>
    <w:p w14:paraId="7AB3B455" w14:textId="77777777" w:rsidR="00497B59" w:rsidRPr="00450CE8" w:rsidRDefault="00497B59" w:rsidP="00497B59">
      <w:pPr>
        <w:pStyle w:val="EW"/>
      </w:pPr>
      <w:r w:rsidRPr="00450CE8">
        <w:t>RTD</w:t>
      </w:r>
      <w:r w:rsidRPr="00450CE8">
        <w:tab/>
        <w:t>Round Trip Delay</w:t>
      </w:r>
    </w:p>
    <w:p w14:paraId="5B1A0B93" w14:textId="77777777" w:rsidR="00497B59" w:rsidRPr="00450CE8" w:rsidRDefault="00497B59" w:rsidP="00497B59">
      <w:pPr>
        <w:pStyle w:val="EW"/>
      </w:pPr>
      <w:r w:rsidRPr="00450CE8">
        <w:lastRenderedPageBreak/>
        <w:t>Rx</w:t>
      </w:r>
      <w:r w:rsidRPr="00450CE8">
        <w:tab/>
        <w:t>Receiver</w:t>
      </w:r>
    </w:p>
    <w:p w14:paraId="113AF96C" w14:textId="77777777" w:rsidR="00497B59" w:rsidRPr="00450CE8" w:rsidRDefault="00497B59" w:rsidP="00497B59">
      <w:pPr>
        <w:pStyle w:val="EW"/>
      </w:pPr>
      <w:r w:rsidRPr="00450CE8">
        <w:t>SNR</w:t>
      </w:r>
      <w:r w:rsidRPr="00450CE8">
        <w:tab/>
        <w:t>Signal-to-Noise Ratio</w:t>
      </w:r>
    </w:p>
    <w:p w14:paraId="6BCC1878" w14:textId="77125D0C" w:rsidR="00600C6E" w:rsidRDefault="00600C6E" w:rsidP="00600C6E">
      <w:pPr>
        <w:pStyle w:val="EW"/>
      </w:pPr>
      <w:r>
        <w:t>TA</w:t>
      </w:r>
      <w:r>
        <w:tab/>
        <w:t>Timing Advance</w:t>
      </w:r>
    </w:p>
    <w:p w14:paraId="1E7F50BF" w14:textId="77777777" w:rsidR="00497B59" w:rsidRDefault="00497B59" w:rsidP="00497B59">
      <w:pPr>
        <w:pStyle w:val="EW"/>
      </w:pPr>
      <w:r>
        <w:t>TA</w:t>
      </w:r>
      <w:r>
        <w:tab/>
        <w:t>Tracking Area</w:t>
      </w:r>
    </w:p>
    <w:p w14:paraId="15495ED2" w14:textId="77777777" w:rsidR="00497B59" w:rsidRDefault="00497B59" w:rsidP="00497B59">
      <w:pPr>
        <w:pStyle w:val="EW"/>
      </w:pPr>
      <w:r>
        <w:t>TAC</w:t>
      </w:r>
      <w:r>
        <w:tab/>
        <w:t>Tracking Area Code</w:t>
      </w:r>
    </w:p>
    <w:p w14:paraId="3AC750F1" w14:textId="77777777" w:rsidR="00497B59" w:rsidRDefault="00497B59" w:rsidP="00497B59">
      <w:pPr>
        <w:pStyle w:val="EW"/>
      </w:pPr>
      <w:r>
        <w:t>TAU</w:t>
      </w:r>
      <w:r>
        <w:tab/>
        <w:t>Tracking Area Update</w:t>
      </w:r>
    </w:p>
    <w:p w14:paraId="0B78FF4D" w14:textId="77777777" w:rsidR="00497B59" w:rsidRPr="00450CE8" w:rsidRDefault="00497B59" w:rsidP="00497B59">
      <w:pPr>
        <w:pStyle w:val="EW"/>
      </w:pPr>
      <w:r w:rsidRPr="00450CE8">
        <w:t>TLE</w:t>
      </w:r>
      <w:r w:rsidRPr="00450CE8">
        <w:tab/>
        <w:t>Two-Line Element</w:t>
      </w:r>
    </w:p>
    <w:p w14:paraId="3BE6E6F8" w14:textId="77777777" w:rsidR="00497B59" w:rsidRPr="00450CE8" w:rsidRDefault="00497B59" w:rsidP="00497B59">
      <w:pPr>
        <w:pStyle w:val="EW"/>
      </w:pPr>
      <w:r w:rsidRPr="00450CE8">
        <w:t>UAS</w:t>
      </w:r>
      <w:r w:rsidRPr="00450CE8">
        <w:tab/>
        <w:t>Unmanned Aircraft System</w:t>
      </w:r>
    </w:p>
    <w:p w14:paraId="24378233" w14:textId="77777777" w:rsidR="00497B59" w:rsidRPr="00450CE8" w:rsidRDefault="00497B59" w:rsidP="00497B59">
      <w:pPr>
        <w:pStyle w:val="EW"/>
      </w:pPr>
      <w:r w:rsidRPr="00450CE8">
        <w:t>UE</w:t>
      </w:r>
      <w:r w:rsidRPr="00450CE8">
        <w:tab/>
        <w:t>User Equipment</w:t>
      </w:r>
    </w:p>
    <w:p w14:paraId="2ED1D04D" w14:textId="106AFF59" w:rsidR="00A91438" w:rsidRDefault="00A91438" w:rsidP="00497B59">
      <w:pPr>
        <w:pStyle w:val="EW"/>
      </w:pPr>
      <w:r>
        <w:t>WI</w:t>
      </w:r>
      <w:r>
        <w:tab/>
        <w:t>Work Item</w:t>
      </w:r>
    </w:p>
    <w:p w14:paraId="33FD8D52" w14:textId="33D32E44" w:rsidR="006F4732" w:rsidRDefault="006F4732" w:rsidP="00497B59">
      <w:pPr>
        <w:pStyle w:val="EW"/>
      </w:pPr>
      <w:r>
        <w:t>WID</w:t>
      </w:r>
      <w:r>
        <w:tab/>
        <w:t>Work Item Description</w:t>
      </w:r>
    </w:p>
    <w:p w14:paraId="008AAAA9" w14:textId="77777777" w:rsidR="00497B59" w:rsidRPr="002843AF" w:rsidRDefault="00497B59" w:rsidP="00497B59">
      <w:pPr>
        <w:pStyle w:val="EW"/>
      </w:pPr>
      <w:r w:rsidRPr="002843AF">
        <w:t>WUS</w:t>
      </w:r>
      <w:r w:rsidRPr="002843AF">
        <w:tab/>
        <w:t>Wake Up Signal</w:t>
      </w:r>
    </w:p>
    <w:p w14:paraId="2D8A68AC" w14:textId="77777777" w:rsidR="008D3242" w:rsidRPr="00450CE8" w:rsidRDefault="00490162" w:rsidP="00CF5198">
      <w:pPr>
        <w:pStyle w:val="Heading1"/>
      </w:pPr>
      <w:r w:rsidRPr="00450CE8">
        <w:br w:type="page"/>
      </w:r>
      <w:bookmarkStart w:id="42" w:name="_Toc26620909"/>
      <w:bookmarkStart w:id="43" w:name="_Toc30079721"/>
      <w:bookmarkStart w:id="44" w:name="_Toc73717732"/>
      <w:r w:rsidR="008D3242" w:rsidRPr="00450CE8">
        <w:lastRenderedPageBreak/>
        <w:t>4</w:t>
      </w:r>
      <w:r w:rsidR="008D3242" w:rsidRPr="00450CE8">
        <w:tab/>
      </w:r>
      <w:r w:rsidR="00750E79">
        <w:t xml:space="preserve">IoT </w:t>
      </w:r>
      <w:r w:rsidR="008D3242" w:rsidRPr="00450CE8">
        <w:t>Non-Terrestrial Networks overview and scenarios</w:t>
      </w:r>
      <w:bookmarkEnd w:id="42"/>
      <w:bookmarkEnd w:id="43"/>
      <w:bookmarkEnd w:id="44"/>
    </w:p>
    <w:p w14:paraId="31DE5D63" w14:textId="77777777" w:rsidR="00FC74AC" w:rsidRPr="00450CE8" w:rsidRDefault="00FC74AC" w:rsidP="00CF5198">
      <w:pPr>
        <w:pStyle w:val="Heading2"/>
      </w:pPr>
      <w:bookmarkStart w:id="45" w:name="_Toc26620910"/>
      <w:bookmarkStart w:id="46" w:name="_Toc30079722"/>
      <w:bookmarkStart w:id="47" w:name="_Toc73717733"/>
      <w:r w:rsidRPr="00450CE8">
        <w:t>4.</w:t>
      </w:r>
      <w:r w:rsidR="00A27DDA" w:rsidRPr="00450CE8">
        <w:t>1</w:t>
      </w:r>
      <w:r w:rsidR="00A27DDA" w:rsidRPr="00450CE8">
        <w:tab/>
      </w:r>
      <w:r w:rsidR="00750E79">
        <w:t xml:space="preserve">IoT </w:t>
      </w:r>
      <w:r w:rsidRPr="00450CE8">
        <w:t>Non-Terrestrial Networks overview</w:t>
      </w:r>
      <w:bookmarkEnd w:id="45"/>
      <w:bookmarkEnd w:id="46"/>
      <w:bookmarkEnd w:id="47"/>
    </w:p>
    <w:p w14:paraId="413E5901" w14:textId="77777777" w:rsidR="00E13CE4" w:rsidRPr="00450CE8" w:rsidRDefault="00E13CE4" w:rsidP="00E13CE4">
      <w:r w:rsidRPr="00450CE8">
        <w:t>A non-terrestrial network refers to a network, or segment of networks using RF resources on boa</w:t>
      </w:r>
      <w:r>
        <w:t>rd a satellite</w:t>
      </w:r>
      <w:r w:rsidRPr="00450CE8">
        <w:t>.</w:t>
      </w:r>
    </w:p>
    <w:p w14:paraId="0FE95F9F" w14:textId="77777777" w:rsidR="00E13CE4" w:rsidRPr="00450CE8" w:rsidRDefault="00E13CE4" w:rsidP="00E13CE4">
      <w:r w:rsidRPr="00450CE8">
        <w:t>The typical scenario of a non-terrestrial network providing access to user equipment is depicted below:</w:t>
      </w:r>
    </w:p>
    <w:p w14:paraId="07060B97" w14:textId="6F9901EB" w:rsidR="00E13CE4" w:rsidRDefault="00DB0613" w:rsidP="00E13CE4">
      <w:pPr>
        <w:pStyle w:val="TH"/>
      </w:pPr>
      <w:r>
        <w:rPr>
          <w:noProof/>
          <w:lang w:val="en-US"/>
        </w:rPr>
        <mc:AlternateContent>
          <mc:Choice Requires="wpg">
            <w:drawing>
              <wp:anchor distT="0" distB="0" distL="114300" distR="114300" simplePos="0" relativeHeight="251657728" behindDoc="0" locked="0" layoutInCell="1" allowOverlap="1" wp14:anchorId="1D923B87" wp14:editId="5D67BBB5">
                <wp:simplePos x="0" y="0"/>
                <wp:positionH relativeFrom="column">
                  <wp:posOffset>0</wp:posOffset>
                </wp:positionH>
                <wp:positionV relativeFrom="paragraph">
                  <wp:posOffset>0</wp:posOffset>
                </wp:positionV>
                <wp:extent cx="6032500" cy="2600325"/>
                <wp:effectExtent l="0" t="0" r="0" b="0"/>
                <wp:wrapNone/>
                <wp:docPr id="21" name="Group 2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032500" cy="2600325"/>
                          <a:chOff x="0" y="0"/>
                          <a:chExt cx="6032500" cy="2600325"/>
                        </a:xfrm>
                      </wpg:grpSpPr>
                      <pic:pic xmlns:pic="http://schemas.openxmlformats.org/drawingml/2006/picture">
                        <pic:nvPicPr>
                          <pic:cNvPr id="22" name="Imag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032500" cy="2600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3" name="Rectangle 3"/>
                        <wps:cNvSpPr/>
                        <wps:spPr>
                          <a:xfrm>
                            <a:off x="1806644" y="162373"/>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s:wsp>
                        <wps:cNvPr id="24" name="Rectangle 4"/>
                        <wps:cNvSpPr/>
                        <wps:spPr>
                          <a:xfrm>
                            <a:off x="1405516" y="2428244"/>
                            <a:ext cx="767751" cy="103517"/>
                          </a:xfrm>
                          <a:prstGeom prst="rect">
                            <a:avLst/>
                          </a:prstGeom>
                          <a:solidFill>
                            <a:sysClr val="window" lastClr="FFFFFF"/>
                          </a:solidFill>
                          <a:ln w="12700" cap="flat" cmpd="sng" algn="ctr">
                            <a:solidFill>
                              <a:sysClr val="window" lastClr="FFFFFF"/>
                            </a:solidFill>
                            <a:prstDash val="solid"/>
                            <a:miter lim="800000"/>
                          </a:ln>
                          <a:effectLst/>
                        </wps:spPr>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xmlns:w16sdtdh="http://schemas.microsoft.com/office/word/2020/wordml/sdtdatahash">
            <w:pict>
              <v:group w14:anchorId="237B1A1F" id="Group 21" o:spid="_x0000_s1026" style="position:absolute;margin-left:0;margin-top:0;width:475pt;height:204.75pt;z-index:251657728" coordsize="60325,26003"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">
                <v:shape id="Image 3" o:spid="_x0000_s1027" type="#_x0000_t75" style="position:absolute;width:60325;height:26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">
                  <v:imagedata r:id="rId12" o:title=""/>
                </v:shape>
                <v:rect id="Rectangle 3" o:spid="_x0000_s1028" style="position:absolute;left:18066;top:1623;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g5V9xAAAANsAAAAPAAAAZHJzL2Rvd25yZXYueG1sRI9Ba8JA&#10;FITvhf6H5QleitnU0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ImDlX3EAAAA2wAAAA8A&#10;AAAAAAAAAAAAAAAABwIAAGRycy9kb3ducmV2LnhtbFBLBQYAAAAAAwADALcAAAD4AgAAAAA=&#10;" fillcolor="window" strokecolor="window" strokeweight="1pt"/>
                <v:rect id="Rectangle 4" o:spid="_x0000_s1029" style="position:absolute;left:14055;top:24282;width:7677;height:103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" fillcolor="window" strokecolor="window" strokeweight="1pt"/>
              </v:group>
            </w:pict>
          </mc:Fallback>
        </mc:AlternateContent>
      </w:r>
    </w:p>
    <w:p w14:paraId="0DF75582" w14:textId="77777777" w:rsidR="00E13CE4" w:rsidRDefault="00E13CE4" w:rsidP="00E13CE4">
      <w:pPr>
        <w:pStyle w:val="TH"/>
      </w:pPr>
    </w:p>
    <w:p w14:paraId="649811CC" w14:textId="77777777" w:rsidR="00E13CE4" w:rsidRDefault="00E13CE4" w:rsidP="00E13CE4">
      <w:pPr>
        <w:pStyle w:val="TH"/>
      </w:pPr>
    </w:p>
    <w:p w14:paraId="38EFBA71" w14:textId="77777777" w:rsidR="00E13CE4" w:rsidRDefault="00E13CE4" w:rsidP="00E13CE4">
      <w:pPr>
        <w:pStyle w:val="TH"/>
      </w:pPr>
    </w:p>
    <w:p w14:paraId="5FD05A24" w14:textId="77777777" w:rsidR="00E13CE4" w:rsidRDefault="00E13CE4" w:rsidP="00E13CE4">
      <w:pPr>
        <w:pStyle w:val="TH"/>
      </w:pPr>
    </w:p>
    <w:p w14:paraId="571EEFCB" w14:textId="77777777" w:rsidR="00E13CE4" w:rsidRDefault="00E13CE4" w:rsidP="00E13CE4">
      <w:pPr>
        <w:pStyle w:val="TH"/>
      </w:pPr>
    </w:p>
    <w:p w14:paraId="58E21AFB" w14:textId="77777777" w:rsidR="00E13CE4" w:rsidRDefault="00E13CE4" w:rsidP="00E13CE4">
      <w:pPr>
        <w:pStyle w:val="TH"/>
      </w:pPr>
    </w:p>
    <w:p w14:paraId="75320006" w14:textId="77777777" w:rsidR="00E13CE4" w:rsidRDefault="00E13CE4" w:rsidP="00E13CE4">
      <w:pPr>
        <w:pStyle w:val="TH"/>
      </w:pPr>
    </w:p>
    <w:p w14:paraId="1A37D527" w14:textId="77777777" w:rsidR="00E13CE4" w:rsidRDefault="00E13CE4" w:rsidP="00E13CE4">
      <w:pPr>
        <w:pStyle w:val="TH"/>
      </w:pPr>
    </w:p>
    <w:p w14:paraId="6AF8ED17" w14:textId="77777777" w:rsidR="00E13CE4" w:rsidRPr="00A90872" w:rsidRDefault="00E13CE4" w:rsidP="00E13CE4">
      <w:pPr>
        <w:pStyle w:val="TF"/>
      </w:pPr>
      <w:r w:rsidRPr="00A90872">
        <w:t>Figure 4.1-1: Non-terrestrial network typical scenario based on transparent payload</w:t>
      </w:r>
    </w:p>
    <w:p w14:paraId="6AAC86D6" w14:textId="77777777" w:rsidR="00E13CE4" w:rsidRPr="00B923D6" w:rsidRDefault="00E13CE4" w:rsidP="00E13CE4"/>
    <w:p w14:paraId="77BDA6C4" w14:textId="77777777" w:rsidR="00E13CE4" w:rsidRPr="00B923D6" w:rsidRDefault="00E13CE4" w:rsidP="00E13CE4">
      <w:r w:rsidRPr="00B923D6">
        <w:t>Non-Terrestrial Network typically features the following elements:</w:t>
      </w:r>
    </w:p>
    <w:p w14:paraId="41B3A40A" w14:textId="77777777" w:rsidR="00E13CE4" w:rsidRPr="00B923D6" w:rsidRDefault="00E13CE4" w:rsidP="00E13CE4">
      <w:pPr>
        <w:pStyle w:val="B1"/>
      </w:pPr>
      <w:r w:rsidRPr="00B923D6">
        <w:t>-</w:t>
      </w:r>
      <w:r w:rsidRPr="00B923D6">
        <w:tab/>
        <w:t>One or several sat-gateways that connect the Non-Terrestrial Network to a public data network</w:t>
      </w:r>
    </w:p>
    <w:p w14:paraId="23A8F0C5" w14:textId="77777777" w:rsidR="00E13CE4" w:rsidRPr="00450CE8" w:rsidRDefault="00E13CE4" w:rsidP="00E13CE4">
      <w:pPr>
        <w:pStyle w:val="B2"/>
      </w:pPr>
      <w:r w:rsidRPr="00B923D6">
        <w:t>-</w:t>
      </w:r>
      <w:r w:rsidRPr="00B923D6">
        <w:tab/>
      </w:r>
      <w:r w:rsidRPr="00450CE8">
        <w:t xml:space="preserve">a GEO satellite is fed by one or several sat-gateways which are </w:t>
      </w:r>
      <w:r w:rsidRPr="008354E0">
        <w:t>to enable satellite coverage over the targeted area</w:t>
      </w:r>
      <w:r w:rsidRPr="00450CE8">
        <w:t xml:space="preserve"> (e.g. regional or even continental coverage). </w:t>
      </w:r>
      <w:r>
        <w:t xml:space="preserve">It is </w:t>
      </w:r>
      <w:r w:rsidRPr="00450CE8">
        <w:t>assume</w:t>
      </w:r>
      <w:r>
        <w:t>d</w:t>
      </w:r>
      <w:r w:rsidRPr="00450CE8">
        <w:t xml:space="preserve"> that UE in a cell are served by only one sat-gateway</w:t>
      </w:r>
    </w:p>
    <w:p w14:paraId="232986F1" w14:textId="77777777" w:rsidR="00E13CE4" w:rsidRPr="00450CE8" w:rsidRDefault="00E13CE4" w:rsidP="00E13CE4">
      <w:pPr>
        <w:pStyle w:val="B2"/>
      </w:pPr>
      <w:r w:rsidRPr="00B923D6">
        <w:t>-</w:t>
      </w:r>
      <w:r w:rsidRPr="00B923D6">
        <w:tab/>
      </w:r>
      <w:r w:rsidRPr="00450CE8">
        <w:t xml:space="preserve">A Non-GEO satellite served successively by one </w:t>
      </w:r>
      <w:r w:rsidRPr="00B923D6">
        <w:rPr>
          <w:rFonts w:eastAsia="SimSun"/>
        </w:rPr>
        <w:t xml:space="preserve">or several </w:t>
      </w:r>
      <w:r w:rsidRPr="00450CE8">
        <w:t>sat-gateways at a time. The system ensures service and feeder link continuity between the successive serving sat-gateways with sufficient time duration to proceed with mobility anchoring and hand-over</w:t>
      </w:r>
      <w:r w:rsidR="003633DA">
        <w:t xml:space="preserve">. </w:t>
      </w:r>
      <w:r w:rsidR="003633DA" w:rsidRPr="003633DA">
        <w:t>Service discontinuity can also be deployed</w:t>
      </w:r>
      <w:r w:rsidR="003633DA">
        <w:t>.</w:t>
      </w:r>
    </w:p>
    <w:p w14:paraId="0B2A8912" w14:textId="77777777" w:rsidR="00E13CE4" w:rsidRPr="00B923D6" w:rsidRDefault="00E13CE4" w:rsidP="00E13CE4">
      <w:pPr>
        <w:pStyle w:val="B1"/>
      </w:pPr>
      <w:r w:rsidRPr="00B923D6">
        <w:t>-</w:t>
      </w:r>
      <w:r w:rsidRPr="00B923D6">
        <w:tab/>
        <w:t xml:space="preserve">A Feeder link or radio link between a sat-gateway and the </w:t>
      </w:r>
      <w:r>
        <w:t>satellite</w:t>
      </w:r>
    </w:p>
    <w:p w14:paraId="79D92FE2" w14:textId="77777777" w:rsidR="00E13CE4" w:rsidRPr="00450CE8" w:rsidRDefault="00E13CE4" w:rsidP="00E13CE4">
      <w:pPr>
        <w:pStyle w:val="B1"/>
      </w:pPr>
      <w:r w:rsidRPr="00B923D6">
        <w:t>-</w:t>
      </w:r>
      <w:r w:rsidRPr="00B923D6">
        <w:tab/>
        <w:t xml:space="preserve">A service link or radio link between the user equipment and the </w:t>
      </w:r>
      <w:r>
        <w:t>satellite</w:t>
      </w:r>
      <w:r w:rsidRPr="00B923D6">
        <w:t>.</w:t>
      </w:r>
    </w:p>
    <w:p w14:paraId="1C0EE1B9" w14:textId="77777777" w:rsidR="00E13CE4" w:rsidRPr="00B923D6" w:rsidRDefault="00E13CE4" w:rsidP="00E13CE4">
      <w:pPr>
        <w:pStyle w:val="B1"/>
      </w:pPr>
      <w:r w:rsidRPr="00B923D6">
        <w:t>-</w:t>
      </w:r>
      <w:r w:rsidRPr="00B923D6">
        <w:tab/>
        <w:t xml:space="preserve">A </w:t>
      </w:r>
      <w:r>
        <w:t>satellite which</w:t>
      </w:r>
      <w:r w:rsidRPr="00B923D6">
        <w:t xml:space="preserve"> implement</w:t>
      </w:r>
      <w:r>
        <w:t>s</w:t>
      </w:r>
      <w:r w:rsidRPr="00B923D6">
        <w:t xml:space="preserve"> a transparent payload. The </w:t>
      </w:r>
      <w:r>
        <w:t>satellite</w:t>
      </w:r>
      <w:r w:rsidRPr="00450CE8">
        <w:t xml:space="preserve"> typically generate several beams over a given service area bounded by its field of view. </w:t>
      </w:r>
      <w:r w:rsidRPr="008354E0">
        <w:t xml:space="preserve">The beam could be either earth fixed beam or earth moving beam for LEO. </w:t>
      </w:r>
      <w:r w:rsidRPr="00450CE8">
        <w:t>The footprints of the beams are typically of elliptic shape. The field of view of</w:t>
      </w:r>
      <w:r>
        <w:t xml:space="preserve"> a satellite</w:t>
      </w:r>
      <w:r w:rsidRPr="00450CE8">
        <w:t xml:space="preserve"> d</w:t>
      </w:r>
      <w:r>
        <w:t xml:space="preserve">epends on the on board antenna design </w:t>
      </w:r>
      <w:r w:rsidRPr="00450CE8">
        <w:t>and min</w:t>
      </w:r>
      <w:r>
        <w:t>imum</w:t>
      </w:r>
      <w:r w:rsidRPr="00450CE8">
        <w:t xml:space="preserve"> elevation angle.</w:t>
      </w:r>
    </w:p>
    <w:p w14:paraId="01F629FD" w14:textId="77777777" w:rsidR="00E13CE4" w:rsidRPr="00B923D6" w:rsidRDefault="00E13CE4" w:rsidP="00E13CE4">
      <w:pPr>
        <w:pStyle w:val="B2"/>
      </w:pPr>
      <w:r w:rsidRPr="00B923D6">
        <w:t>-</w:t>
      </w:r>
      <w:r w:rsidRPr="00B923D6">
        <w:tab/>
        <w:t>A transparent payload: Radio Frequency filtering, Frequency conversion and amplification. Hence, the waveform signal repeated by the payload is un-changed;</w:t>
      </w:r>
    </w:p>
    <w:p w14:paraId="5BB56FBA" w14:textId="77777777" w:rsidR="00E13CE4" w:rsidRPr="00B923D6" w:rsidRDefault="00E13CE4" w:rsidP="00E13CE4">
      <w:pPr>
        <w:pStyle w:val="B1"/>
      </w:pPr>
      <w:r w:rsidRPr="00B923D6">
        <w:t>-</w:t>
      </w:r>
      <w:r w:rsidRPr="00B923D6">
        <w:tab/>
        <w:t xml:space="preserve">User Equipment are served by the </w:t>
      </w:r>
      <w:r>
        <w:t>satellite</w:t>
      </w:r>
      <w:r w:rsidRPr="00450CE8">
        <w:t xml:space="preserve"> </w:t>
      </w:r>
      <w:r w:rsidRPr="00B923D6">
        <w:t>within the targeted service area.</w:t>
      </w:r>
    </w:p>
    <w:p w14:paraId="5A8C21D7" w14:textId="77777777" w:rsidR="00E13CE4" w:rsidRPr="00B923D6" w:rsidRDefault="00E13CE4" w:rsidP="00E13CE4">
      <w:pPr>
        <w:pStyle w:val="B1"/>
      </w:pPr>
    </w:p>
    <w:p w14:paraId="4CFB1BD5" w14:textId="77777777" w:rsidR="00E13CE4" w:rsidRPr="00B923D6" w:rsidRDefault="00E13CE4" w:rsidP="00E13CE4">
      <w:pPr>
        <w:pStyle w:val="B1"/>
      </w:pPr>
      <w:r w:rsidRPr="00B923D6">
        <w:t xml:space="preserve">There may be different types of </w:t>
      </w:r>
      <w:r>
        <w:t>satellites</w:t>
      </w:r>
      <w:r w:rsidRPr="00450CE8">
        <w:t xml:space="preserve"> </w:t>
      </w:r>
      <w:r w:rsidRPr="00B923D6">
        <w:t>listed here under:</w:t>
      </w:r>
    </w:p>
    <w:p w14:paraId="58679557" w14:textId="77777777" w:rsidR="00E13CE4" w:rsidRPr="00450CE8" w:rsidRDefault="00E13CE4" w:rsidP="00E13CE4">
      <w:pPr>
        <w:pStyle w:val="TH"/>
      </w:pPr>
      <w:r w:rsidRPr="00450CE8">
        <w:lastRenderedPageBreak/>
        <w:t>Table 4.1-1: Types of NTN platforms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1"/>
        <w:gridCol w:w="2653"/>
        <w:gridCol w:w="3412"/>
        <w:gridCol w:w="1495"/>
      </w:tblGrid>
      <w:tr w:rsidR="00E13CE4" w:rsidRPr="00450CE8" w14:paraId="7A273897" w14:textId="77777777" w:rsidTr="00200D56">
        <w:trPr>
          <w:cantSplit/>
          <w:jc w:val="center"/>
        </w:trPr>
        <w:tc>
          <w:tcPr>
            <w:tcW w:w="0" w:type="auto"/>
            <w:shd w:val="clear" w:color="auto" w:fill="auto"/>
            <w:vAlign w:val="center"/>
          </w:tcPr>
          <w:p w14:paraId="18D91814" w14:textId="77777777" w:rsidR="00E13CE4" w:rsidRPr="00450CE8" w:rsidRDefault="00E13CE4" w:rsidP="0029169E">
            <w:pPr>
              <w:pStyle w:val="TAH"/>
              <w:rPr>
                <w:rFonts w:eastAsia="Calibri"/>
              </w:rPr>
            </w:pPr>
            <w:r w:rsidRPr="00450CE8">
              <w:rPr>
                <w:rFonts w:eastAsia="Calibri"/>
              </w:rPr>
              <w:t>Platforms</w:t>
            </w:r>
          </w:p>
        </w:tc>
        <w:tc>
          <w:tcPr>
            <w:tcW w:w="2653" w:type="dxa"/>
            <w:shd w:val="clear" w:color="auto" w:fill="auto"/>
            <w:vAlign w:val="center"/>
          </w:tcPr>
          <w:p w14:paraId="5B7D7934" w14:textId="77777777" w:rsidR="00E13CE4" w:rsidRPr="00450CE8" w:rsidRDefault="00E13CE4" w:rsidP="0029169E">
            <w:pPr>
              <w:pStyle w:val="TAH"/>
              <w:rPr>
                <w:rFonts w:eastAsia="Calibri"/>
              </w:rPr>
            </w:pPr>
            <w:r w:rsidRPr="00450CE8">
              <w:rPr>
                <w:rFonts w:eastAsia="Calibri"/>
              </w:rPr>
              <w:t>Altitude range</w:t>
            </w:r>
          </w:p>
        </w:tc>
        <w:tc>
          <w:tcPr>
            <w:tcW w:w="3412" w:type="dxa"/>
            <w:shd w:val="clear" w:color="auto" w:fill="auto"/>
            <w:vAlign w:val="center"/>
          </w:tcPr>
          <w:p w14:paraId="779F93BB" w14:textId="77777777" w:rsidR="00E13CE4" w:rsidRPr="00450CE8" w:rsidRDefault="00E13CE4" w:rsidP="0029169E">
            <w:pPr>
              <w:pStyle w:val="TAH"/>
              <w:rPr>
                <w:rFonts w:eastAsia="Calibri"/>
              </w:rPr>
            </w:pPr>
            <w:r w:rsidRPr="00450CE8">
              <w:rPr>
                <w:rFonts w:eastAsia="Calibri"/>
              </w:rPr>
              <w:t>Orbit</w:t>
            </w:r>
          </w:p>
        </w:tc>
        <w:tc>
          <w:tcPr>
            <w:tcW w:w="0" w:type="auto"/>
            <w:shd w:val="clear" w:color="auto" w:fill="auto"/>
            <w:vAlign w:val="center"/>
          </w:tcPr>
          <w:p w14:paraId="3FF376F4" w14:textId="77777777" w:rsidR="00E13CE4" w:rsidRPr="00450CE8" w:rsidRDefault="00E13CE4" w:rsidP="0029169E">
            <w:pPr>
              <w:pStyle w:val="TAH"/>
              <w:rPr>
                <w:rFonts w:eastAsia="Calibri"/>
              </w:rPr>
            </w:pPr>
            <w:r w:rsidRPr="00450CE8">
              <w:rPr>
                <w:rFonts w:eastAsia="Calibri"/>
              </w:rPr>
              <w:t>Typical beam footprint size</w:t>
            </w:r>
          </w:p>
        </w:tc>
      </w:tr>
      <w:tr w:rsidR="00E13CE4" w:rsidRPr="00450CE8" w14:paraId="5D779B1D" w14:textId="77777777" w:rsidTr="00200D56">
        <w:trPr>
          <w:cantSplit/>
          <w:jc w:val="center"/>
        </w:trPr>
        <w:tc>
          <w:tcPr>
            <w:tcW w:w="0" w:type="auto"/>
            <w:shd w:val="clear" w:color="auto" w:fill="auto"/>
            <w:vAlign w:val="center"/>
          </w:tcPr>
          <w:p w14:paraId="4DB303C6" w14:textId="77777777" w:rsidR="00E13CE4" w:rsidRPr="00450CE8" w:rsidRDefault="00E13CE4" w:rsidP="00200D56">
            <w:pPr>
              <w:pStyle w:val="TAL"/>
              <w:rPr>
                <w:rFonts w:eastAsia="Calibri"/>
              </w:rPr>
            </w:pPr>
            <w:r w:rsidRPr="00450CE8">
              <w:rPr>
                <w:rFonts w:eastAsia="Calibri"/>
              </w:rPr>
              <w:t>Low-Earth Orbit (LEO) satellite</w:t>
            </w:r>
          </w:p>
        </w:tc>
        <w:tc>
          <w:tcPr>
            <w:tcW w:w="2653" w:type="dxa"/>
            <w:shd w:val="clear" w:color="auto" w:fill="auto"/>
            <w:vAlign w:val="center"/>
          </w:tcPr>
          <w:p w14:paraId="67A493C6" w14:textId="77777777" w:rsidR="00E13CE4" w:rsidRPr="00450CE8" w:rsidRDefault="00E13CE4" w:rsidP="00200D56">
            <w:pPr>
              <w:pStyle w:val="TAL"/>
              <w:rPr>
                <w:rFonts w:eastAsia="Calibri"/>
              </w:rPr>
            </w:pPr>
            <w:r w:rsidRPr="00450CE8">
              <w:rPr>
                <w:rFonts w:eastAsia="Calibri"/>
              </w:rPr>
              <w:t>300 – 1500 km</w:t>
            </w:r>
          </w:p>
        </w:tc>
        <w:tc>
          <w:tcPr>
            <w:tcW w:w="3412" w:type="dxa"/>
            <w:shd w:val="clear" w:color="auto" w:fill="auto"/>
            <w:vAlign w:val="center"/>
          </w:tcPr>
          <w:p w14:paraId="2FC612C2" w14:textId="77777777" w:rsidR="00E13CE4" w:rsidRPr="00450CE8" w:rsidRDefault="00E13CE4" w:rsidP="00200D56">
            <w:pPr>
              <w:pStyle w:val="TAL"/>
              <w:rPr>
                <w:rFonts w:eastAsia="Calibri"/>
              </w:rPr>
            </w:pPr>
            <w:r w:rsidRPr="00450CE8">
              <w:rPr>
                <w:rFonts w:eastAsia="Calibri"/>
              </w:rPr>
              <w:t>Circular around the earth</w:t>
            </w:r>
          </w:p>
        </w:tc>
        <w:tc>
          <w:tcPr>
            <w:tcW w:w="0" w:type="auto"/>
            <w:shd w:val="clear" w:color="auto" w:fill="auto"/>
            <w:vAlign w:val="center"/>
          </w:tcPr>
          <w:p w14:paraId="5CCA71AB" w14:textId="77777777" w:rsidR="00E13CE4" w:rsidRPr="00450CE8" w:rsidRDefault="00E13CE4" w:rsidP="00200D56">
            <w:pPr>
              <w:pStyle w:val="TAL"/>
              <w:rPr>
                <w:rFonts w:eastAsia="Calibri"/>
              </w:rPr>
            </w:pPr>
            <w:r w:rsidRPr="00450CE8">
              <w:rPr>
                <w:rFonts w:eastAsia="Calibri"/>
              </w:rPr>
              <w:t>100 – 1000 km</w:t>
            </w:r>
          </w:p>
        </w:tc>
      </w:tr>
      <w:tr w:rsidR="00E13CE4" w:rsidRPr="00450CE8" w14:paraId="70C8DC94" w14:textId="77777777" w:rsidTr="00200D56">
        <w:trPr>
          <w:cantSplit/>
          <w:jc w:val="center"/>
        </w:trPr>
        <w:tc>
          <w:tcPr>
            <w:tcW w:w="0" w:type="auto"/>
            <w:shd w:val="clear" w:color="auto" w:fill="auto"/>
            <w:vAlign w:val="center"/>
          </w:tcPr>
          <w:p w14:paraId="50869A40" w14:textId="77777777" w:rsidR="00E13CE4" w:rsidRPr="00450CE8" w:rsidRDefault="00E13CE4" w:rsidP="00200D56">
            <w:pPr>
              <w:pStyle w:val="TAL"/>
              <w:rPr>
                <w:rFonts w:eastAsia="Calibri"/>
              </w:rPr>
            </w:pPr>
            <w:r w:rsidRPr="00450CE8">
              <w:rPr>
                <w:rFonts w:eastAsia="Calibri"/>
              </w:rPr>
              <w:t>Geostationary Earth Orbit (GEO) satellite</w:t>
            </w:r>
          </w:p>
        </w:tc>
        <w:tc>
          <w:tcPr>
            <w:tcW w:w="2653" w:type="dxa"/>
            <w:shd w:val="clear" w:color="auto" w:fill="auto"/>
            <w:vAlign w:val="center"/>
          </w:tcPr>
          <w:p w14:paraId="56D8669C" w14:textId="77777777" w:rsidR="00E13CE4" w:rsidRPr="00450CE8" w:rsidRDefault="00E13CE4" w:rsidP="00200D56">
            <w:pPr>
              <w:pStyle w:val="TAL"/>
              <w:rPr>
                <w:rFonts w:eastAsia="Calibri"/>
              </w:rPr>
            </w:pPr>
            <w:r w:rsidRPr="00450CE8">
              <w:rPr>
                <w:rFonts w:eastAsia="Calibri"/>
              </w:rPr>
              <w:t>35 786 km</w:t>
            </w:r>
          </w:p>
        </w:tc>
        <w:tc>
          <w:tcPr>
            <w:tcW w:w="3412" w:type="dxa"/>
            <w:shd w:val="clear" w:color="auto" w:fill="auto"/>
            <w:vAlign w:val="center"/>
          </w:tcPr>
          <w:p w14:paraId="46E554F3" w14:textId="77777777" w:rsidR="00E13CE4" w:rsidRPr="00450CE8" w:rsidRDefault="00E13CE4" w:rsidP="00200D56">
            <w:pPr>
              <w:pStyle w:val="TAL"/>
              <w:rPr>
                <w:rFonts w:eastAsia="Calibri"/>
              </w:rPr>
            </w:pPr>
            <w:r w:rsidRPr="00450CE8">
              <w:rPr>
                <w:rFonts w:eastAsia="Calibri"/>
              </w:rPr>
              <w:t>notional station keeping position fixed in terms of elevation/azimuth with respect to a given earth point</w:t>
            </w:r>
          </w:p>
        </w:tc>
        <w:tc>
          <w:tcPr>
            <w:tcW w:w="0" w:type="auto"/>
            <w:shd w:val="clear" w:color="auto" w:fill="auto"/>
            <w:vAlign w:val="center"/>
          </w:tcPr>
          <w:p w14:paraId="66F8C5CB" w14:textId="77777777" w:rsidR="00E13CE4" w:rsidRPr="00450CE8" w:rsidRDefault="00E13CE4" w:rsidP="00200D56">
            <w:pPr>
              <w:pStyle w:val="TAL"/>
              <w:rPr>
                <w:rFonts w:eastAsia="Calibri"/>
              </w:rPr>
            </w:pPr>
            <w:r w:rsidRPr="00450CE8">
              <w:rPr>
                <w:rFonts w:eastAsia="Calibri"/>
              </w:rPr>
              <w:t>200 – 3500 km</w:t>
            </w:r>
          </w:p>
        </w:tc>
      </w:tr>
    </w:tbl>
    <w:p w14:paraId="64C2FFD1" w14:textId="77777777" w:rsidR="00E13CE4" w:rsidRPr="00450CE8" w:rsidRDefault="00E13CE4" w:rsidP="00E13CE4"/>
    <w:p w14:paraId="27DCDE0D" w14:textId="77777777" w:rsidR="00E13CE4" w:rsidRPr="00450CE8" w:rsidRDefault="00E13CE4" w:rsidP="00E13CE4">
      <w:r w:rsidRPr="00450CE8">
        <w:t>Typically</w:t>
      </w:r>
    </w:p>
    <w:p w14:paraId="5F3F6C7E" w14:textId="77777777" w:rsidR="00E13CE4" w:rsidRPr="0029169E" w:rsidRDefault="0029169E" w:rsidP="0029169E">
      <w:pPr>
        <w:pStyle w:val="B1"/>
      </w:pPr>
      <w:r>
        <w:t>-</w:t>
      </w:r>
      <w:r w:rsidR="00E13CE4" w:rsidRPr="0029169E">
        <w:tab/>
        <w:t>GEO satellite</w:t>
      </w:r>
      <w:r>
        <w:t>s</w:t>
      </w:r>
      <w:r w:rsidR="00E13CE4" w:rsidRPr="0029169E">
        <w:t xml:space="preserve"> are used to provide continental, regional or local service.</w:t>
      </w:r>
    </w:p>
    <w:p w14:paraId="1F31FA76" w14:textId="110A213F" w:rsidR="00E13CE4" w:rsidRPr="0029169E" w:rsidRDefault="0029169E" w:rsidP="0029169E">
      <w:pPr>
        <w:pStyle w:val="B1"/>
      </w:pPr>
      <w:r>
        <w:t>-</w:t>
      </w:r>
      <w:r w:rsidR="00E13CE4" w:rsidRPr="0029169E">
        <w:tab/>
      </w:r>
      <w:r>
        <w:t>A</w:t>
      </w:r>
      <w:r w:rsidR="00E13CE4" w:rsidRPr="0029169E">
        <w:t xml:space="preserve"> constellation of LEO </w:t>
      </w:r>
      <w:r w:rsidRPr="0029169E">
        <w:t>satellite</w:t>
      </w:r>
      <w:r>
        <w:t>s</w:t>
      </w:r>
      <w:r w:rsidRPr="0029169E">
        <w:t xml:space="preserve"> </w:t>
      </w:r>
      <w:r w:rsidR="00E13CE4" w:rsidRPr="0029169E">
        <w:t>is used to provide services in both Northern and Southern hemispheres. In some case, the constellation can even provide global coverage including polar regions. For the later, this requires appropriate orbit inclination, sufficient beams generated.</w:t>
      </w:r>
    </w:p>
    <w:p w14:paraId="657597FD" w14:textId="77777777" w:rsidR="00FC74AC" w:rsidRPr="00450CE8" w:rsidRDefault="00FC74AC" w:rsidP="00CF5198">
      <w:pPr>
        <w:pStyle w:val="Heading2"/>
      </w:pPr>
      <w:bookmarkStart w:id="48" w:name="_Toc26620911"/>
      <w:bookmarkStart w:id="49" w:name="_Toc30079723"/>
      <w:bookmarkStart w:id="50" w:name="_Toc73717734"/>
      <w:r w:rsidRPr="00450CE8">
        <w:t>4.</w:t>
      </w:r>
      <w:r w:rsidR="00241966" w:rsidRPr="00450CE8">
        <w:t>2</w:t>
      </w:r>
      <w:r w:rsidR="00241966" w:rsidRPr="00450CE8">
        <w:tab/>
      </w:r>
      <w:r w:rsidR="00750E79">
        <w:t xml:space="preserve">IoT </w:t>
      </w:r>
      <w:r w:rsidRPr="00450CE8">
        <w:t>Non-Terrestrial Networks reference scenarios</w:t>
      </w:r>
      <w:bookmarkEnd w:id="48"/>
      <w:bookmarkEnd w:id="49"/>
      <w:bookmarkEnd w:id="50"/>
    </w:p>
    <w:p w14:paraId="6B54A15F" w14:textId="77777777" w:rsidR="00A33D41" w:rsidRPr="00A33D41" w:rsidRDefault="00A33D41" w:rsidP="00A33D41">
      <w:pPr>
        <w:rPr>
          <w:color w:val="0D0D0D"/>
        </w:rPr>
      </w:pPr>
      <w:r w:rsidRPr="00A33D41">
        <w:rPr>
          <w:color w:val="0D0D0D"/>
        </w:rPr>
        <w:t>The study captured in this Technical Report considers non-terrestrial networks for IoT service providing access to NB-IoT/eMTC user equipment in reference scenarios including:</w:t>
      </w:r>
    </w:p>
    <w:p w14:paraId="28BF98E6" w14:textId="77777777" w:rsidR="00A33D41" w:rsidRPr="00A33D41" w:rsidRDefault="00A33D41" w:rsidP="00A33D41">
      <w:pPr>
        <w:pStyle w:val="B1"/>
        <w:rPr>
          <w:color w:val="0D0D0D"/>
        </w:rPr>
      </w:pPr>
      <w:r w:rsidRPr="00A33D41">
        <w:rPr>
          <w:color w:val="0D0D0D"/>
        </w:rPr>
        <w:t>-</w:t>
      </w:r>
      <w:r w:rsidRPr="00A33D41">
        <w:rPr>
          <w:color w:val="0D0D0D"/>
        </w:rPr>
        <w:tab/>
        <w:t>GEO and LEO orbiting scenarios</w:t>
      </w:r>
    </w:p>
    <w:p w14:paraId="59596BDF" w14:textId="77777777" w:rsidR="00A33D41" w:rsidRPr="00A33D41" w:rsidRDefault="00A33D41" w:rsidP="00A33D41">
      <w:pPr>
        <w:pStyle w:val="B1"/>
        <w:rPr>
          <w:color w:val="0D0D0D"/>
        </w:rPr>
      </w:pPr>
      <w:r w:rsidRPr="00A33D41">
        <w:rPr>
          <w:color w:val="0D0D0D"/>
        </w:rPr>
        <w:t>-</w:t>
      </w:r>
      <w:r w:rsidRPr="00A33D41">
        <w:rPr>
          <w:color w:val="0D0D0D"/>
        </w:rPr>
        <w:tab/>
        <w:t>No inter-satellite link</w:t>
      </w:r>
    </w:p>
    <w:p w14:paraId="568C2C51" w14:textId="77777777" w:rsidR="00A33D41" w:rsidRPr="00A33D41" w:rsidRDefault="00A33D41" w:rsidP="00A33D41">
      <w:pPr>
        <w:pStyle w:val="B1"/>
        <w:rPr>
          <w:color w:val="0D0D0D"/>
        </w:rPr>
      </w:pPr>
      <w:r w:rsidRPr="00A33D41">
        <w:rPr>
          <w:color w:val="0D0D0D"/>
        </w:rPr>
        <w:t>-</w:t>
      </w:r>
      <w:r w:rsidRPr="00A33D41">
        <w:rPr>
          <w:color w:val="0D0D0D"/>
        </w:rPr>
        <w:tab/>
        <w:t>Transparent payload</w:t>
      </w:r>
    </w:p>
    <w:p w14:paraId="5A8D0541" w14:textId="77777777" w:rsidR="00A33D41" w:rsidRPr="00A33D41" w:rsidRDefault="00A33D41" w:rsidP="00A33D41">
      <w:pPr>
        <w:pStyle w:val="B1"/>
        <w:rPr>
          <w:color w:val="0D0D0D"/>
        </w:rPr>
      </w:pPr>
      <w:r w:rsidRPr="00A33D41">
        <w:rPr>
          <w:color w:val="0D0D0D"/>
        </w:rPr>
        <w:t>-</w:t>
      </w:r>
      <w:r w:rsidRPr="00A33D41">
        <w:rPr>
          <w:color w:val="0D0D0D"/>
        </w:rPr>
        <w:tab/>
        <w:t>Fixed or steerable beams resulting respectively in moving or fixed beam footprint on the ground</w:t>
      </w:r>
    </w:p>
    <w:p w14:paraId="6F0F62AE" w14:textId="77777777" w:rsidR="00A33D41" w:rsidRPr="00A33D41" w:rsidRDefault="00A33D41" w:rsidP="00A33D41">
      <w:pPr>
        <w:pStyle w:val="B1"/>
        <w:rPr>
          <w:color w:val="0D0D0D"/>
        </w:rPr>
      </w:pPr>
      <w:r w:rsidRPr="00A33D41">
        <w:rPr>
          <w:color w:val="0D0D0D"/>
        </w:rPr>
        <w:t>-</w:t>
      </w:r>
      <w:r w:rsidRPr="00A33D41">
        <w:rPr>
          <w:color w:val="0D0D0D"/>
        </w:rPr>
        <w:tab/>
        <w:t>Sub 6 GHz bands of interest.</w:t>
      </w:r>
    </w:p>
    <w:p w14:paraId="3C49A5C5" w14:textId="6901DACA" w:rsidR="00A33D41" w:rsidRPr="00A33D41" w:rsidRDefault="00F63923" w:rsidP="00A33D41">
      <w:pPr>
        <w:rPr>
          <w:color w:val="0D0D0D"/>
        </w:rPr>
      </w:pPr>
      <w:r>
        <w:rPr>
          <w:color w:val="0D0D0D"/>
        </w:rPr>
        <w:t xml:space="preserve">IoT NTN scenarios A, B, C </w:t>
      </w:r>
      <w:r w:rsidR="00A33D41" w:rsidRPr="00A33D41">
        <w:rPr>
          <w:color w:val="0D0D0D"/>
        </w:rPr>
        <w:t xml:space="preserve">and </w:t>
      </w:r>
      <w:r>
        <w:rPr>
          <w:color w:val="0D0D0D"/>
        </w:rPr>
        <w:t>D</w:t>
      </w:r>
      <w:r w:rsidRPr="00A33D41">
        <w:rPr>
          <w:color w:val="0D0D0D"/>
        </w:rPr>
        <w:t xml:space="preserve"> </w:t>
      </w:r>
      <w:r w:rsidR="00A33D41" w:rsidRPr="00A33D41">
        <w:rPr>
          <w:color w:val="0D0D0D"/>
        </w:rPr>
        <w:t>are included in the study as shown in Table 4.2-1 below:</w:t>
      </w:r>
    </w:p>
    <w:p w14:paraId="14BFA620" w14:textId="77777777" w:rsidR="001555EF" w:rsidRDefault="001555EF" w:rsidP="001555EF">
      <w:pPr>
        <w:pStyle w:val="TH"/>
        <w:rPr>
          <w:color w:val="0D0D0D"/>
        </w:rPr>
      </w:pPr>
      <w:r w:rsidRPr="001555EF">
        <w:rPr>
          <w:color w:val="0D0D0D"/>
        </w:rPr>
        <w:t>Table 4.2-1: IoT NTN reference scenarios</w:t>
      </w:r>
    </w:p>
    <w:tbl>
      <w:tblPr>
        <w:tblW w:w="5000" w:type="pct"/>
        <w:tblCellMar>
          <w:left w:w="0" w:type="dxa"/>
          <w:right w:w="0" w:type="dxa"/>
        </w:tblCellMar>
        <w:tblLook w:val="04A0" w:firstRow="1" w:lastRow="0" w:firstColumn="1" w:lastColumn="0" w:noHBand="0" w:noVBand="1"/>
      </w:tblPr>
      <w:tblGrid>
        <w:gridCol w:w="5584"/>
        <w:gridCol w:w="4037"/>
      </w:tblGrid>
      <w:tr w:rsidR="00123B26" w:rsidRPr="0029169E" w14:paraId="3DF60ED5" w14:textId="77777777" w:rsidTr="007B5D89">
        <w:trPr>
          <w:trHeight w:val="551"/>
        </w:trPr>
        <w:tc>
          <w:tcPr>
            <w:tcW w:w="2902" w:type="pct"/>
            <w:tcBorders>
              <w:top w:val="single" w:sz="8" w:space="0" w:color="0D174E"/>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6D953CF1" w14:textId="77777777" w:rsidR="00123B26" w:rsidRPr="0029169E" w:rsidRDefault="00123B26" w:rsidP="007B5D89">
            <w:pPr>
              <w:pStyle w:val="TAH"/>
            </w:pPr>
            <w:r w:rsidRPr="0029169E">
              <w:t xml:space="preserve">NTN Configurations </w:t>
            </w:r>
          </w:p>
        </w:tc>
        <w:tc>
          <w:tcPr>
            <w:tcW w:w="2098" w:type="pct"/>
            <w:tcBorders>
              <w:top w:val="single" w:sz="8" w:space="0" w:color="0D174E"/>
              <w:left w:val="nil"/>
              <w:bottom w:val="single" w:sz="8" w:space="0" w:color="0D174E"/>
              <w:right w:val="single" w:sz="8" w:space="0" w:color="0D174E"/>
            </w:tcBorders>
            <w:tcMar>
              <w:top w:w="15" w:type="dxa"/>
              <w:left w:w="108" w:type="dxa"/>
              <w:bottom w:w="0" w:type="dxa"/>
              <w:right w:w="108" w:type="dxa"/>
            </w:tcMar>
            <w:vAlign w:val="center"/>
            <w:hideMark/>
          </w:tcPr>
          <w:p w14:paraId="114FD048" w14:textId="77777777" w:rsidR="00123B26" w:rsidRPr="0029169E" w:rsidRDefault="00123B26" w:rsidP="007B5D89">
            <w:pPr>
              <w:pStyle w:val="TAH"/>
              <w:rPr>
                <w:rFonts w:eastAsia="Batang"/>
              </w:rPr>
            </w:pPr>
            <w:r w:rsidRPr="0029169E">
              <w:t>Transparent satellite</w:t>
            </w:r>
          </w:p>
        </w:tc>
      </w:tr>
      <w:tr w:rsidR="00123B26" w:rsidRPr="00747151" w14:paraId="4FED1302" w14:textId="77777777" w:rsidTr="007B5D89">
        <w:trPr>
          <w:trHeight w:val="567"/>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23A3CF75" w14:textId="77777777" w:rsidR="00123B26" w:rsidRPr="00747151" w:rsidRDefault="00123B26" w:rsidP="007B5D89">
            <w:pPr>
              <w:pStyle w:val="TAL"/>
            </w:pPr>
            <w:r w:rsidRPr="00747151">
              <w:t xml:space="preserve">GEO based non-terrestrial access network </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E5A7951" w14:textId="77777777" w:rsidR="00123B26" w:rsidRPr="00747151" w:rsidRDefault="00123B26" w:rsidP="007B5D89">
            <w:pPr>
              <w:pStyle w:val="TAC"/>
            </w:pPr>
            <w:r w:rsidRPr="00747151">
              <w:t>Scenario A</w:t>
            </w:r>
          </w:p>
        </w:tc>
      </w:tr>
      <w:tr w:rsidR="00123B26" w:rsidRPr="00747151" w14:paraId="0263FF8B"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54FF13DC" w14:textId="77777777" w:rsidR="00123B26" w:rsidRPr="00747151" w:rsidRDefault="00123B26" w:rsidP="007B5D89">
            <w:pPr>
              <w:pStyle w:val="TAL"/>
            </w:pPr>
            <w:r w:rsidRPr="00747151">
              <w:t>LEO based non-terrestrial access network generating steerable beams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58A9BA7C" w14:textId="77777777" w:rsidR="00123B26" w:rsidRPr="00747151" w:rsidRDefault="00123B26" w:rsidP="007B5D89">
            <w:pPr>
              <w:pStyle w:val="TAC"/>
            </w:pPr>
            <w:r w:rsidRPr="00747151">
              <w:t>Scenario B</w:t>
            </w:r>
          </w:p>
        </w:tc>
      </w:tr>
      <w:tr w:rsidR="00123B26" w:rsidRPr="00747151" w14:paraId="268E0B64" w14:textId="77777777" w:rsidTr="007B5D89">
        <w:trPr>
          <w:trHeight w:val="680"/>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tcPr>
          <w:p w14:paraId="514F1877" w14:textId="77777777" w:rsidR="00123B26" w:rsidRPr="00747151" w:rsidRDefault="00123B26" w:rsidP="007B5D89">
            <w:pPr>
              <w:pStyle w:val="TAL"/>
            </w:pPr>
            <w:r w:rsidRPr="00747151">
              <w:rPr>
                <w:color w:val="000000"/>
              </w:rPr>
              <w:t>LEO based non-terrestrial access network generating fixed beams whose footprints move with the satellite (altitude 1200 km and 600km)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tcPr>
          <w:p w14:paraId="626A6413" w14:textId="77777777" w:rsidR="00123B26" w:rsidRPr="00747151" w:rsidRDefault="00123B26" w:rsidP="007B5D89">
            <w:pPr>
              <w:pStyle w:val="TAC"/>
            </w:pPr>
            <w:r w:rsidRPr="00747151">
              <w:t>Scenario C</w:t>
            </w:r>
          </w:p>
        </w:tc>
      </w:tr>
      <w:tr w:rsidR="00123B26" w:rsidRPr="00747151" w14:paraId="4F4D39E2" w14:textId="77777777" w:rsidTr="007B5D89">
        <w:trPr>
          <w:trHeight w:val="872"/>
        </w:trPr>
        <w:tc>
          <w:tcPr>
            <w:tcW w:w="2902" w:type="pct"/>
            <w:tcBorders>
              <w:top w:val="nil"/>
              <w:left w:val="single" w:sz="8" w:space="0" w:color="0D174E"/>
              <w:bottom w:val="single" w:sz="8" w:space="0" w:color="0D174E"/>
              <w:right w:val="single" w:sz="8" w:space="0" w:color="0D174E"/>
            </w:tcBorders>
            <w:tcMar>
              <w:top w:w="15" w:type="dxa"/>
              <w:left w:w="108" w:type="dxa"/>
              <w:bottom w:w="0" w:type="dxa"/>
              <w:right w:w="108" w:type="dxa"/>
            </w:tcMar>
            <w:vAlign w:val="center"/>
            <w:hideMark/>
          </w:tcPr>
          <w:p w14:paraId="3257B0AE" w14:textId="77777777" w:rsidR="00123B26" w:rsidRPr="00747151" w:rsidRDefault="00123B26" w:rsidP="007B5D89">
            <w:pPr>
              <w:pStyle w:val="TAL"/>
            </w:pPr>
            <w:r w:rsidRPr="008D1DE2">
              <w:rPr>
                <w:lang w:val="en-US" w:eastAsia="x-none"/>
              </w:rPr>
              <w:t>MEO based non-terrestrial access network generating fixed beams whose footprints move with the satellite (altitude 10000 km)</w:t>
            </w:r>
          </w:p>
        </w:tc>
        <w:tc>
          <w:tcPr>
            <w:tcW w:w="2098" w:type="pct"/>
            <w:tcBorders>
              <w:top w:val="nil"/>
              <w:left w:val="nil"/>
              <w:bottom w:val="single" w:sz="8" w:space="0" w:color="0D174E"/>
              <w:right w:val="single" w:sz="8" w:space="0" w:color="0D174E"/>
            </w:tcBorders>
            <w:tcMar>
              <w:top w:w="15" w:type="dxa"/>
              <w:left w:w="108" w:type="dxa"/>
              <w:bottom w:w="0" w:type="dxa"/>
              <w:right w:w="108" w:type="dxa"/>
            </w:tcMar>
            <w:vAlign w:val="center"/>
            <w:hideMark/>
          </w:tcPr>
          <w:p w14:paraId="6921C346" w14:textId="77777777" w:rsidR="00123B26" w:rsidRPr="00747151" w:rsidRDefault="00123B26" w:rsidP="007B5D89">
            <w:pPr>
              <w:pStyle w:val="TAC"/>
            </w:pPr>
            <w:r w:rsidRPr="00747151">
              <w:t xml:space="preserve">Scenario </w:t>
            </w:r>
            <w:r>
              <w:t>D</w:t>
            </w:r>
          </w:p>
        </w:tc>
      </w:tr>
    </w:tbl>
    <w:p w14:paraId="5AF7C033" w14:textId="77777777" w:rsidR="00123B26" w:rsidRPr="001555EF" w:rsidRDefault="00123B26" w:rsidP="00555658"/>
    <w:p w14:paraId="26615ABE" w14:textId="69427FCE" w:rsidR="001555EF" w:rsidRPr="001538A8" w:rsidRDefault="001555EF" w:rsidP="001538A8">
      <w:pPr>
        <w:pStyle w:val="Heading1"/>
      </w:pPr>
      <w:bookmarkStart w:id="51" w:name="_Toc73717735"/>
      <w:r w:rsidRPr="001538A8">
        <w:t>5</w:t>
      </w:r>
      <w:r w:rsidRPr="001538A8">
        <w:tab/>
        <w:t>IoT</w:t>
      </w:r>
      <w:r w:rsidR="00BE3019" w:rsidRPr="001538A8">
        <w:t xml:space="preserve"> </w:t>
      </w:r>
      <w:r w:rsidRPr="001538A8">
        <w:t xml:space="preserve">NTN </w:t>
      </w:r>
      <w:r w:rsidR="00555658">
        <w:t>a</w:t>
      </w:r>
      <w:r w:rsidRPr="001538A8">
        <w:t xml:space="preserve">rchitecture and </w:t>
      </w:r>
      <w:r w:rsidR="00555658">
        <w:t>c</w:t>
      </w:r>
      <w:r w:rsidRPr="001538A8">
        <w:t>apabilities</w:t>
      </w:r>
      <w:bookmarkEnd w:id="51"/>
    </w:p>
    <w:p w14:paraId="6545DAF6" w14:textId="3285D224" w:rsidR="00911927" w:rsidRPr="00A33D41" w:rsidRDefault="00911927" w:rsidP="00911927">
      <w:pPr>
        <w:pStyle w:val="Heading2"/>
      </w:pPr>
      <w:bookmarkStart w:id="52" w:name="_Toc73717736"/>
      <w:r w:rsidRPr="00A33D41">
        <w:t>5.1</w:t>
      </w:r>
      <w:r w:rsidRPr="00A33D41">
        <w:tab/>
        <w:t>IoT</w:t>
      </w:r>
      <w:r>
        <w:t xml:space="preserve"> </w:t>
      </w:r>
      <w:r w:rsidRPr="00A33D41">
        <w:t xml:space="preserve">NTN </w:t>
      </w:r>
      <w:r w:rsidR="00555658">
        <w:t>a</w:t>
      </w:r>
      <w:r w:rsidRPr="00A33D41">
        <w:t>rchitecture</w:t>
      </w:r>
      <w:bookmarkEnd w:id="52"/>
    </w:p>
    <w:p w14:paraId="43EDF33F" w14:textId="77777777" w:rsidR="00911927" w:rsidRPr="00A33D41" w:rsidRDefault="00911927" w:rsidP="00911927">
      <w:r w:rsidRPr="00A33D41">
        <w:t>IoT NTN connectivity via EPC is supported.</w:t>
      </w:r>
    </w:p>
    <w:p w14:paraId="1A999699" w14:textId="662C887A" w:rsidR="00911927" w:rsidRPr="00BE3019" w:rsidRDefault="00911927" w:rsidP="00911927">
      <w:pPr>
        <w:rPr>
          <w:rFonts w:eastAsia="PMingLiU"/>
          <w:color w:val="0D0D0D"/>
        </w:rPr>
      </w:pPr>
      <w:r w:rsidRPr="00BE3019">
        <w:rPr>
          <w:rFonts w:eastAsia="PMingLiU"/>
        </w:rPr>
        <w:lastRenderedPageBreak/>
        <w:t xml:space="preserve">IoT NTN connectivity via 5GC </w:t>
      </w:r>
      <w:r>
        <w:rPr>
          <w:rFonts w:eastAsia="PMingLiU"/>
        </w:rPr>
        <w:t xml:space="preserve">can </w:t>
      </w:r>
      <w:r w:rsidRPr="00BE3019">
        <w:rPr>
          <w:rFonts w:eastAsia="PMingLiU"/>
        </w:rPr>
        <w:t>be supported.</w:t>
      </w:r>
    </w:p>
    <w:p w14:paraId="74A52CCE" w14:textId="3A09720C" w:rsidR="00911927" w:rsidRPr="00A33D41" w:rsidRDefault="00911927" w:rsidP="00911927">
      <w:pPr>
        <w:pStyle w:val="Heading2"/>
      </w:pPr>
      <w:bookmarkStart w:id="53" w:name="_Toc73717737"/>
      <w:r w:rsidRPr="00A33D41">
        <w:t>5.2</w:t>
      </w:r>
      <w:r w:rsidRPr="00A33D41">
        <w:tab/>
        <w:t>IoT</w:t>
      </w:r>
      <w:r>
        <w:t xml:space="preserve"> </w:t>
      </w:r>
      <w:r w:rsidRPr="00A33D41">
        <w:t xml:space="preserve">NTN UE </w:t>
      </w:r>
      <w:r w:rsidR="00555658">
        <w:t>c</w:t>
      </w:r>
      <w:r w:rsidRPr="00A33D41">
        <w:t>apabilities</w:t>
      </w:r>
      <w:bookmarkEnd w:id="53"/>
    </w:p>
    <w:p w14:paraId="7FB4C169" w14:textId="77777777" w:rsidR="00911927" w:rsidRPr="00A33D41" w:rsidRDefault="00911927" w:rsidP="00911927">
      <w:pPr>
        <w:rPr>
          <w:color w:val="0D0D0D"/>
        </w:rPr>
      </w:pPr>
      <w:r w:rsidRPr="00A33D41">
        <w:rPr>
          <w:color w:val="0D0D0D"/>
        </w:rPr>
        <w:t>GNSS capability in the UE is taken as a working assumption in this study for both NB-IoT and eMTC devices.</w:t>
      </w:r>
    </w:p>
    <w:p w14:paraId="6CF25310" w14:textId="77777777" w:rsidR="00911927" w:rsidRPr="00A33D41" w:rsidRDefault="00911927" w:rsidP="00911927">
      <w:pPr>
        <w:rPr>
          <w:color w:val="0D0D0D"/>
        </w:rPr>
      </w:pPr>
      <w:r w:rsidRPr="000C1B5A">
        <w:t>Simultaneous GNSS and NTN NB-IoT/eMTC operation is not assumed</w:t>
      </w:r>
      <w:r w:rsidRPr="00A33D41">
        <w:rPr>
          <w:color w:val="0D0D0D"/>
        </w:rPr>
        <w:t>.</w:t>
      </w:r>
    </w:p>
    <w:p w14:paraId="27697736" w14:textId="74AAD858" w:rsidR="00911927" w:rsidRPr="00BE3019" w:rsidRDefault="00911927" w:rsidP="00911927">
      <w:pPr>
        <w:pStyle w:val="Heading2"/>
      </w:pPr>
      <w:bookmarkStart w:id="54" w:name="_Toc73717738"/>
      <w:r w:rsidRPr="00BE3019">
        <w:t>5.3</w:t>
      </w:r>
      <w:r w:rsidRPr="00BE3019">
        <w:tab/>
        <w:t xml:space="preserve">IoT NTN </w:t>
      </w:r>
      <w:r w:rsidR="00555658">
        <w:t>f</w:t>
      </w:r>
      <w:r w:rsidRPr="00BE3019">
        <w:t>eatures</w:t>
      </w:r>
      <w:bookmarkEnd w:id="54"/>
    </w:p>
    <w:p w14:paraId="140F29C3" w14:textId="77777777" w:rsidR="00911927" w:rsidRPr="00BE3019" w:rsidRDefault="00911927" w:rsidP="00911927">
      <w:pPr>
        <w:rPr>
          <w:rFonts w:eastAsia="PMingLiU"/>
        </w:rPr>
      </w:pPr>
      <w:r w:rsidRPr="00BE3019">
        <w:rPr>
          <w:rFonts w:eastAsia="PMingLiU"/>
        </w:rPr>
        <w:t>It is assumed that all</w:t>
      </w:r>
      <w:r w:rsidRPr="00BE3019">
        <w:rPr>
          <w:rFonts w:eastAsia="PMingLiU"/>
          <w:lang w:val="en-US"/>
        </w:rPr>
        <w:t xml:space="preserve"> cellular IoT features specified up to Rel-16 are supported for IoT NTN.</w:t>
      </w:r>
    </w:p>
    <w:p w14:paraId="3BF4F1AC" w14:textId="77777777" w:rsidR="00911927" w:rsidRPr="00BE3019" w:rsidRDefault="00911927" w:rsidP="00911927">
      <w:pPr>
        <w:rPr>
          <w:rFonts w:eastAsia="PMingLiU"/>
        </w:rPr>
      </w:pPr>
      <w:r w:rsidRPr="00BE3019">
        <w:rPr>
          <w:rFonts w:eastAsia="PMingLiU"/>
        </w:rPr>
        <w:t>It is assumed that both NB-IoT multi-carrier operation and NB-IoT single-carrier operation are supported as a baseline.</w:t>
      </w:r>
    </w:p>
    <w:p w14:paraId="6956BA65" w14:textId="77777777" w:rsidR="008D3242" w:rsidRPr="00450CE8" w:rsidRDefault="00B86E57" w:rsidP="00312FF5">
      <w:pPr>
        <w:pStyle w:val="Heading1"/>
      </w:pPr>
      <w:bookmarkStart w:id="55" w:name="_Toc26620935"/>
      <w:bookmarkStart w:id="56" w:name="_Toc30079747"/>
      <w:bookmarkStart w:id="57" w:name="_Toc73717739"/>
      <w:r>
        <w:t>6</w:t>
      </w:r>
      <w:r w:rsidR="008D3242" w:rsidRPr="00450CE8">
        <w:tab/>
      </w:r>
      <w:r w:rsidR="00B3677F" w:rsidRPr="00450CE8">
        <w:t xml:space="preserve">Radio </w:t>
      </w:r>
      <w:r w:rsidR="008D3242" w:rsidRPr="00450CE8">
        <w:t>Layer 1</w:t>
      </w:r>
      <w:r w:rsidR="002B3337" w:rsidRPr="00450CE8">
        <w:t xml:space="preserve"> </w:t>
      </w:r>
      <w:r w:rsidR="00A973CE" w:rsidRPr="00450CE8">
        <w:t>issues</w:t>
      </w:r>
      <w:r w:rsidR="00933DAF" w:rsidRPr="00450CE8">
        <w:t xml:space="preserve"> and related solutions</w:t>
      </w:r>
      <w:bookmarkEnd w:id="55"/>
      <w:bookmarkEnd w:id="56"/>
      <w:bookmarkEnd w:id="57"/>
    </w:p>
    <w:p w14:paraId="3F39B365" w14:textId="66A65633" w:rsidR="00AB3410" w:rsidRDefault="00B86E57" w:rsidP="00312FF5">
      <w:pPr>
        <w:pStyle w:val="Heading2"/>
      </w:pPr>
      <w:bookmarkStart w:id="58" w:name="_Toc73717740"/>
      <w:bookmarkStart w:id="59" w:name="_Toc26620936"/>
      <w:bookmarkStart w:id="60" w:name="_Toc30079748"/>
      <w:r>
        <w:t>6</w:t>
      </w:r>
      <w:r w:rsidR="00AB3410" w:rsidRPr="00450CE8">
        <w:t>.1</w:t>
      </w:r>
      <w:r w:rsidR="000540B7" w:rsidRPr="00450CE8">
        <w:tab/>
      </w:r>
      <w:r w:rsidR="00124C4F">
        <w:t xml:space="preserve">IoT NTN </w:t>
      </w:r>
      <w:r w:rsidR="00555658">
        <w:t>r</w:t>
      </w:r>
      <w:r w:rsidR="00124C4F">
        <w:t xml:space="preserve">eference </w:t>
      </w:r>
      <w:r w:rsidR="00555658">
        <w:t>p</w:t>
      </w:r>
      <w:r w:rsidR="00124C4F">
        <w:t>arameters</w:t>
      </w:r>
      <w:bookmarkEnd w:id="58"/>
      <w:r w:rsidR="00124C4F">
        <w:t xml:space="preserve"> </w:t>
      </w:r>
      <w:bookmarkEnd w:id="59"/>
      <w:bookmarkEnd w:id="60"/>
    </w:p>
    <w:p w14:paraId="23A40974" w14:textId="77777777" w:rsidR="007C2C11" w:rsidRPr="00361BED" w:rsidRDefault="007C2C11" w:rsidP="00A143DF">
      <w:r w:rsidRPr="00361BED">
        <w:t xml:space="preserve">The IoT NTN reference scenario parameters are listed in Table </w:t>
      </w:r>
      <w:r w:rsidR="00BA0BE7">
        <w:t xml:space="preserve">6.1-1 </w:t>
      </w:r>
      <w:r w:rsidRPr="00361BED">
        <w:t>below:</w:t>
      </w:r>
    </w:p>
    <w:p w14:paraId="670B5FDC" w14:textId="0C1ECD75" w:rsidR="00BA0BE7" w:rsidRPr="00450CE8" w:rsidRDefault="00BA0BE7" w:rsidP="00BA0BE7">
      <w:pPr>
        <w:pStyle w:val="TH"/>
      </w:pPr>
      <w:r w:rsidRPr="00450CE8">
        <w:t xml:space="preserve">Table </w:t>
      </w:r>
      <w:r>
        <w:t>6</w:t>
      </w:r>
      <w:r w:rsidRPr="00450CE8">
        <w:t>.</w:t>
      </w:r>
      <w:r>
        <w:t>1</w:t>
      </w:r>
      <w:r w:rsidRPr="00450CE8">
        <w:t>-</w:t>
      </w:r>
      <w:r>
        <w:t>1</w:t>
      </w:r>
      <w:r w:rsidRPr="00450CE8">
        <w:t xml:space="preserve">: </w:t>
      </w:r>
      <w:r w:rsidRPr="00361BED">
        <w:rPr>
          <w:color w:val="000000"/>
        </w:rPr>
        <w:t xml:space="preserve">IoT NTN </w:t>
      </w:r>
      <w:r>
        <w:t>r</w:t>
      </w:r>
      <w:r w:rsidRPr="00450CE8">
        <w:t>eference scenario parameters</w:t>
      </w:r>
    </w:p>
    <w:tbl>
      <w:tblPr>
        <w:tblW w:w="0" w:type="auto"/>
        <w:tblCellMar>
          <w:left w:w="0" w:type="dxa"/>
          <w:right w:w="0" w:type="dxa"/>
        </w:tblCellMar>
        <w:tblLook w:val="04A0" w:firstRow="1" w:lastRow="0" w:firstColumn="1" w:lastColumn="0" w:noHBand="0" w:noVBand="1"/>
      </w:tblPr>
      <w:tblGrid>
        <w:gridCol w:w="2006"/>
        <w:gridCol w:w="2593"/>
        <w:gridCol w:w="2507"/>
        <w:gridCol w:w="2515"/>
      </w:tblGrid>
      <w:tr w:rsidR="00123B26" w:rsidRPr="008D1DE2" w14:paraId="1161CB07" w14:textId="77777777" w:rsidTr="007B5D89">
        <w:trPr>
          <w:trHeight w:val="422"/>
        </w:trPr>
        <w:tc>
          <w:tcPr>
            <w:tcW w:w="2150" w:type="dxa"/>
            <w:tcBorders>
              <w:top w:val="single" w:sz="8" w:space="0" w:color="0D174E"/>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4DE1E9A" w14:textId="77777777" w:rsidR="00123B26" w:rsidRPr="008D1DE2" w:rsidRDefault="00123B26" w:rsidP="007B5D89">
            <w:pPr>
              <w:rPr>
                <w:lang w:val="en-US" w:eastAsia="x-none"/>
              </w:rPr>
            </w:pPr>
            <w:r w:rsidRPr="008D1DE2">
              <w:rPr>
                <w:lang w:val="en-US" w:eastAsia="x-none"/>
              </w:rPr>
              <w:t>Scenarios</w:t>
            </w:r>
          </w:p>
        </w:tc>
        <w:tc>
          <w:tcPr>
            <w:tcW w:w="308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6848E145" w14:textId="77777777" w:rsidR="00123B26" w:rsidRPr="008D1DE2" w:rsidRDefault="00123B26" w:rsidP="007B5D89">
            <w:pPr>
              <w:rPr>
                <w:b/>
                <w:bCs/>
                <w:lang w:val="en-US" w:eastAsia="x-none"/>
              </w:rPr>
            </w:pPr>
            <w:r w:rsidRPr="008D1DE2">
              <w:rPr>
                <w:b/>
                <w:bCs/>
                <w:lang w:val="en-US" w:eastAsia="x-none"/>
              </w:rPr>
              <w:t xml:space="preserve">GEO based non-terrestrial access network - scenario A </w:t>
            </w:r>
          </w:p>
        </w:tc>
        <w:tc>
          <w:tcPr>
            <w:tcW w:w="2977" w:type="dxa"/>
            <w:tcBorders>
              <w:top w:val="single" w:sz="8" w:space="0" w:color="0D174E"/>
              <w:left w:val="nil"/>
              <w:bottom w:val="single" w:sz="8" w:space="0" w:color="0D174E"/>
              <w:right w:val="single" w:sz="8" w:space="0" w:color="0D174E"/>
            </w:tcBorders>
            <w:tcMar>
              <w:top w:w="15" w:type="dxa"/>
              <w:left w:w="74" w:type="dxa"/>
              <w:bottom w:w="0" w:type="dxa"/>
              <w:right w:w="74" w:type="dxa"/>
            </w:tcMar>
            <w:vAlign w:val="center"/>
            <w:hideMark/>
          </w:tcPr>
          <w:p w14:paraId="4EF7006A" w14:textId="77777777" w:rsidR="00123B26" w:rsidRPr="008D1DE2" w:rsidRDefault="00123B26" w:rsidP="007B5D89">
            <w:pPr>
              <w:rPr>
                <w:b/>
                <w:bCs/>
                <w:lang w:val="en-US" w:eastAsia="x-none"/>
              </w:rPr>
            </w:pPr>
            <w:r w:rsidRPr="008D1DE2">
              <w:rPr>
                <w:b/>
                <w:bCs/>
                <w:lang w:val="en-US" w:eastAsia="x-none"/>
              </w:rPr>
              <w:t>LEO based non-terrestrial access network -Scenario B &amp; C</w:t>
            </w:r>
          </w:p>
        </w:tc>
        <w:tc>
          <w:tcPr>
            <w:tcW w:w="3260" w:type="dxa"/>
            <w:tcBorders>
              <w:top w:val="single" w:sz="8" w:space="0" w:color="0D174E"/>
              <w:left w:val="nil"/>
              <w:bottom w:val="single" w:sz="8" w:space="0" w:color="0D174E"/>
              <w:right w:val="single" w:sz="8" w:space="0" w:color="0D174E"/>
            </w:tcBorders>
            <w:hideMark/>
          </w:tcPr>
          <w:p w14:paraId="74D7AF02" w14:textId="77777777" w:rsidR="00123B26" w:rsidRPr="008D1DE2" w:rsidRDefault="00123B26" w:rsidP="007B5D89">
            <w:pPr>
              <w:rPr>
                <w:b/>
                <w:bCs/>
                <w:lang w:val="en-US" w:eastAsia="x-none"/>
              </w:rPr>
            </w:pPr>
            <w:r w:rsidRPr="008D1DE2">
              <w:rPr>
                <w:b/>
                <w:bCs/>
                <w:lang w:val="en-US" w:eastAsia="x-none"/>
              </w:rPr>
              <w:t>MEO based non-terrestrial access network -Scenario D</w:t>
            </w:r>
          </w:p>
        </w:tc>
      </w:tr>
      <w:tr w:rsidR="00123B26" w:rsidRPr="008D1DE2" w14:paraId="6C48F539"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B68336" w14:textId="77777777" w:rsidR="00123B26" w:rsidRPr="008D1DE2" w:rsidRDefault="00123B26" w:rsidP="007B5D89">
            <w:pPr>
              <w:rPr>
                <w:lang w:val="en-US" w:eastAsia="x-none"/>
              </w:rPr>
            </w:pPr>
            <w:r w:rsidRPr="008D1DE2">
              <w:rPr>
                <w:lang w:val="en-US" w:eastAsia="x-none"/>
              </w:rPr>
              <w:t>Orbit type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7D4AD3F" w14:textId="77777777" w:rsidR="00123B26" w:rsidRPr="008D1DE2" w:rsidRDefault="00123B26" w:rsidP="007B5D89">
            <w:pPr>
              <w:rPr>
                <w:lang w:val="en-US" w:eastAsia="x-none"/>
              </w:rPr>
            </w:pPr>
            <w:r w:rsidRPr="008D1DE2">
              <w:rPr>
                <w:lang w:val="en-US" w:eastAsia="x-none"/>
              </w:rPr>
              <w:t xml:space="preserve">station keeping a nominally fixed position in terms of elevation/azimuth with respect to a given earth point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50722D4" w14:textId="77777777" w:rsidR="00123B26" w:rsidRPr="008D1DE2" w:rsidRDefault="00123B26" w:rsidP="007B5D89">
            <w:pPr>
              <w:rPr>
                <w:lang w:val="en-US" w:eastAsia="x-none"/>
              </w:rPr>
            </w:pPr>
            <w:r w:rsidRPr="008D1DE2">
              <w:rPr>
                <w:lang w:val="en-US" w:eastAsia="x-none"/>
              </w:rPr>
              <w:t>circular orbiting at low altitude around the earth</w:t>
            </w:r>
          </w:p>
        </w:tc>
        <w:tc>
          <w:tcPr>
            <w:tcW w:w="3260" w:type="dxa"/>
            <w:tcBorders>
              <w:top w:val="nil"/>
              <w:left w:val="nil"/>
              <w:bottom w:val="single" w:sz="8" w:space="0" w:color="0D174E"/>
              <w:right w:val="single" w:sz="8" w:space="0" w:color="0D174E"/>
            </w:tcBorders>
            <w:hideMark/>
          </w:tcPr>
          <w:p w14:paraId="3DCFE9CB" w14:textId="77777777" w:rsidR="00123B26" w:rsidRPr="008D1DE2" w:rsidRDefault="00123B26" w:rsidP="007B5D89">
            <w:pPr>
              <w:rPr>
                <w:lang w:val="en-US" w:eastAsia="x-none"/>
              </w:rPr>
            </w:pPr>
            <w:r w:rsidRPr="008D1DE2">
              <w:rPr>
                <w:lang w:val="en-US" w:eastAsia="x-none"/>
              </w:rPr>
              <w:t>circular orbiting at medium altitude around the earth</w:t>
            </w:r>
          </w:p>
        </w:tc>
      </w:tr>
      <w:tr w:rsidR="00123B26" w:rsidRPr="008D1DE2" w14:paraId="3001A0CB" w14:textId="77777777" w:rsidTr="007B5D89">
        <w:trPr>
          <w:trHeight w:val="531"/>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5F47BCD" w14:textId="77777777" w:rsidR="00123B26" w:rsidRPr="008D1DE2" w:rsidRDefault="00123B26" w:rsidP="007B5D89">
            <w:pPr>
              <w:rPr>
                <w:lang w:val="en-US" w:eastAsia="x-none"/>
              </w:rPr>
            </w:pPr>
            <w:r w:rsidRPr="008D1DE2">
              <w:rPr>
                <w:lang w:val="en-US" w:eastAsia="x-none"/>
              </w:rPr>
              <w:t>Altitude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F3E371F" w14:textId="77777777" w:rsidR="00123B26" w:rsidRPr="008D1DE2" w:rsidRDefault="00123B26" w:rsidP="007B5D89">
            <w:pPr>
              <w:rPr>
                <w:lang w:val="en-US" w:eastAsia="x-none"/>
              </w:rPr>
            </w:pPr>
            <w:r w:rsidRPr="008D1DE2">
              <w:rPr>
                <w:lang w:val="en-US" w:eastAsia="x-none"/>
              </w:rPr>
              <w:t>35,786 km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0D57D53" w14:textId="77777777" w:rsidR="00123B26" w:rsidRPr="008D1DE2" w:rsidRDefault="00123B26" w:rsidP="007B5D89">
            <w:pPr>
              <w:rPr>
                <w:lang w:val="en-US" w:eastAsia="x-none"/>
              </w:rPr>
            </w:pPr>
            <w:r w:rsidRPr="008D1DE2">
              <w:rPr>
                <w:lang w:val="en-US" w:eastAsia="x-none"/>
              </w:rPr>
              <w:t xml:space="preserve">600 km </w:t>
            </w:r>
          </w:p>
          <w:p w14:paraId="3935A38F" w14:textId="77777777" w:rsidR="00123B26" w:rsidRPr="008D1DE2" w:rsidRDefault="00123B26" w:rsidP="007B5D89">
            <w:pPr>
              <w:rPr>
                <w:lang w:val="en-US" w:eastAsia="x-none"/>
              </w:rPr>
            </w:pPr>
            <w:r w:rsidRPr="008D1DE2">
              <w:rPr>
                <w:lang w:val="en-US" w:eastAsia="x-none"/>
              </w:rPr>
              <w:t xml:space="preserve">1,200 km </w:t>
            </w:r>
          </w:p>
        </w:tc>
        <w:tc>
          <w:tcPr>
            <w:tcW w:w="3260" w:type="dxa"/>
            <w:tcBorders>
              <w:top w:val="nil"/>
              <w:left w:val="nil"/>
              <w:bottom w:val="single" w:sz="8" w:space="0" w:color="0D174E"/>
              <w:right w:val="single" w:sz="8" w:space="0" w:color="0D174E"/>
            </w:tcBorders>
            <w:hideMark/>
          </w:tcPr>
          <w:p w14:paraId="59D06696" w14:textId="77777777" w:rsidR="00123B26" w:rsidRPr="008D1DE2" w:rsidRDefault="00123B26" w:rsidP="007B5D89">
            <w:pPr>
              <w:rPr>
                <w:lang w:val="en-US" w:eastAsia="x-none"/>
              </w:rPr>
            </w:pPr>
            <w:r w:rsidRPr="008D1DE2">
              <w:rPr>
                <w:lang w:val="en-US" w:eastAsia="x-none"/>
              </w:rPr>
              <w:t> </w:t>
            </w:r>
          </w:p>
          <w:p w14:paraId="2AFC66D4" w14:textId="77777777" w:rsidR="00123B26" w:rsidRPr="008D1DE2" w:rsidRDefault="00123B26" w:rsidP="007B5D89">
            <w:pPr>
              <w:rPr>
                <w:lang w:val="en-US" w:eastAsia="x-none"/>
              </w:rPr>
            </w:pPr>
            <w:r w:rsidRPr="008D1DE2">
              <w:rPr>
                <w:lang w:val="en-US" w:eastAsia="x-none"/>
              </w:rPr>
              <w:t>10,000 km</w:t>
            </w:r>
          </w:p>
        </w:tc>
      </w:tr>
      <w:tr w:rsidR="00123B26" w:rsidRPr="008D1DE2" w14:paraId="3EC3433C"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982540D" w14:textId="77777777" w:rsidR="00123B26" w:rsidRPr="008D1DE2" w:rsidRDefault="00123B26" w:rsidP="007B5D89">
            <w:pPr>
              <w:rPr>
                <w:lang w:val="en-US" w:eastAsia="x-none"/>
              </w:rPr>
            </w:pPr>
            <w:r w:rsidRPr="008D1DE2">
              <w:rPr>
                <w:lang w:val="en-US" w:eastAsia="x-none"/>
              </w:rPr>
              <w:t>Frequency Range </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7DF5B6E" w14:textId="77777777" w:rsidR="00123B26" w:rsidRPr="008D1DE2" w:rsidRDefault="00123B26" w:rsidP="007B5D89">
            <w:pPr>
              <w:rPr>
                <w:lang w:val="en-US" w:eastAsia="x-none"/>
              </w:rPr>
            </w:pPr>
            <w:r w:rsidRPr="008D1DE2">
              <w:rPr>
                <w:lang w:val="en-US" w:eastAsia="x-none"/>
              </w:rPr>
              <w:t xml:space="preserve">&lt; 6 GHz (e.g. 2 GHz in S band) </w:t>
            </w:r>
          </w:p>
        </w:tc>
      </w:tr>
      <w:tr w:rsidR="00123B26" w:rsidRPr="008D1DE2" w14:paraId="1A0F2FC1" w14:textId="77777777" w:rsidTr="007B5D89">
        <w:trPr>
          <w:trHeight w:val="844"/>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3F71815" w14:textId="77777777" w:rsidR="00123B26" w:rsidRPr="008D1DE2" w:rsidRDefault="00123B26" w:rsidP="007B5D89">
            <w:pPr>
              <w:rPr>
                <w:lang w:val="en-US" w:eastAsia="x-none"/>
              </w:rPr>
            </w:pPr>
            <w:r w:rsidRPr="008D1DE2">
              <w:rPr>
                <w:lang w:val="en-US" w:eastAsia="x-none"/>
              </w:rPr>
              <w:t>Device channel Bandwidth (service link) (NOTE 7)</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963BBD1" w14:textId="77777777" w:rsidR="00123B26" w:rsidRPr="008D1DE2" w:rsidRDefault="00123B26" w:rsidP="007B5D89">
            <w:pPr>
              <w:rPr>
                <w:lang w:val="en-US" w:eastAsia="x-none"/>
              </w:rPr>
            </w:pPr>
            <w:r w:rsidRPr="008D1DE2">
              <w:rPr>
                <w:lang w:val="en-US" w:eastAsia="x-none"/>
              </w:rPr>
              <w:t>-                  NB-IoT 180 kHz (DL), Up to 180 kHz with all permissible smaller resource allocations 12*15 kHz, 6*15 kHz, 3*15 kHz, 1*15 kHz, 1*3.75 kHz (UL)</w:t>
            </w:r>
          </w:p>
          <w:p w14:paraId="222900C4" w14:textId="77777777" w:rsidR="00123B26" w:rsidRPr="008D1DE2" w:rsidRDefault="00123B26" w:rsidP="007B5D89">
            <w:pPr>
              <w:rPr>
                <w:lang w:val="en-US" w:eastAsia="x-none"/>
              </w:rPr>
            </w:pPr>
            <w:r w:rsidRPr="008D1DE2">
              <w:rPr>
                <w:lang w:val="en-US" w:eastAsia="x-none"/>
              </w:rPr>
              <w:t>-                  eMTC: 1080 kHz (DL), Up to 1080 kHz with all permissible smaller resource allocations, including 2*180 kHz, 180 kHz, 2*15 kHz or 3*15 kHz or 6*15 kHz (UL)</w:t>
            </w:r>
          </w:p>
        </w:tc>
      </w:tr>
      <w:tr w:rsidR="00123B26" w:rsidRPr="008D1DE2" w14:paraId="2A496FCB" w14:textId="77777777" w:rsidTr="007B5D89">
        <w:trPr>
          <w:trHeight w:val="239"/>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A7BCB4" w14:textId="77777777" w:rsidR="00123B26" w:rsidRPr="008D1DE2" w:rsidRDefault="00123B26" w:rsidP="007B5D89">
            <w:pPr>
              <w:rPr>
                <w:lang w:val="en-US" w:eastAsia="x-none"/>
              </w:rPr>
            </w:pPr>
            <w:r w:rsidRPr="008D1DE2">
              <w:rPr>
                <w:lang w:val="en-US" w:eastAsia="x-none"/>
              </w:rPr>
              <w:t>Payload</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4FF2B11" w14:textId="77777777" w:rsidR="00123B26" w:rsidRPr="008D1DE2" w:rsidRDefault="00123B26" w:rsidP="007B5D89">
            <w:pPr>
              <w:rPr>
                <w:lang w:val="en-US" w:eastAsia="x-none"/>
              </w:rPr>
            </w:pPr>
            <w:r w:rsidRPr="008D1DE2">
              <w:rPr>
                <w:lang w:val="en-US" w:eastAsia="x-none"/>
              </w:rPr>
              <w:t>Transparent type</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C2417AC" w14:textId="77777777" w:rsidR="00123B26" w:rsidRPr="008D1DE2" w:rsidRDefault="00123B26" w:rsidP="007B5D89">
            <w:pPr>
              <w:rPr>
                <w:lang w:val="en-US" w:eastAsia="x-none"/>
              </w:rPr>
            </w:pPr>
            <w:r w:rsidRPr="008D1DE2">
              <w:rPr>
                <w:lang w:val="en-US" w:eastAsia="x-none"/>
              </w:rPr>
              <w:t>Transparent Type</w:t>
            </w:r>
          </w:p>
        </w:tc>
        <w:tc>
          <w:tcPr>
            <w:tcW w:w="3260" w:type="dxa"/>
            <w:tcBorders>
              <w:top w:val="nil"/>
              <w:left w:val="nil"/>
              <w:bottom w:val="single" w:sz="8" w:space="0" w:color="0D174E"/>
              <w:right w:val="single" w:sz="8" w:space="0" w:color="0D174E"/>
            </w:tcBorders>
            <w:hideMark/>
          </w:tcPr>
          <w:p w14:paraId="7FACFBEB" w14:textId="77777777" w:rsidR="00123B26" w:rsidRPr="008D1DE2" w:rsidRDefault="00123B26" w:rsidP="007B5D89">
            <w:pPr>
              <w:rPr>
                <w:lang w:val="en-US" w:eastAsia="x-none"/>
              </w:rPr>
            </w:pPr>
            <w:r w:rsidRPr="008D1DE2">
              <w:rPr>
                <w:lang w:val="en-US" w:eastAsia="x-none"/>
              </w:rPr>
              <w:t>Transparent type</w:t>
            </w:r>
          </w:p>
        </w:tc>
      </w:tr>
      <w:tr w:rsidR="00123B26" w:rsidRPr="008D1DE2" w14:paraId="1279556A" w14:textId="77777777" w:rsidTr="007B5D89">
        <w:trPr>
          <w:trHeight w:val="47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E527751" w14:textId="77777777" w:rsidR="00123B26" w:rsidRPr="008D1DE2" w:rsidRDefault="00123B26" w:rsidP="007B5D89">
            <w:pPr>
              <w:rPr>
                <w:lang w:val="en-US" w:eastAsia="x-none"/>
              </w:rPr>
            </w:pPr>
            <w:r w:rsidRPr="008D1DE2">
              <w:rPr>
                <w:lang w:val="en-US" w:eastAsia="x-none"/>
              </w:rPr>
              <w:t>Earth-fixed beams</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CB83D96" w14:textId="77777777" w:rsidR="00123B26" w:rsidRPr="008D1DE2" w:rsidRDefault="00123B26" w:rsidP="007B5D89">
            <w:pPr>
              <w:rPr>
                <w:lang w:val="en-US" w:eastAsia="x-none"/>
              </w:rPr>
            </w:pPr>
            <w:r w:rsidRPr="008D1DE2">
              <w:rPr>
                <w:lang w:val="en-US" w:eastAsia="x-none"/>
              </w:rPr>
              <w:t>Yes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31F7131" w14:textId="77777777" w:rsidR="00123B26" w:rsidRPr="008D1DE2" w:rsidRDefault="00123B26" w:rsidP="007B5D89">
            <w:pPr>
              <w:rPr>
                <w:lang w:val="en-US" w:eastAsia="x-none"/>
              </w:rPr>
            </w:pPr>
            <w:r w:rsidRPr="008D1DE2">
              <w:rPr>
                <w:lang w:val="en-US" w:eastAsia="x-none"/>
              </w:rPr>
              <w:t>Scenario B:  Yes (steerable beams), see NOTE 1</w:t>
            </w:r>
          </w:p>
          <w:p w14:paraId="48464C80" w14:textId="77777777" w:rsidR="00123B26" w:rsidRPr="008D1DE2" w:rsidRDefault="00123B26" w:rsidP="007B5D89">
            <w:pPr>
              <w:rPr>
                <w:lang w:val="en-US" w:eastAsia="x-none"/>
              </w:rPr>
            </w:pPr>
            <w:r w:rsidRPr="008D1DE2">
              <w:rPr>
                <w:lang w:val="en-US" w:eastAsia="x-none"/>
              </w:rPr>
              <w:t>Scenario C: No (the beams move with the satellite)</w:t>
            </w:r>
          </w:p>
        </w:tc>
        <w:tc>
          <w:tcPr>
            <w:tcW w:w="3260" w:type="dxa"/>
            <w:tcBorders>
              <w:top w:val="nil"/>
              <w:left w:val="nil"/>
              <w:bottom w:val="single" w:sz="8" w:space="0" w:color="0D174E"/>
              <w:right w:val="single" w:sz="8" w:space="0" w:color="0D174E"/>
            </w:tcBorders>
            <w:hideMark/>
          </w:tcPr>
          <w:p w14:paraId="4BF1B353" w14:textId="77777777" w:rsidR="00123B26" w:rsidRPr="008D1DE2" w:rsidRDefault="00123B26" w:rsidP="007B5D89">
            <w:pPr>
              <w:rPr>
                <w:lang w:val="en-US" w:eastAsia="x-none"/>
              </w:rPr>
            </w:pPr>
            <w:r w:rsidRPr="008D1DE2">
              <w:rPr>
                <w:lang w:val="en-US" w:eastAsia="x-none"/>
              </w:rPr>
              <w:t>Scenario D: The beams move with the satellite</w:t>
            </w:r>
          </w:p>
        </w:tc>
      </w:tr>
      <w:tr w:rsidR="00123B26" w:rsidRPr="008D1DE2" w14:paraId="65389A3C" w14:textId="77777777" w:rsidTr="007B5D89">
        <w:trPr>
          <w:trHeight w:val="76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3CE8A50" w14:textId="77777777" w:rsidR="00123B26" w:rsidRPr="008D1DE2" w:rsidRDefault="00123B26" w:rsidP="007B5D89">
            <w:pPr>
              <w:rPr>
                <w:lang w:val="en-US" w:eastAsia="x-none"/>
              </w:rPr>
            </w:pPr>
            <w:r w:rsidRPr="008D1DE2">
              <w:rPr>
                <w:lang w:val="en-US" w:eastAsia="x-none"/>
              </w:rPr>
              <w:t>Max beam footprint size (edge to edge) regardless of the elevation angle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59D11DB" w14:textId="77777777" w:rsidR="00123B26" w:rsidRPr="008D1DE2" w:rsidRDefault="00123B26" w:rsidP="007B5D89">
            <w:pPr>
              <w:rPr>
                <w:lang w:val="en-US" w:eastAsia="x-none"/>
              </w:rPr>
            </w:pPr>
            <w:r w:rsidRPr="008D1DE2">
              <w:rPr>
                <w:lang w:val="en-US" w:eastAsia="x-none"/>
              </w:rPr>
              <w:t>3500 km (NOTE 3)</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5C2BC86" w14:textId="77777777" w:rsidR="00123B26" w:rsidRPr="008D1DE2" w:rsidRDefault="00123B26" w:rsidP="007B5D89">
            <w:pPr>
              <w:rPr>
                <w:lang w:val="en-US" w:eastAsia="x-none"/>
              </w:rPr>
            </w:pPr>
            <w:r w:rsidRPr="008D1DE2">
              <w:rPr>
                <w:lang w:val="en-US" w:eastAsia="x-none"/>
              </w:rPr>
              <w:t>1000 km (NOTE 2)</w:t>
            </w:r>
          </w:p>
        </w:tc>
        <w:tc>
          <w:tcPr>
            <w:tcW w:w="3260" w:type="dxa"/>
            <w:tcBorders>
              <w:top w:val="nil"/>
              <w:left w:val="nil"/>
              <w:bottom w:val="single" w:sz="8" w:space="0" w:color="0D174E"/>
              <w:right w:val="single" w:sz="8" w:space="0" w:color="0D174E"/>
            </w:tcBorders>
            <w:hideMark/>
          </w:tcPr>
          <w:p w14:paraId="7AC742D5" w14:textId="77777777" w:rsidR="00123B26" w:rsidRPr="008D1DE2" w:rsidRDefault="00123B26" w:rsidP="007B5D89">
            <w:pPr>
              <w:rPr>
                <w:lang w:val="en-US" w:eastAsia="x-none"/>
              </w:rPr>
            </w:pPr>
            <w:r w:rsidRPr="008D1DE2">
              <w:rPr>
                <w:lang w:val="en-US" w:eastAsia="x-none"/>
              </w:rPr>
              <w:t> </w:t>
            </w:r>
          </w:p>
          <w:p w14:paraId="495BE3A2" w14:textId="77777777" w:rsidR="00123B26" w:rsidRPr="008D1DE2" w:rsidRDefault="00123B26" w:rsidP="007B5D89">
            <w:pPr>
              <w:rPr>
                <w:lang w:val="en-US" w:eastAsia="x-none"/>
              </w:rPr>
            </w:pPr>
            <w:r w:rsidRPr="008D1DE2">
              <w:rPr>
                <w:lang w:val="en-US" w:eastAsia="x-none"/>
              </w:rPr>
              <w:t>  4018 km</w:t>
            </w:r>
          </w:p>
        </w:tc>
      </w:tr>
      <w:tr w:rsidR="00123B26" w:rsidRPr="008D1DE2" w14:paraId="3D502DC8" w14:textId="77777777" w:rsidTr="007B5D89">
        <w:trPr>
          <w:trHeight w:val="422"/>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81EE93" w14:textId="77777777" w:rsidR="00123B26" w:rsidRPr="008D1DE2" w:rsidRDefault="00123B26" w:rsidP="007B5D89">
            <w:pPr>
              <w:rPr>
                <w:lang w:val="en-US" w:eastAsia="x-none"/>
              </w:rPr>
            </w:pPr>
            <w:r w:rsidRPr="008D1DE2">
              <w:rPr>
                <w:lang w:val="en-US" w:eastAsia="x-none"/>
              </w:rPr>
              <w:lastRenderedPageBreak/>
              <w:t>Min Elevation angle for both sat-gateway and C-IoT device</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EAA6421" w14:textId="77777777" w:rsidR="00123B26" w:rsidRPr="008D1DE2" w:rsidRDefault="00123B26" w:rsidP="007B5D89">
            <w:pPr>
              <w:rPr>
                <w:lang w:val="en-US" w:eastAsia="x-none"/>
              </w:rPr>
            </w:pPr>
            <w:r w:rsidRPr="008D1DE2">
              <w:rPr>
                <w:lang w:val="en-US" w:eastAsia="x-none"/>
              </w:rPr>
              <w:t>10° for service link and 10° for feeder link</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49D020F3" w14:textId="77777777" w:rsidR="00123B26" w:rsidRPr="008D1DE2" w:rsidRDefault="00123B26" w:rsidP="007B5D89">
            <w:pPr>
              <w:rPr>
                <w:lang w:val="en-US" w:eastAsia="x-none"/>
              </w:rPr>
            </w:pPr>
            <w:r w:rsidRPr="008D1DE2">
              <w:rPr>
                <w:lang w:val="en-US" w:eastAsia="x-none"/>
              </w:rPr>
              <w:t>10° for service link and 10° for feeder link</w:t>
            </w:r>
          </w:p>
        </w:tc>
        <w:tc>
          <w:tcPr>
            <w:tcW w:w="3260" w:type="dxa"/>
            <w:tcBorders>
              <w:top w:val="nil"/>
              <w:left w:val="nil"/>
              <w:bottom w:val="single" w:sz="8" w:space="0" w:color="0D174E"/>
              <w:right w:val="single" w:sz="8" w:space="0" w:color="0D174E"/>
            </w:tcBorders>
            <w:hideMark/>
          </w:tcPr>
          <w:p w14:paraId="508CF7BF" w14:textId="77777777" w:rsidR="00123B26" w:rsidRPr="008D1DE2" w:rsidRDefault="00123B26" w:rsidP="007B5D89">
            <w:pPr>
              <w:rPr>
                <w:lang w:val="en-US" w:eastAsia="x-none"/>
              </w:rPr>
            </w:pPr>
            <w:r w:rsidRPr="008D1DE2">
              <w:rPr>
                <w:lang w:val="en-US" w:eastAsia="x-none"/>
              </w:rPr>
              <w:t> </w:t>
            </w:r>
          </w:p>
          <w:p w14:paraId="4B0942B0" w14:textId="77777777" w:rsidR="00123B26" w:rsidRPr="008D1DE2" w:rsidRDefault="00123B26" w:rsidP="007B5D89">
            <w:pPr>
              <w:rPr>
                <w:lang w:val="en-US" w:eastAsia="x-none"/>
              </w:rPr>
            </w:pPr>
            <w:r w:rsidRPr="008D1DE2">
              <w:rPr>
                <w:lang w:val="en-US" w:eastAsia="x-none"/>
              </w:rPr>
              <w:t>10° for service link and 10° for feeder link</w:t>
            </w:r>
          </w:p>
        </w:tc>
      </w:tr>
      <w:tr w:rsidR="00123B26" w:rsidRPr="008D1DE2" w14:paraId="56A0BA52" w14:textId="77777777" w:rsidTr="007B5D89">
        <w:trPr>
          <w:trHeight w:val="713"/>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7F93550" w14:textId="77777777" w:rsidR="00123B26" w:rsidRPr="008D1DE2" w:rsidRDefault="00123B26" w:rsidP="007B5D89">
            <w:pPr>
              <w:rPr>
                <w:lang w:val="en-US" w:eastAsia="x-none"/>
              </w:rPr>
            </w:pPr>
            <w:r w:rsidRPr="008D1DE2">
              <w:rPr>
                <w:lang w:val="en-US" w:eastAsia="x-none"/>
              </w:rPr>
              <w:t xml:space="preserve">Max distance between satellite and C-IoT device at min elevation angle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3E7F07DE" w14:textId="77777777" w:rsidR="00123B26" w:rsidRPr="008D1DE2" w:rsidRDefault="00123B26" w:rsidP="007B5D89">
            <w:pPr>
              <w:rPr>
                <w:lang w:val="en-US" w:eastAsia="x-none"/>
              </w:rPr>
            </w:pPr>
            <w:r w:rsidRPr="008D1DE2">
              <w:rPr>
                <w:lang w:val="en-US" w:eastAsia="x-none"/>
              </w:rPr>
              <w:t xml:space="preserve"> 40,581 km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A5DA644" w14:textId="77777777" w:rsidR="00123B26" w:rsidRPr="008D1DE2" w:rsidRDefault="00123B26" w:rsidP="007B5D89">
            <w:pPr>
              <w:rPr>
                <w:lang w:val="en-US" w:eastAsia="x-none"/>
              </w:rPr>
            </w:pPr>
            <w:r w:rsidRPr="008D1DE2">
              <w:rPr>
                <w:lang w:val="da-DK" w:eastAsia="x-none"/>
              </w:rPr>
              <w:t xml:space="preserve"> 1,932 km (600 km altitude) </w:t>
            </w:r>
          </w:p>
          <w:p w14:paraId="65C057A4" w14:textId="77777777" w:rsidR="00123B26" w:rsidRPr="008D1DE2" w:rsidRDefault="00123B26" w:rsidP="007B5D89">
            <w:pPr>
              <w:rPr>
                <w:lang w:val="en-US" w:eastAsia="x-none"/>
              </w:rPr>
            </w:pPr>
            <w:r w:rsidRPr="008D1DE2">
              <w:rPr>
                <w:lang w:val="da-DK" w:eastAsia="x-none"/>
              </w:rPr>
              <w:t xml:space="preserve"> 3,131 km (1,200 km altitude) </w:t>
            </w:r>
          </w:p>
        </w:tc>
        <w:tc>
          <w:tcPr>
            <w:tcW w:w="3260" w:type="dxa"/>
            <w:tcBorders>
              <w:top w:val="nil"/>
              <w:left w:val="nil"/>
              <w:bottom w:val="single" w:sz="8" w:space="0" w:color="0D174E"/>
              <w:right w:val="single" w:sz="8" w:space="0" w:color="0D174E"/>
            </w:tcBorders>
            <w:hideMark/>
          </w:tcPr>
          <w:p w14:paraId="1EEF1FB9" w14:textId="77777777" w:rsidR="00123B26" w:rsidRPr="008D1DE2" w:rsidRDefault="00123B26" w:rsidP="007B5D89">
            <w:pPr>
              <w:rPr>
                <w:lang w:val="en-US" w:eastAsia="x-none"/>
              </w:rPr>
            </w:pPr>
            <w:r w:rsidRPr="008D1DE2">
              <w:rPr>
                <w:lang w:val="da-DK" w:eastAsia="x-none"/>
              </w:rPr>
              <w:t>14018 km</w:t>
            </w:r>
          </w:p>
        </w:tc>
      </w:tr>
      <w:tr w:rsidR="00123B26" w:rsidRPr="008D1DE2" w14:paraId="32FC4679" w14:textId="77777777" w:rsidTr="007B5D89">
        <w:trPr>
          <w:trHeight w:val="80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6F18CBE1" w14:textId="77777777" w:rsidR="00123B26" w:rsidRPr="008D1DE2" w:rsidRDefault="00123B26" w:rsidP="007B5D89">
            <w:pPr>
              <w:rPr>
                <w:lang w:val="en-US" w:eastAsia="x-none"/>
              </w:rPr>
            </w:pPr>
            <w:r w:rsidRPr="008D1DE2">
              <w:rPr>
                <w:lang w:val="en-US" w:eastAsia="x-none"/>
              </w:rPr>
              <w:t xml:space="preserve">Max Round Trip Delay (propagation delay only)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25526CC1" w14:textId="77777777" w:rsidR="00123B26" w:rsidRPr="008D1DE2" w:rsidRDefault="00123B26" w:rsidP="007B5D89">
            <w:pPr>
              <w:rPr>
                <w:lang w:val="en-US" w:eastAsia="x-none"/>
              </w:rPr>
            </w:pPr>
            <w:r w:rsidRPr="008D1DE2">
              <w:rPr>
                <w:lang w:val="en-US" w:eastAsia="x-none"/>
              </w:rPr>
              <w:t> 541.46ms (service and feeder links)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6622DEE2" w14:textId="77777777" w:rsidR="00123B26" w:rsidRPr="008D1DE2" w:rsidRDefault="00123B26" w:rsidP="007B5D89">
            <w:pPr>
              <w:rPr>
                <w:lang w:val="en-US" w:eastAsia="x-none"/>
              </w:rPr>
            </w:pPr>
            <w:r w:rsidRPr="008D1DE2">
              <w:rPr>
                <w:lang w:val="en-US" w:eastAsia="x-none"/>
              </w:rPr>
              <w:t>25.77 ms (600km) (service and feeder links)</w:t>
            </w:r>
          </w:p>
          <w:p w14:paraId="62CD7BD6" w14:textId="77777777" w:rsidR="00123B26" w:rsidRPr="008D1DE2" w:rsidRDefault="00123B26" w:rsidP="007B5D89">
            <w:pPr>
              <w:rPr>
                <w:lang w:val="en-US" w:eastAsia="x-none"/>
              </w:rPr>
            </w:pPr>
            <w:r w:rsidRPr="008D1DE2">
              <w:rPr>
                <w:lang w:val="en-US" w:eastAsia="x-none"/>
              </w:rPr>
              <w:t>41.77 ms (1200km) (service and feeder links)</w:t>
            </w:r>
          </w:p>
        </w:tc>
        <w:tc>
          <w:tcPr>
            <w:tcW w:w="3260" w:type="dxa"/>
            <w:tcBorders>
              <w:top w:val="nil"/>
              <w:left w:val="nil"/>
              <w:bottom w:val="single" w:sz="8" w:space="0" w:color="0D174E"/>
              <w:right w:val="single" w:sz="8" w:space="0" w:color="0D174E"/>
            </w:tcBorders>
            <w:hideMark/>
          </w:tcPr>
          <w:p w14:paraId="0014A4A0" w14:textId="1AF724A8" w:rsidR="00123B26" w:rsidRPr="008D1DE2" w:rsidRDefault="000849E7" w:rsidP="007B5D89">
            <w:pPr>
              <w:rPr>
                <w:lang w:val="en-US" w:eastAsia="x-none"/>
              </w:rPr>
            </w:pPr>
            <w:r>
              <w:rPr>
                <w:lang w:val="en-US" w:eastAsia="x-none"/>
              </w:rPr>
              <w:t>186.</w:t>
            </w:r>
            <w:r w:rsidR="00123B26" w:rsidRPr="008D1DE2">
              <w:rPr>
                <w:lang w:val="en-US" w:eastAsia="x-none"/>
              </w:rPr>
              <w:t>9 ms  (service and feeder links)</w:t>
            </w:r>
          </w:p>
        </w:tc>
      </w:tr>
      <w:tr w:rsidR="00123B26" w:rsidRPr="008D1DE2" w14:paraId="3BF5CA66" w14:textId="77777777" w:rsidTr="007B5D89">
        <w:trPr>
          <w:trHeight w:val="148"/>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3285A37" w14:textId="77777777" w:rsidR="00123B26" w:rsidRPr="008D1DE2" w:rsidRDefault="00123B26" w:rsidP="007B5D89">
            <w:pPr>
              <w:rPr>
                <w:lang w:val="en-US" w:eastAsia="x-none"/>
              </w:rPr>
            </w:pPr>
            <w:r w:rsidRPr="008D1DE2">
              <w:rPr>
                <w:lang w:val="en-US" w:eastAsia="x-none"/>
              </w:rPr>
              <w:t xml:space="preserve">Max differential delay within a cell </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E19B152" w14:textId="77777777" w:rsidR="00123B26" w:rsidRPr="008D1DE2" w:rsidRDefault="00123B26" w:rsidP="007B5D89">
            <w:pPr>
              <w:rPr>
                <w:lang w:val="en-US" w:eastAsia="x-none"/>
              </w:rPr>
            </w:pPr>
            <w:r w:rsidRPr="008D1DE2">
              <w:rPr>
                <w:lang w:val="en-US" w:eastAsia="x-none"/>
              </w:rPr>
              <w:t>10.3 ms</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0AB45941" w14:textId="77777777" w:rsidR="00123B26" w:rsidRPr="008D1DE2" w:rsidRDefault="00123B26" w:rsidP="007B5D89">
            <w:pPr>
              <w:rPr>
                <w:lang w:val="en-US" w:eastAsia="x-none"/>
              </w:rPr>
            </w:pPr>
            <w:r w:rsidRPr="008D1DE2">
              <w:rPr>
                <w:lang w:val="en-US" w:eastAsia="x-none"/>
              </w:rPr>
              <w:t>3.12 ms and 3.18 ms for respectively 600km and 1200km</w:t>
            </w:r>
          </w:p>
        </w:tc>
        <w:tc>
          <w:tcPr>
            <w:tcW w:w="3260" w:type="dxa"/>
            <w:tcBorders>
              <w:top w:val="nil"/>
              <w:left w:val="nil"/>
              <w:bottom w:val="single" w:sz="8" w:space="0" w:color="0D174E"/>
              <w:right w:val="single" w:sz="8" w:space="0" w:color="0D174E"/>
            </w:tcBorders>
            <w:hideMark/>
          </w:tcPr>
          <w:p w14:paraId="43D0CA83" w14:textId="77777777" w:rsidR="00123B26" w:rsidRPr="008D1DE2" w:rsidRDefault="00123B26" w:rsidP="007B5D89">
            <w:pPr>
              <w:rPr>
                <w:lang w:val="en-US" w:eastAsia="x-none"/>
              </w:rPr>
            </w:pPr>
            <w:r w:rsidRPr="008D1DE2">
              <w:rPr>
                <w:lang w:val="en-US" w:eastAsia="x-none"/>
              </w:rPr>
              <w:t>13.4 ms</w:t>
            </w:r>
          </w:p>
        </w:tc>
      </w:tr>
      <w:tr w:rsidR="00123B26" w:rsidRPr="008D1DE2" w14:paraId="6E2920D9"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5F62777B" w14:textId="77777777" w:rsidR="00123B26" w:rsidRPr="008D1DE2" w:rsidRDefault="00123B26" w:rsidP="007B5D89">
            <w:pPr>
              <w:rPr>
                <w:lang w:val="en-US" w:eastAsia="x-none"/>
              </w:rPr>
            </w:pPr>
            <w:r w:rsidRPr="008D1DE2">
              <w:rPr>
                <w:lang w:val="en-US" w:eastAsia="x-none"/>
              </w:rPr>
              <w:t>Max Doppler shift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F8E8E03" w14:textId="77777777" w:rsidR="00123B26" w:rsidRPr="008D1DE2" w:rsidRDefault="00123B26" w:rsidP="007B5D89">
            <w:pPr>
              <w:rPr>
                <w:lang w:val="en-US" w:eastAsia="x-none"/>
              </w:rPr>
            </w:pPr>
            <w:r w:rsidRPr="008D1DE2">
              <w:rPr>
                <w:lang w:val="en-US" w:eastAsia="x-none"/>
              </w:rPr>
              <w:t>0.93 ppm</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EAEB3E" w14:textId="77777777" w:rsidR="00123B26" w:rsidRPr="008D1DE2" w:rsidRDefault="00123B26" w:rsidP="007B5D89">
            <w:pPr>
              <w:rPr>
                <w:lang w:val="en-US" w:eastAsia="x-none"/>
              </w:rPr>
            </w:pPr>
            <w:r w:rsidRPr="008D1DE2">
              <w:rPr>
                <w:lang w:val="en-US" w:eastAsia="x-none"/>
              </w:rPr>
              <w:t xml:space="preserve">24 ppm (600km) </w:t>
            </w:r>
          </w:p>
          <w:p w14:paraId="214FA7C8" w14:textId="77777777" w:rsidR="00123B26" w:rsidRPr="008D1DE2" w:rsidRDefault="00123B26" w:rsidP="007B5D89">
            <w:pPr>
              <w:rPr>
                <w:lang w:val="en-US" w:eastAsia="x-none"/>
              </w:rPr>
            </w:pPr>
            <w:r w:rsidRPr="008D1DE2">
              <w:rPr>
                <w:lang w:val="en-US" w:eastAsia="x-none"/>
              </w:rPr>
              <w:t xml:space="preserve"> 21ppm(1200km) </w:t>
            </w:r>
          </w:p>
          <w:p w14:paraId="07E459AF" w14:textId="77777777" w:rsidR="00123B26" w:rsidRPr="008D1DE2" w:rsidRDefault="00123B26" w:rsidP="007B5D89">
            <w:pPr>
              <w:rPr>
                <w:lang w:val="en-US" w:eastAsia="x-none"/>
              </w:rPr>
            </w:pPr>
            <w:r w:rsidRPr="008D1DE2">
              <w:rPr>
                <w:lang w:val="en-US" w:eastAsia="x-none"/>
              </w:rPr>
              <w:t> </w:t>
            </w:r>
          </w:p>
        </w:tc>
        <w:tc>
          <w:tcPr>
            <w:tcW w:w="3260" w:type="dxa"/>
            <w:tcBorders>
              <w:top w:val="nil"/>
              <w:left w:val="nil"/>
              <w:bottom w:val="single" w:sz="8" w:space="0" w:color="0D174E"/>
              <w:right w:val="single" w:sz="8" w:space="0" w:color="0D174E"/>
            </w:tcBorders>
            <w:hideMark/>
          </w:tcPr>
          <w:p w14:paraId="5E5140A0" w14:textId="77777777" w:rsidR="00123B26" w:rsidRPr="008D1DE2" w:rsidRDefault="00123B26" w:rsidP="007B5D89">
            <w:pPr>
              <w:rPr>
                <w:lang w:val="en-US" w:eastAsia="x-none"/>
              </w:rPr>
            </w:pPr>
            <w:r w:rsidRPr="008D1DE2">
              <w:rPr>
                <w:lang w:val="en-US" w:eastAsia="x-none"/>
              </w:rPr>
              <w:t>7.5 ppm</w:t>
            </w:r>
          </w:p>
        </w:tc>
      </w:tr>
      <w:tr w:rsidR="00123B26" w:rsidRPr="008D1DE2" w14:paraId="1D214874"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3ADE2629" w14:textId="77777777" w:rsidR="00123B26" w:rsidRPr="008D1DE2" w:rsidRDefault="00123B26" w:rsidP="007B5D89">
            <w:pPr>
              <w:rPr>
                <w:lang w:val="en-US" w:eastAsia="x-none"/>
              </w:rPr>
            </w:pPr>
            <w:r w:rsidRPr="008D1DE2">
              <w:rPr>
                <w:lang w:val="en-US" w:eastAsia="x-none"/>
              </w:rPr>
              <w:t>Max Doppler shift variation (earth fixed user equipment) (NOTE 6)</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76ABA26" w14:textId="77777777" w:rsidR="00123B26" w:rsidRPr="008D1DE2" w:rsidRDefault="00123B26" w:rsidP="007B5D89">
            <w:pPr>
              <w:rPr>
                <w:lang w:val="en-US" w:eastAsia="x-none"/>
              </w:rPr>
            </w:pPr>
            <w:r w:rsidRPr="008D1DE2">
              <w:rPr>
                <w:lang w:val="en-US" w:eastAsia="x-none"/>
              </w:rPr>
              <w:t xml:space="preserve">0.000 045 ppm/s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4743A0A" w14:textId="77777777" w:rsidR="00123B26" w:rsidRPr="008D1DE2" w:rsidRDefault="00123B26" w:rsidP="007B5D89">
            <w:pPr>
              <w:rPr>
                <w:lang w:val="en-US" w:eastAsia="x-none"/>
              </w:rPr>
            </w:pPr>
            <w:r w:rsidRPr="008D1DE2">
              <w:rPr>
                <w:lang w:val="en-US" w:eastAsia="x-none"/>
              </w:rPr>
              <w:t xml:space="preserve">  0.27 ppm/s (600km) </w:t>
            </w:r>
          </w:p>
          <w:p w14:paraId="09E383C1" w14:textId="77777777" w:rsidR="00123B26" w:rsidRPr="008D1DE2" w:rsidRDefault="00123B26" w:rsidP="007B5D89">
            <w:pPr>
              <w:rPr>
                <w:lang w:val="en-US" w:eastAsia="x-none"/>
              </w:rPr>
            </w:pPr>
            <w:r w:rsidRPr="008D1DE2">
              <w:rPr>
                <w:lang w:val="en-US" w:eastAsia="x-none"/>
              </w:rPr>
              <w:t xml:space="preserve">  0.13 ppm/s (1200km) </w:t>
            </w:r>
          </w:p>
        </w:tc>
        <w:tc>
          <w:tcPr>
            <w:tcW w:w="3260" w:type="dxa"/>
            <w:tcBorders>
              <w:top w:val="nil"/>
              <w:left w:val="nil"/>
              <w:bottom w:val="single" w:sz="8" w:space="0" w:color="0D174E"/>
              <w:right w:val="single" w:sz="8" w:space="0" w:color="0D174E"/>
            </w:tcBorders>
            <w:hideMark/>
          </w:tcPr>
          <w:p w14:paraId="784228B9" w14:textId="77777777" w:rsidR="00123B26" w:rsidRPr="008D1DE2" w:rsidRDefault="00123B26" w:rsidP="007B5D89">
            <w:pPr>
              <w:rPr>
                <w:lang w:val="en-US" w:eastAsia="x-none"/>
              </w:rPr>
            </w:pPr>
            <w:r w:rsidRPr="008D1DE2">
              <w:rPr>
                <w:lang w:val="en-US" w:eastAsia="x-none"/>
              </w:rPr>
              <w:t>0.003 ppm/s</w:t>
            </w:r>
          </w:p>
        </w:tc>
      </w:tr>
      <w:tr w:rsidR="00123B26" w:rsidRPr="008D1DE2" w14:paraId="7BBA07C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0E55EBD" w14:textId="77777777" w:rsidR="00123B26" w:rsidRPr="008D1DE2" w:rsidRDefault="00123B26" w:rsidP="007B5D89">
            <w:pPr>
              <w:rPr>
                <w:lang w:val="en-US" w:eastAsia="x-none"/>
              </w:rPr>
            </w:pPr>
            <w:r w:rsidRPr="008D1DE2">
              <w:rPr>
                <w:lang w:val="en-US" w:eastAsia="x-none"/>
              </w:rPr>
              <w:t>C-IoT device motion on the earth</w:t>
            </w:r>
          </w:p>
        </w:tc>
        <w:tc>
          <w:tcPr>
            <w:tcW w:w="308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A702EE9" w14:textId="77777777" w:rsidR="00123B26" w:rsidRPr="008D1DE2" w:rsidRDefault="00123B26" w:rsidP="007B5D89">
            <w:pPr>
              <w:rPr>
                <w:lang w:val="en-US" w:eastAsia="x-none"/>
              </w:rPr>
            </w:pPr>
            <w:r w:rsidRPr="008D1DE2">
              <w:rPr>
                <w:lang w:val="en-US" w:eastAsia="x-none"/>
              </w:rPr>
              <w:t xml:space="preserve">Min 0 km/s (stationary device), max 120 km/h </w:t>
            </w:r>
          </w:p>
        </w:tc>
        <w:tc>
          <w:tcPr>
            <w:tcW w:w="2977" w:type="dxa"/>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CC4679A" w14:textId="77777777" w:rsidR="00123B26" w:rsidRPr="008D1DE2" w:rsidRDefault="00123B26" w:rsidP="007B5D89">
            <w:pPr>
              <w:rPr>
                <w:lang w:val="en-US" w:eastAsia="x-none"/>
              </w:rPr>
            </w:pPr>
            <w:r w:rsidRPr="008D1DE2">
              <w:rPr>
                <w:lang w:val="en-US" w:eastAsia="x-none"/>
              </w:rPr>
              <w:t>Min 0 km/s (stationary device), max 120 km/h</w:t>
            </w:r>
          </w:p>
        </w:tc>
        <w:tc>
          <w:tcPr>
            <w:tcW w:w="3260" w:type="dxa"/>
            <w:tcBorders>
              <w:top w:val="nil"/>
              <w:left w:val="nil"/>
              <w:bottom w:val="single" w:sz="8" w:space="0" w:color="0D174E"/>
              <w:right w:val="single" w:sz="8" w:space="0" w:color="0D174E"/>
            </w:tcBorders>
            <w:hideMark/>
          </w:tcPr>
          <w:p w14:paraId="75C7594E" w14:textId="77777777" w:rsidR="00123B26" w:rsidRPr="008D1DE2" w:rsidRDefault="00123B26" w:rsidP="007B5D89">
            <w:pPr>
              <w:rPr>
                <w:lang w:val="en-US" w:eastAsia="x-none"/>
              </w:rPr>
            </w:pPr>
            <w:r w:rsidRPr="008D1DE2">
              <w:rPr>
                <w:lang w:val="en-US" w:eastAsia="x-none"/>
              </w:rPr>
              <w:t>Min 0 km/s (stationary device), max 120 km/h</w:t>
            </w:r>
          </w:p>
        </w:tc>
      </w:tr>
      <w:tr w:rsidR="00123B26" w:rsidRPr="008D1DE2" w14:paraId="6F1BD723"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2AC98D00" w14:textId="77777777" w:rsidR="00123B26" w:rsidRPr="008D1DE2" w:rsidRDefault="00123B26" w:rsidP="007B5D89">
            <w:pPr>
              <w:rPr>
                <w:lang w:val="en-US" w:eastAsia="x-none"/>
              </w:rPr>
            </w:pPr>
            <w:r w:rsidRPr="008D1DE2">
              <w:rPr>
                <w:lang w:val="en-US" w:eastAsia="x-none"/>
              </w:rPr>
              <w:t>C-IoT device antenna types</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113310E5" w14:textId="77777777" w:rsidR="00123B26" w:rsidRPr="008D1DE2" w:rsidRDefault="00123B26" w:rsidP="007B5D89">
            <w:pPr>
              <w:rPr>
                <w:lang w:val="en-US" w:eastAsia="x-none"/>
              </w:rPr>
            </w:pPr>
            <w:r w:rsidRPr="008D1DE2">
              <w:rPr>
                <w:lang w:val="en-US" w:eastAsia="x-none"/>
              </w:rPr>
              <w:t xml:space="preserve">Omnidirectional antenna with 0 dBi TX antenna gain and 0 dBi RX antenna gain (NOTE 4) </w:t>
            </w:r>
          </w:p>
        </w:tc>
      </w:tr>
      <w:tr w:rsidR="00123B26" w:rsidRPr="008D1DE2" w14:paraId="79A83180"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1A195187" w14:textId="77777777" w:rsidR="00123B26" w:rsidRPr="008D1DE2" w:rsidRDefault="00123B26" w:rsidP="007B5D89">
            <w:pPr>
              <w:rPr>
                <w:lang w:val="en-US" w:eastAsia="x-none"/>
              </w:rPr>
            </w:pPr>
            <w:r w:rsidRPr="008D1DE2">
              <w:rPr>
                <w:lang w:val="en-US" w:eastAsia="x-none"/>
              </w:rPr>
              <w:t>C-IoT device max Tx power</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58596C9A" w14:textId="77777777" w:rsidR="00123B26" w:rsidRPr="008D1DE2" w:rsidRDefault="00123B26" w:rsidP="007B5D89">
            <w:pPr>
              <w:rPr>
                <w:lang w:val="en-US" w:eastAsia="x-none"/>
              </w:rPr>
            </w:pPr>
            <w:r w:rsidRPr="008D1DE2">
              <w:rPr>
                <w:lang w:val="en-US" w:eastAsia="x-none"/>
              </w:rPr>
              <w:t xml:space="preserve">UE power class 3 with up to 200 mW (23dBm), UE power class 5 with up to 100 mW (20 dBm) </w:t>
            </w:r>
          </w:p>
        </w:tc>
      </w:tr>
      <w:tr w:rsidR="00123B26" w:rsidRPr="008D1DE2" w14:paraId="477D3948" w14:textId="77777777" w:rsidTr="007B5D89">
        <w:trPr>
          <w:trHeight w:val="296"/>
        </w:trPr>
        <w:tc>
          <w:tcPr>
            <w:tcW w:w="2150" w:type="dxa"/>
            <w:tcBorders>
              <w:top w:val="nil"/>
              <w:left w:val="single" w:sz="8" w:space="0" w:color="0D174E"/>
              <w:bottom w:val="single" w:sz="8" w:space="0" w:color="0D174E"/>
              <w:right w:val="single" w:sz="8" w:space="0" w:color="0D174E"/>
            </w:tcBorders>
            <w:tcMar>
              <w:top w:w="15" w:type="dxa"/>
              <w:left w:w="74" w:type="dxa"/>
              <w:bottom w:w="0" w:type="dxa"/>
              <w:right w:w="74" w:type="dxa"/>
            </w:tcMar>
            <w:vAlign w:val="center"/>
            <w:hideMark/>
          </w:tcPr>
          <w:p w14:paraId="447FE85F" w14:textId="77777777" w:rsidR="00123B26" w:rsidRPr="00FF0CD8" w:rsidRDefault="00123B26" w:rsidP="007B5D89">
            <w:pPr>
              <w:rPr>
                <w:lang w:val="fr-FR" w:eastAsia="x-none"/>
              </w:rPr>
            </w:pPr>
            <w:r w:rsidRPr="00FF0CD8">
              <w:rPr>
                <w:lang w:val="fr-FR" w:eastAsia="x-none"/>
              </w:rPr>
              <w:t>C-IoT device Noise Figure</w:t>
            </w:r>
          </w:p>
        </w:tc>
        <w:tc>
          <w:tcPr>
            <w:tcW w:w="9324" w:type="dxa"/>
            <w:gridSpan w:val="3"/>
            <w:tcBorders>
              <w:top w:val="nil"/>
              <w:left w:val="nil"/>
              <w:bottom w:val="single" w:sz="8" w:space="0" w:color="0D174E"/>
              <w:right w:val="single" w:sz="8" w:space="0" w:color="0D174E"/>
            </w:tcBorders>
            <w:tcMar>
              <w:top w:w="15" w:type="dxa"/>
              <w:left w:w="74" w:type="dxa"/>
              <w:bottom w:w="0" w:type="dxa"/>
              <w:right w:w="74" w:type="dxa"/>
            </w:tcMar>
            <w:vAlign w:val="center"/>
            <w:hideMark/>
          </w:tcPr>
          <w:p w14:paraId="7A025B80" w14:textId="77777777" w:rsidR="00123B26" w:rsidRPr="008D1DE2" w:rsidRDefault="00123B26" w:rsidP="007B5D89">
            <w:pPr>
              <w:rPr>
                <w:lang w:val="en-US" w:eastAsia="x-none"/>
              </w:rPr>
            </w:pPr>
            <w:r w:rsidRPr="008D1DE2">
              <w:rPr>
                <w:lang w:val="en-US" w:eastAsia="x-none"/>
              </w:rPr>
              <w:t>Omnidirectional antenna: 7 dB or 9 dB (NOTE 5)</w:t>
            </w:r>
          </w:p>
        </w:tc>
      </w:tr>
      <w:tr w:rsidR="00123B26" w:rsidRPr="008D1DE2" w14:paraId="1C999428" w14:textId="77777777" w:rsidTr="007B5D89">
        <w:trPr>
          <w:trHeight w:val="148"/>
        </w:trPr>
        <w:tc>
          <w:tcPr>
            <w:tcW w:w="2150" w:type="dxa"/>
            <w:tcBorders>
              <w:top w:val="nil"/>
              <w:left w:val="single" w:sz="8" w:space="0" w:color="0D174E"/>
              <w:bottom w:val="single" w:sz="8" w:space="0" w:color="auto"/>
              <w:right w:val="single" w:sz="8" w:space="0" w:color="0D174E"/>
            </w:tcBorders>
            <w:tcMar>
              <w:top w:w="15" w:type="dxa"/>
              <w:left w:w="74" w:type="dxa"/>
              <w:bottom w:w="0" w:type="dxa"/>
              <w:right w:w="74" w:type="dxa"/>
            </w:tcMar>
            <w:vAlign w:val="center"/>
            <w:hideMark/>
          </w:tcPr>
          <w:p w14:paraId="2A0B5BB2" w14:textId="77777777" w:rsidR="00123B26" w:rsidRPr="008D1DE2" w:rsidRDefault="00123B26" w:rsidP="007B5D89">
            <w:pPr>
              <w:rPr>
                <w:lang w:val="en-US" w:eastAsia="x-none"/>
              </w:rPr>
            </w:pPr>
            <w:r w:rsidRPr="008D1DE2">
              <w:rPr>
                <w:lang w:val="en-US" w:eastAsia="x-none"/>
              </w:rPr>
              <w:t>Service link</w:t>
            </w:r>
          </w:p>
        </w:tc>
        <w:tc>
          <w:tcPr>
            <w:tcW w:w="9324" w:type="dxa"/>
            <w:gridSpan w:val="3"/>
            <w:tcBorders>
              <w:top w:val="nil"/>
              <w:left w:val="nil"/>
              <w:bottom w:val="single" w:sz="8" w:space="0" w:color="auto"/>
              <w:right w:val="single" w:sz="8" w:space="0" w:color="0D174E"/>
            </w:tcBorders>
            <w:tcMar>
              <w:top w:w="15" w:type="dxa"/>
              <w:left w:w="74" w:type="dxa"/>
              <w:bottom w:w="0" w:type="dxa"/>
              <w:right w:w="74" w:type="dxa"/>
            </w:tcMar>
            <w:vAlign w:val="center"/>
            <w:hideMark/>
          </w:tcPr>
          <w:p w14:paraId="10C97BA8" w14:textId="77777777" w:rsidR="00123B26" w:rsidRPr="008D1DE2" w:rsidRDefault="00123B26" w:rsidP="007B5D89">
            <w:pPr>
              <w:rPr>
                <w:lang w:val="en-US" w:eastAsia="x-none"/>
              </w:rPr>
            </w:pPr>
            <w:r w:rsidRPr="008D1DE2">
              <w:rPr>
                <w:lang w:val="en-US" w:eastAsia="x-none"/>
              </w:rPr>
              <w:t>3GPP defined Narrow Band IoT and eMTC</w:t>
            </w:r>
          </w:p>
        </w:tc>
      </w:tr>
      <w:tr w:rsidR="00123B26" w:rsidRPr="008D1DE2" w14:paraId="11A70B63" w14:textId="77777777" w:rsidTr="007B5D89">
        <w:trPr>
          <w:trHeight w:val="148"/>
        </w:trPr>
        <w:tc>
          <w:tcPr>
            <w:tcW w:w="11474" w:type="dxa"/>
            <w:gridSpan w:val="4"/>
            <w:tcBorders>
              <w:top w:val="nil"/>
              <w:left w:val="single" w:sz="8" w:space="0" w:color="auto"/>
              <w:bottom w:val="single" w:sz="8" w:space="0" w:color="auto"/>
              <w:right w:val="single" w:sz="8" w:space="0" w:color="auto"/>
            </w:tcBorders>
            <w:tcMar>
              <w:top w:w="15" w:type="dxa"/>
              <w:left w:w="74" w:type="dxa"/>
              <w:bottom w:w="0" w:type="dxa"/>
              <w:right w:w="74" w:type="dxa"/>
            </w:tcMar>
            <w:vAlign w:val="center"/>
            <w:hideMark/>
          </w:tcPr>
          <w:p w14:paraId="4AD577E1" w14:textId="77777777" w:rsidR="00123B26" w:rsidRPr="008D1DE2" w:rsidRDefault="00123B26" w:rsidP="007B5D89">
            <w:pPr>
              <w:rPr>
                <w:lang w:val="en-US" w:eastAsia="x-none"/>
              </w:rPr>
            </w:pPr>
            <w:r w:rsidRPr="008D1DE2">
              <w:rPr>
                <w:lang w:val="en-US" w:eastAsia="x-none"/>
              </w:rPr>
              <w:t>NOTE 1:      Each satellite has the capability to steer beams towards fixed points on earth using beamforming techniques. This is applicable for a period of time corresponding to the visibility time of the satellite.</w:t>
            </w:r>
          </w:p>
          <w:p w14:paraId="7A64D929" w14:textId="77777777" w:rsidR="00123B26" w:rsidRPr="008D1DE2" w:rsidRDefault="00123B26" w:rsidP="007B5D89">
            <w:pPr>
              <w:rPr>
                <w:lang w:val="en-US" w:eastAsia="x-none"/>
              </w:rPr>
            </w:pPr>
            <w:r w:rsidRPr="008D1DE2">
              <w:rPr>
                <w:lang w:val="en-US" w:eastAsia="x-none"/>
              </w:rPr>
              <w:t>NOTE 2:      This beam size refers to the Nadir pointing of the satellite.</w:t>
            </w:r>
          </w:p>
          <w:p w14:paraId="09EC05B7" w14:textId="77777777" w:rsidR="00123B26" w:rsidRPr="008D1DE2" w:rsidRDefault="00123B26" w:rsidP="007B5D89">
            <w:pPr>
              <w:rPr>
                <w:lang w:val="en-US" w:eastAsia="x-none"/>
              </w:rPr>
            </w:pPr>
            <w:r w:rsidRPr="008D1DE2">
              <w:rPr>
                <w:lang w:val="en-US" w:eastAsia="x-none"/>
              </w:rPr>
              <w:t>NOTE 3:      The Maximum beam footprint size for GEO is based on current state of the art GEO High Throughput systems, assuming either spot beams at the edge of coverage (low elevation) or a single wide-beam.</w:t>
            </w:r>
          </w:p>
          <w:p w14:paraId="3EA3EEDC" w14:textId="77777777" w:rsidR="00123B26" w:rsidRPr="008D1DE2" w:rsidRDefault="00123B26" w:rsidP="007B5D89">
            <w:pPr>
              <w:rPr>
                <w:lang w:val="en-US" w:eastAsia="x-none"/>
              </w:rPr>
            </w:pPr>
            <w:r w:rsidRPr="008D1DE2">
              <w:rPr>
                <w:lang w:val="en-US" w:eastAsia="x-none"/>
              </w:rPr>
              <w:t>NOTE 4:      The use of a Circular polarized antenna is optional.</w:t>
            </w:r>
          </w:p>
          <w:p w14:paraId="320F3C4C" w14:textId="77777777" w:rsidR="00123B26" w:rsidRPr="008D1DE2" w:rsidRDefault="00123B26" w:rsidP="007B5D89">
            <w:pPr>
              <w:rPr>
                <w:lang w:val="en-US" w:eastAsia="x-none"/>
              </w:rPr>
            </w:pPr>
            <w:r w:rsidRPr="008D1DE2">
              <w:rPr>
                <w:lang w:val="en-US" w:eastAsia="x-none"/>
              </w:rPr>
              <w:t>NOTE 5:      Same Noise Figure of 7 dB as in Release 16 TR 38.821 or 9 dB as in Release 12 TR 36.888 for device can be assumed for link budget. The noise figure is device vendor implementation specific.</w:t>
            </w:r>
          </w:p>
          <w:p w14:paraId="0D89094D" w14:textId="77777777" w:rsidR="00123B26" w:rsidRPr="008D1DE2" w:rsidRDefault="00123B26" w:rsidP="007B5D89">
            <w:pPr>
              <w:rPr>
                <w:lang w:val="en-US" w:eastAsia="x-none"/>
              </w:rPr>
            </w:pPr>
            <w:r w:rsidRPr="008D1DE2">
              <w:rPr>
                <w:lang w:val="en-US" w:eastAsia="x-none"/>
              </w:rPr>
              <w:t>NOTE 6:      Max Doppler shift and Max Doppler shift variation in the absence of any device pre-compensation of satellite Doppler shift on the service link.</w:t>
            </w:r>
          </w:p>
          <w:p w14:paraId="5D3692B5" w14:textId="77777777" w:rsidR="00123B26" w:rsidRPr="008D1DE2" w:rsidRDefault="00123B26" w:rsidP="007B5D89">
            <w:pPr>
              <w:rPr>
                <w:lang w:val="en-US" w:eastAsia="x-none"/>
              </w:rPr>
            </w:pPr>
            <w:r w:rsidRPr="008D1DE2">
              <w:rPr>
                <w:lang w:val="en-US" w:eastAsia="x-none"/>
              </w:rPr>
              <w:t>NOTE 7:      System bandwidth is FFS</w:t>
            </w:r>
          </w:p>
        </w:tc>
      </w:tr>
    </w:tbl>
    <w:p w14:paraId="5DBEFA9A" w14:textId="77777777" w:rsidR="00124C4F" w:rsidRPr="00124C4F" w:rsidRDefault="00124C4F" w:rsidP="00124C4F"/>
    <w:p w14:paraId="02A0C568" w14:textId="407613C0" w:rsidR="00124C4F" w:rsidRDefault="00B86E57" w:rsidP="00124C4F">
      <w:pPr>
        <w:pStyle w:val="Heading2"/>
      </w:pPr>
      <w:bookmarkStart w:id="61" w:name="_Toc26620942"/>
      <w:bookmarkStart w:id="62" w:name="_Toc30079754"/>
      <w:bookmarkStart w:id="63" w:name="_Toc73717741"/>
      <w:r>
        <w:lastRenderedPageBreak/>
        <w:t>6</w:t>
      </w:r>
      <w:r w:rsidR="00124C4F">
        <w:t>.2</w:t>
      </w:r>
      <w:r w:rsidR="00AB3410" w:rsidRPr="00312FF5">
        <w:tab/>
        <w:t xml:space="preserve">Link </w:t>
      </w:r>
      <w:r w:rsidR="00555658">
        <w:t>b</w:t>
      </w:r>
      <w:r w:rsidR="00AB3410" w:rsidRPr="00312FF5">
        <w:t xml:space="preserve">udget </w:t>
      </w:r>
      <w:r w:rsidR="00555658">
        <w:t>a</w:t>
      </w:r>
      <w:r w:rsidR="00AB3410" w:rsidRPr="00312FF5">
        <w:t>nalysis</w:t>
      </w:r>
      <w:bookmarkStart w:id="64" w:name="_Toc8314376"/>
      <w:bookmarkStart w:id="65" w:name="_Toc26620949"/>
      <w:bookmarkStart w:id="66" w:name="_Toc30079761"/>
      <w:bookmarkEnd w:id="61"/>
      <w:bookmarkEnd w:id="62"/>
      <w:bookmarkEnd w:id="63"/>
    </w:p>
    <w:p w14:paraId="6CC1E9FD" w14:textId="705DC3A4" w:rsidR="00B6783C" w:rsidRPr="00D94F10" w:rsidRDefault="00B6783C" w:rsidP="00A143DF">
      <w:pPr>
        <w:pStyle w:val="Heading3"/>
      </w:pPr>
      <w:bookmarkStart w:id="67" w:name="_Toc73717742"/>
      <w:r w:rsidRPr="00D94F10">
        <w:t>6.2.1</w:t>
      </w:r>
      <w:r w:rsidR="007D6A4C">
        <w:tab/>
      </w:r>
      <w:r w:rsidRPr="00D94F10">
        <w:t xml:space="preserve">Link </w:t>
      </w:r>
      <w:r w:rsidR="00555658">
        <w:t>b</w:t>
      </w:r>
      <w:r w:rsidRPr="00D94F10">
        <w:t xml:space="preserve">udget </w:t>
      </w:r>
      <w:r w:rsidR="00555658">
        <w:t>p</w:t>
      </w:r>
      <w:r w:rsidRPr="00D94F10">
        <w:t>arameters</w:t>
      </w:r>
      <w:bookmarkEnd w:id="67"/>
    </w:p>
    <w:p w14:paraId="6F2C98CF" w14:textId="77777777" w:rsidR="00B6783C" w:rsidRPr="00D26727" w:rsidRDefault="00B6783C" w:rsidP="00555658">
      <w:pPr>
        <w:rPr>
          <w:rFonts w:eastAsia="Batang"/>
        </w:rPr>
      </w:pPr>
      <w:r w:rsidRPr="00D26727">
        <w:rPr>
          <w:rFonts w:eastAsia="Batang"/>
        </w:rPr>
        <w:t>The following assumptions are agreed for a common set of link budget parameters:</w:t>
      </w:r>
    </w:p>
    <w:p w14:paraId="1CEF31A4"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UE power class (PC5=20 dBm)</w:t>
      </w:r>
    </w:p>
    <w:p w14:paraId="1F501E8C" w14:textId="77777777" w:rsidR="00B6783C" w:rsidRPr="008D2A2B" w:rsidRDefault="008D2A2B" w:rsidP="008D2A2B">
      <w:pPr>
        <w:pStyle w:val="B1"/>
        <w:rPr>
          <w:rFonts w:eastAsia="Batang"/>
          <w:lang w:val="fr-FR"/>
        </w:rPr>
      </w:pPr>
      <w:r w:rsidRPr="008D2A2B">
        <w:rPr>
          <w:color w:val="0D0D0D"/>
          <w:lang w:val="fr-FR"/>
        </w:rPr>
        <w:t>-</w:t>
      </w:r>
      <w:r w:rsidRPr="008D2A2B">
        <w:rPr>
          <w:color w:val="0D0D0D"/>
          <w:lang w:val="fr-FR"/>
        </w:rPr>
        <w:tab/>
      </w:r>
      <w:r w:rsidR="00B6783C" w:rsidRPr="008D2A2B">
        <w:rPr>
          <w:rFonts w:eastAsia="Batang"/>
          <w:lang w:val="fr-FR"/>
        </w:rPr>
        <w:t>UE Noise Figure (NF=9 dB)</w:t>
      </w:r>
    </w:p>
    <w:p w14:paraId="5FB09CA7" w14:textId="77777777" w:rsidR="00B6783C" w:rsidRPr="00D26727"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Channel Bandwidth for NB-IoT and eMTC as was included in IoT NTN reference scenario parameters agreed in RAN1#103e</w:t>
      </w:r>
      <w:r>
        <w:rPr>
          <w:rFonts w:eastAsia="Batang"/>
        </w:rPr>
        <w:t>:</w:t>
      </w:r>
      <w:r w:rsidR="00B6783C" w:rsidRPr="00D26727">
        <w:rPr>
          <w:rFonts w:eastAsia="Batang"/>
        </w:rPr>
        <w:t xml:space="preserve"> </w:t>
      </w:r>
    </w:p>
    <w:p w14:paraId="15768A90"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NB-IoT 180 kHz (DL), Up to 180 kHz with all permissible smaller resource allocations 12*15 kHz, 6*15 kHz, 3*15 kHz, 1*15 kHz, 1*3.75 kHz</w:t>
      </w:r>
      <w:r w:rsidR="00B6783C">
        <w:rPr>
          <w:rFonts w:eastAsia="Batang"/>
        </w:rPr>
        <w:t xml:space="preserve"> (UL)</w:t>
      </w:r>
    </w:p>
    <w:p w14:paraId="7FAE6C42" w14:textId="77777777" w:rsidR="00B6783C" w:rsidRPr="00D26727" w:rsidRDefault="008D2A2B" w:rsidP="008D2A2B">
      <w:pPr>
        <w:pStyle w:val="B2"/>
        <w:rPr>
          <w:rFonts w:eastAsia="Batang"/>
        </w:rPr>
      </w:pPr>
      <w:r w:rsidRPr="00A33D41">
        <w:rPr>
          <w:color w:val="0D0D0D"/>
        </w:rPr>
        <w:t>-</w:t>
      </w:r>
      <w:r w:rsidRPr="00A33D41">
        <w:rPr>
          <w:color w:val="0D0D0D"/>
        </w:rPr>
        <w:tab/>
      </w:r>
      <w:r w:rsidR="00B6783C" w:rsidRPr="00D26727">
        <w:rPr>
          <w:rFonts w:eastAsia="Batang"/>
        </w:rPr>
        <w:t>eMTC: 1080 kHz (DL), Up to 1080 kHz with all permissible smaller resource allocations, including 2*180 kHz, 180 kHz, 2*15 kHz or 3*15 kHz or 6*15 kHz (UL)</w:t>
      </w:r>
    </w:p>
    <w:p w14:paraId="617C17C9" w14:textId="77777777" w:rsidR="00B6783C" w:rsidRDefault="008D2A2B" w:rsidP="008D2A2B">
      <w:pPr>
        <w:pStyle w:val="B1"/>
        <w:rPr>
          <w:rFonts w:eastAsia="Batang"/>
        </w:rPr>
      </w:pPr>
      <w:r w:rsidRPr="00A33D41">
        <w:rPr>
          <w:color w:val="0D0D0D"/>
        </w:rPr>
        <w:t>-</w:t>
      </w:r>
      <w:r w:rsidRPr="00A33D41">
        <w:rPr>
          <w:color w:val="0D0D0D"/>
        </w:rPr>
        <w:tab/>
      </w:r>
      <w:r w:rsidR="00B6783C" w:rsidRPr="00D26727">
        <w:rPr>
          <w:rFonts w:eastAsia="Batang"/>
        </w:rPr>
        <w:t>Other losses</w:t>
      </w:r>
      <w:r>
        <w:rPr>
          <w:rFonts w:eastAsia="Batang"/>
        </w:rPr>
        <w:t>:</w:t>
      </w:r>
    </w:p>
    <w:p w14:paraId="70A964F1" w14:textId="77777777" w:rsidR="008D2A2B" w:rsidRPr="008D2A2B" w:rsidRDefault="008D2A2B" w:rsidP="008D2A2B">
      <w:pPr>
        <w:pStyle w:val="TH"/>
      </w:pPr>
      <w:r w:rsidRPr="00D26727">
        <w:t>Table 6.2-1:</w:t>
      </w:r>
      <w:r w:rsidRPr="00D26727">
        <w:rPr>
          <w:rFonts w:eastAsia="Batang"/>
        </w:rPr>
        <w:t xml:space="preserve"> Other losses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1699"/>
        <w:gridCol w:w="1559"/>
        <w:gridCol w:w="1701"/>
        <w:gridCol w:w="1701"/>
      </w:tblGrid>
      <w:tr w:rsidR="00AB5126" w:rsidRPr="00D26727" w14:paraId="60E85EC0" w14:textId="72F86893"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D92531C" w14:textId="77777777" w:rsidR="00AB5126" w:rsidRPr="00D26727" w:rsidRDefault="00AB5126" w:rsidP="00AB5126">
            <w:pPr>
              <w:pStyle w:val="TAH"/>
              <w:rPr>
                <w:rFonts w:eastAsia="Batang"/>
              </w:rPr>
            </w:pPr>
            <w:r w:rsidRPr="00D26727">
              <w:rPr>
                <w:rFonts w:eastAsia="Batang"/>
              </w:rPr>
              <w:t>Other Losses</w:t>
            </w:r>
          </w:p>
        </w:tc>
        <w:tc>
          <w:tcPr>
            <w:tcW w:w="1699" w:type="dxa"/>
            <w:tcBorders>
              <w:top w:val="single" w:sz="4" w:space="0" w:color="auto"/>
              <w:left w:val="single" w:sz="4" w:space="0" w:color="auto"/>
              <w:bottom w:val="single" w:sz="4" w:space="0" w:color="auto"/>
              <w:right w:val="single" w:sz="4" w:space="0" w:color="auto"/>
            </w:tcBorders>
            <w:shd w:val="clear" w:color="auto" w:fill="D9E2F3"/>
            <w:hideMark/>
          </w:tcPr>
          <w:p w14:paraId="618B1FD4" w14:textId="77777777" w:rsidR="00AB5126" w:rsidRPr="00D26727" w:rsidRDefault="00AB5126" w:rsidP="00AB5126">
            <w:pPr>
              <w:pStyle w:val="TAH"/>
              <w:rPr>
                <w:rFonts w:eastAsia="Batang"/>
              </w:rPr>
            </w:pPr>
            <w:r w:rsidRPr="00D26727">
              <w:rPr>
                <w:rFonts w:eastAsia="Batang"/>
              </w:rPr>
              <w:t>GEO (35786 km)</w:t>
            </w:r>
          </w:p>
        </w:tc>
        <w:tc>
          <w:tcPr>
            <w:tcW w:w="1559" w:type="dxa"/>
            <w:tcBorders>
              <w:top w:val="single" w:sz="4" w:space="0" w:color="auto"/>
              <w:left w:val="single" w:sz="4" w:space="0" w:color="auto"/>
              <w:bottom w:val="single" w:sz="4" w:space="0" w:color="auto"/>
              <w:right w:val="single" w:sz="4" w:space="0" w:color="auto"/>
            </w:tcBorders>
            <w:shd w:val="clear" w:color="auto" w:fill="D9E2F3"/>
            <w:hideMark/>
          </w:tcPr>
          <w:p w14:paraId="3150ECDF" w14:textId="77777777" w:rsidR="00AB5126" w:rsidRPr="00D26727" w:rsidRDefault="00AB5126" w:rsidP="00AB5126">
            <w:pPr>
              <w:pStyle w:val="TAH"/>
              <w:rPr>
                <w:rFonts w:eastAsia="Batang"/>
              </w:rPr>
            </w:pPr>
            <w:r w:rsidRPr="00D26727">
              <w:rPr>
                <w:rFonts w:eastAsia="Batang"/>
              </w:rPr>
              <w:t>LEO (1200 km)</w:t>
            </w:r>
          </w:p>
        </w:tc>
        <w:tc>
          <w:tcPr>
            <w:tcW w:w="1701" w:type="dxa"/>
            <w:tcBorders>
              <w:top w:val="single" w:sz="4" w:space="0" w:color="auto"/>
              <w:left w:val="single" w:sz="4" w:space="0" w:color="auto"/>
              <w:bottom w:val="single" w:sz="4" w:space="0" w:color="auto"/>
              <w:right w:val="single" w:sz="4" w:space="0" w:color="auto"/>
            </w:tcBorders>
            <w:shd w:val="clear" w:color="auto" w:fill="D9E2F3"/>
            <w:hideMark/>
          </w:tcPr>
          <w:p w14:paraId="089BED39" w14:textId="77777777" w:rsidR="00AB5126" w:rsidRPr="00D26727" w:rsidRDefault="00AB5126" w:rsidP="00AB5126">
            <w:pPr>
              <w:pStyle w:val="TAH"/>
              <w:rPr>
                <w:rFonts w:eastAsia="Batang"/>
              </w:rPr>
            </w:pPr>
            <w:r w:rsidRPr="00D26727">
              <w:rPr>
                <w:rFonts w:eastAsia="Batang"/>
              </w:rPr>
              <w:t>LEO (600 km)</w:t>
            </w:r>
          </w:p>
        </w:tc>
        <w:tc>
          <w:tcPr>
            <w:tcW w:w="1701" w:type="dxa"/>
            <w:tcBorders>
              <w:top w:val="single" w:sz="4" w:space="0" w:color="auto"/>
              <w:left w:val="single" w:sz="4" w:space="0" w:color="auto"/>
              <w:bottom w:val="single" w:sz="4" w:space="0" w:color="auto"/>
              <w:right w:val="single" w:sz="4" w:space="0" w:color="auto"/>
            </w:tcBorders>
            <w:shd w:val="clear" w:color="auto" w:fill="D9E2F3"/>
          </w:tcPr>
          <w:p w14:paraId="3ED0B528" w14:textId="1489BCFE" w:rsidR="00AB5126" w:rsidRPr="00D26727" w:rsidRDefault="00AB5126" w:rsidP="00AB5126">
            <w:pPr>
              <w:pStyle w:val="TAH"/>
              <w:rPr>
                <w:rFonts w:eastAsia="Batang"/>
              </w:rPr>
            </w:pPr>
            <w:r w:rsidRPr="001B77FF">
              <w:t>MEO (10000 km)</w:t>
            </w:r>
          </w:p>
        </w:tc>
      </w:tr>
      <w:tr w:rsidR="00AB5126" w:rsidRPr="00D26727" w14:paraId="75C874EF" w14:textId="67C28CC8"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D87CAAF" w14:textId="77777777" w:rsidR="00AB5126" w:rsidRPr="00D26727" w:rsidRDefault="00AB5126" w:rsidP="00AB5126">
            <w:pPr>
              <w:pStyle w:val="TAL"/>
              <w:rPr>
                <w:rFonts w:eastAsia="Batang"/>
              </w:rPr>
            </w:pPr>
            <w:r w:rsidRPr="00D26727">
              <w:rPr>
                <w:rFonts w:eastAsia="Batang"/>
              </w:rPr>
              <w:t>Scintillation losses</w:t>
            </w:r>
          </w:p>
        </w:tc>
        <w:tc>
          <w:tcPr>
            <w:tcW w:w="1699" w:type="dxa"/>
            <w:tcBorders>
              <w:top w:val="single" w:sz="4" w:space="0" w:color="auto"/>
              <w:left w:val="single" w:sz="4" w:space="0" w:color="auto"/>
              <w:bottom w:val="single" w:sz="4" w:space="0" w:color="auto"/>
              <w:right w:val="single" w:sz="4" w:space="0" w:color="auto"/>
            </w:tcBorders>
            <w:hideMark/>
          </w:tcPr>
          <w:p w14:paraId="6D777ABB" w14:textId="77777777" w:rsidR="00AB5126" w:rsidRPr="00D26727" w:rsidRDefault="00AB5126" w:rsidP="00AB5126">
            <w:pPr>
              <w:pStyle w:val="TAC"/>
              <w:rPr>
                <w:rFonts w:eastAsia="Batang"/>
              </w:rPr>
            </w:pPr>
            <w:r w:rsidRPr="00D26727">
              <w:rPr>
                <w:rFonts w:eastAsia="Batang"/>
              </w:rPr>
              <w:t>2.2</w:t>
            </w:r>
          </w:p>
        </w:tc>
        <w:tc>
          <w:tcPr>
            <w:tcW w:w="1559" w:type="dxa"/>
            <w:tcBorders>
              <w:top w:val="single" w:sz="4" w:space="0" w:color="auto"/>
              <w:left w:val="single" w:sz="4" w:space="0" w:color="auto"/>
              <w:bottom w:val="single" w:sz="4" w:space="0" w:color="auto"/>
              <w:right w:val="single" w:sz="4" w:space="0" w:color="auto"/>
            </w:tcBorders>
            <w:hideMark/>
          </w:tcPr>
          <w:p w14:paraId="1BAC4C00"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hideMark/>
          </w:tcPr>
          <w:p w14:paraId="3BEC5D6A" w14:textId="77777777" w:rsidR="00AB5126" w:rsidRPr="00D26727" w:rsidRDefault="00AB5126" w:rsidP="00AB5126">
            <w:pPr>
              <w:pStyle w:val="TAC"/>
              <w:rPr>
                <w:rFonts w:eastAsia="Batang"/>
              </w:rPr>
            </w:pPr>
            <w:r w:rsidRPr="00D26727">
              <w:rPr>
                <w:rFonts w:eastAsia="Batang"/>
              </w:rPr>
              <w:t>2.2</w:t>
            </w:r>
          </w:p>
        </w:tc>
        <w:tc>
          <w:tcPr>
            <w:tcW w:w="1701" w:type="dxa"/>
            <w:tcBorders>
              <w:top w:val="single" w:sz="4" w:space="0" w:color="auto"/>
              <w:left w:val="single" w:sz="4" w:space="0" w:color="auto"/>
              <w:bottom w:val="single" w:sz="4" w:space="0" w:color="auto"/>
              <w:right w:val="single" w:sz="4" w:space="0" w:color="auto"/>
            </w:tcBorders>
          </w:tcPr>
          <w:p w14:paraId="2D9FB8E9" w14:textId="03240A6F" w:rsidR="00AB5126" w:rsidRPr="00D26727" w:rsidRDefault="00AB5126" w:rsidP="00AB5126">
            <w:pPr>
              <w:pStyle w:val="TAC"/>
              <w:rPr>
                <w:rFonts w:eastAsia="Batang"/>
              </w:rPr>
            </w:pPr>
            <w:r w:rsidRPr="001B77FF">
              <w:t>2.2 dB</w:t>
            </w:r>
          </w:p>
        </w:tc>
      </w:tr>
      <w:tr w:rsidR="00AB5126" w:rsidRPr="00D26727" w14:paraId="793BD817" w14:textId="63859DD5"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263AF554" w14:textId="77777777" w:rsidR="00AB5126" w:rsidRPr="00D26727" w:rsidRDefault="00AB5126" w:rsidP="00AB5126">
            <w:pPr>
              <w:pStyle w:val="TAL"/>
              <w:rPr>
                <w:rFonts w:eastAsia="Batang"/>
              </w:rPr>
            </w:pPr>
            <w:r w:rsidRPr="00D26727">
              <w:rPr>
                <w:rFonts w:eastAsia="Batang"/>
              </w:rPr>
              <w:t>Atmospheric losses</w:t>
            </w:r>
          </w:p>
        </w:tc>
        <w:tc>
          <w:tcPr>
            <w:tcW w:w="1699" w:type="dxa"/>
            <w:tcBorders>
              <w:top w:val="single" w:sz="4" w:space="0" w:color="auto"/>
              <w:left w:val="single" w:sz="4" w:space="0" w:color="auto"/>
              <w:bottom w:val="single" w:sz="4" w:space="0" w:color="auto"/>
              <w:right w:val="single" w:sz="4" w:space="0" w:color="auto"/>
            </w:tcBorders>
            <w:hideMark/>
          </w:tcPr>
          <w:p w14:paraId="3EE25EC6" w14:textId="77777777" w:rsidR="00AB5126" w:rsidRPr="00D26727" w:rsidRDefault="00AB5126" w:rsidP="00AB5126">
            <w:pPr>
              <w:pStyle w:val="TAC"/>
              <w:rPr>
                <w:rFonts w:eastAsia="Batang"/>
              </w:rPr>
            </w:pPr>
            <w:r w:rsidRPr="00D26727">
              <w:rPr>
                <w:rFonts w:eastAsia="Batang"/>
              </w:rPr>
              <w:t>0.2</w:t>
            </w:r>
          </w:p>
        </w:tc>
        <w:tc>
          <w:tcPr>
            <w:tcW w:w="1559" w:type="dxa"/>
            <w:tcBorders>
              <w:top w:val="single" w:sz="4" w:space="0" w:color="auto"/>
              <w:left w:val="single" w:sz="4" w:space="0" w:color="auto"/>
              <w:bottom w:val="single" w:sz="4" w:space="0" w:color="auto"/>
              <w:right w:val="single" w:sz="4" w:space="0" w:color="auto"/>
            </w:tcBorders>
            <w:hideMark/>
          </w:tcPr>
          <w:p w14:paraId="0D5AA1CF"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hideMark/>
          </w:tcPr>
          <w:p w14:paraId="68FE2770" w14:textId="77777777" w:rsidR="00AB5126" w:rsidRPr="00D26727" w:rsidRDefault="00AB5126" w:rsidP="00AB5126">
            <w:pPr>
              <w:pStyle w:val="TAC"/>
              <w:rPr>
                <w:rFonts w:eastAsia="Batang"/>
              </w:rPr>
            </w:pPr>
            <w:r w:rsidRPr="00D26727">
              <w:rPr>
                <w:rFonts w:eastAsia="Batang"/>
              </w:rPr>
              <w:t>0.1</w:t>
            </w:r>
          </w:p>
        </w:tc>
        <w:tc>
          <w:tcPr>
            <w:tcW w:w="1701" w:type="dxa"/>
            <w:tcBorders>
              <w:top w:val="single" w:sz="4" w:space="0" w:color="auto"/>
              <w:left w:val="single" w:sz="4" w:space="0" w:color="auto"/>
              <w:bottom w:val="single" w:sz="4" w:space="0" w:color="auto"/>
              <w:right w:val="single" w:sz="4" w:space="0" w:color="auto"/>
            </w:tcBorders>
          </w:tcPr>
          <w:p w14:paraId="1804D065" w14:textId="18B0F39B" w:rsidR="00AB5126" w:rsidRPr="00D26727" w:rsidRDefault="00AB5126" w:rsidP="00AB5126">
            <w:pPr>
              <w:pStyle w:val="TAC"/>
              <w:rPr>
                <w:rFonts w:eastAsia="Batang"/>
              </w:rPr>
            </w:pPr>
            <w:r w:rsidRPr="001B77FF">
              <w:t>0.04 dB</w:t>
            </w:r>
          </w:p>
        </w:tc>
      </w:tr>
      <w:tr w:rsidR="00AB5126" w:rsidRPr="00D26727" w14:paraId="61098912" w14:textId="0BBB6845"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07DDD37C" w14:textId="77777777" w:rsidR="00AB5126" w:rsidRPr="00D26727" w:rsidRDefault="00AB5126" w:rsidP="00AB5126">
            <w:pPr>
              <w:pStyle w:val="TAL"/>
              <w:rPr>
                <w:rFonts w:eastAsia="Batang"/>
              </w:rPr>
            </w:pPr>
            <w:r w:rsidRPr="00D26727">
              <w:rPr>
                <w:rFonts w:eastAsia="Batang"/>
              </w:rPr>
              <w:t>Polarization loss</w:t>
            </w:r>
          </w:p>
        </w:tc>
        <w:tc>
          <w:tcPr>
            <w:tcW w:w="1699" w:type="dxa"/>
            <w:tcBorders>
              <w:top w:val="single" w:sz="4" w:space="0" w:color="auto"/>
              <w:left w:val="single" w:sz="4" w:space="0" w:color="auto"/>
              <w:bottom w:val="single" w:sz="4" w:space="0" w:color="auto"/>
              <w:right w:val="single" w:sz="4" w:space="0" w:color="auto"/>
            </w:tcBorders>
            <w:hideMark/>
          </w:tcPr>
          <w:p w14:paraId="6406E987"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7839C3B2"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5B1573D5"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2F9BCDAC" w14:textId="577E4C63" w:rsidR="00AB5126" w:rsidRPr="00D26727" w:rsidRDefault="00AB5126" w:rsidP="00AB5126">
            <w:pPr>
              <w:pStyle w:val="TAC"/>
              <w:rPr>
                <w:rFonts w:eastAsia="Batang"/>
              </w:rPr>
            </w:pPr>
            <w:r w:rsidRPr="001B77FF">
              <w:t>3 dB</w:t>
            </w:r>
          </w:p>
        </w:tc>
      </w:tr>
      <w:tr w:rsidR="00AB5126" w:rsidRPr="00D26727" w14:paraId="5B74EAC7" w14:textId="072E1894" w:rsidTr="00F368AE">
        <w:trPr>
          <w:jc w:val="center"/>
        </w:trPr>
        <w:tc>
          <w:tcPr>
            <w:tcW w:w="2407" w:type="dxa"/>
            <w:tcBorders>
              <w:top w:val="single" w:sz="4" w:space="0" w:color="auto"/>
              <w:left w:val="single" w:sz="4" w:space="0" w:color="auto"/>
              <w:bottom w:val="single" w:sz="4" w:space="0" w:color="auto"/>
              <w:right w:val="single" w:sz="4" w:space="0" w:color="auto"/>
            </w:tcBorders>
            <w:shd w:val="clear" w:color="auto" w:fill="D9E2F3"/>
            <w:hideMark/>
          </w:tcPr>
          <w:p w14:paraId="45DC5772" w14:textId="77777777" w:rsidR="00AB5126" w:rsidRPr="00D26727" w:rsidRDefault="00AB5126" w:rsidP="00AB5126">
            <w:pPr>
              <w:pStyle w:val="TAL"/>
              <w:rPr>
                <w:rFonts w:eastAsia="Batang"/>
              </w:rPr>
            </w:pPr>
            <w:r w:rsidRPr="00D26727">
              <w:rPr>
                <w:rFonts w:eastAsia="Batang"/>
              </w:rPr>
              <w:t xml:space="preserve">Shadow margin </w:t>
            </w:r>
          </w:p>
        </w:tc>
        <w:tc>
          <w:tcPr>
            <w:tcW w:w="1699" w:type="dxa"/>
            <w:tcBorders>
              <w:top w:val="single" w:sz="4" w:space="0" w:color="auto"/>
              <w:left w:val="single" w:sz="4" w:space="0" w:color="auto"/>
              <w:bottom w:val="single" w:sz="4" w:space="0" w:color="auto"/>
              <w:right w:val="single" w:sz="4" w:space="0" w:color="auto"/>
            </w:tcBorders>
            <w:hideMark/>
          </w:tcPr>
          <w:p w14:paraId="31139D70" w14:textId="77777777" w:rsidR="00AB5126" w:rsidRPr="00D26727" w:rsidRDefault="00AB5126" w:rsidP="00AB5126">
            <w:pPr>
              <w:pStyle w:val="TAC"/>
              <w:rPr>
                <w:rFonts w:eastAsia="Batang"/>
              </w:rPr>
            </w:pPr>
            <w:r w:rsidRPr="00D26727">
              <w:rPr>
                <w:rFonts w:eastAsia="Batang"/>
              </w:rPr>
              <w:t>3</w:t>
            </w:r>
          </w:p>
        </w:tc>
        <w:tc>
          <w:tcPr>
            <w:tcW w:w="1559" w:type="dxa"/>
            <w:tcBorders>
              <w:top w:val="single" w:sz="4" w:space="0" w:color="auto"/>
              <w:left w:val="single" w:sz="4" w:space="0" w:color="auto"/>
              <w:bottom w:val="single" w:sz="4" w:space="0" w:color="auto"/>
              <w:right w:val="single" w:sz="4" w:space="0" w:color="auto"/>
            </w:tcBorders>
            <w:hideMark/>
          </w:tcPr>
          <w:p w14:paraId="588B902D"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hideMark/>
          </w:tcPr>
          <w:p w14:paraId="7D26FAEA" w14:textId="77777777" w:rsidR="00AB5126" w:rsidRPr="00D26727" w:rsidRDefault="00AB5126" w:rsidP="00AB5126">
            <w:pPr>
              <w:pStyle w:val="TAC"/>
              <w:rPr>
                <w:rFonts w:eastAsia="Batang"/>
              </w:rPr>
            </w:pPr>
            <w:r w:rsidRPr="00D26727">
              <w:rPr>
                <w:rFonts w:eastAsia="Batang"/>
              </w:rPr>
              <w:t>3</w:t>
            </w:r>
          </w:p>
        </w:tc>
        <w:tc>
          <w:tcPr>
            <w:tcW w:w="1701" w:type="dxa"/>
            <w:tcBorders>
              <w:top w:val="single" w:sz="4" w:space="0" w:color="auto"/>
              <w:left w:val="single" w:sz="4" w:space="0" w:color="auto"/>
              <w:bottom w:val="single" w:sz="4" w:space="0" w:color="auto"/>
              <w:right w:val="single" w:sz="4" w:space="0" w:color="auto"/>
            </w:tcBorders>
          </w:tcPr>
          <w:p w14:paraId="0E71981F" w14:textId="234562F5" w:rsidR="00AB5126" w:rsidRPr="00D26727" w:rsidRDefault="00AB5126" w:rsidP="00AB5126">
            <w:pPr>
              <w:pStyle w:val="TAC"/>
              <w:rPr>
                <w:rFonts w:eastAsia="Batang"/>
              </w:rPr>
            </w:pPr>
            <w:r w:rsidRPr="001B77FF">
              <w:t>3 dB</w:t>
            </w:r>
          </w:p>
        </w:tc>
      </w:tr>
    </w:tbl>
    <w:p w14:paraId="2F5FB33A" w14:textId="77777777" w:rsidR="00B6783C" w:rsidRPr="00D26727" w:rsidRDefault="00B6783C" w:rsidP="00B6783C">
      <w:pPr>
        <w:spacing w:after="0"/>
        <w:rPr>
          <w:rFonts w:eastAsia="Batang"/>
          <w:bCs/>
          <w:iCs/>
          <w:szCs w:val="24"/>
          <w:lang w:eastAsia="x-none"/>
        </w:rPr>
      </w:pPr>
    </w:p>
    <w:p w14:paraId="056B973C" w14:textId="77777777" w:rsidR="00B6783C" w:rsidRPr="00D26727" w:rsidRDefault="00B6783C" w:rsidP="00A143DF">
      <w:pPr>
        <w:pStyle w:val="NO"/>
        <w:rPr>
          <w:rFonts w:eastAsia="Batang"/>
        </w:rPr>
      </w:pPr>
      <w:r w:rsidRPr="00D26727">
        <w:rPr>
          <w:rFonts w:eastAsia="Batang"/>
        </w:rPr>
        <w:t>NOTE 1:</w:t>
      </w:r>
      <w:r w:rsidR="00543987">
        <w:rPr>
          <w:rFonts w:eastAsia="Batang"/>
        </w:rPr>
        <w:tab/>
      </w:r>
      <w:r w:rsidRPr="00D26727">
        <w:rPr>
          <w:rFonts w:eastAsia="Batang"/>
        </w:rPr>
        <w:t xml:space="preserve">With PC3 (23 dBm) there is a 3dB gain compared to the PC5 (20 dBm) assumption on UL. </w:t>
      </w:r>
    </w:p>
    <w:p w14:paraId="0B958023" w14:textId="77777777" w:rsidR="00B6783C" w:rsidRPr="00D26727" w:rsidRDefault="00B6783C" w:rsidP="00A143DF">
      <w:pPr>
        <w:pStyle w:val="NO"/>
        <w:rPr>
          <w:rFonts w:eastAsia="Batang"/>
        </w:rPr>
      </w:pPr>
      <w:r w:rsidRPr="00D26727">
        <w:rPr>
          <w:rFonts w:eastAsia="Batang"/>
        </w:rPr>
        <w:t>NOTE 2:</w:t>
      </w:r>
      <w:r w:rsidR="00543987">
        <w:rPr>
          <w:rFonts w:eastAsia="Batang"/>
        </w:rPr>
        <w:tab/>
      </w:r>
      <w:r w:rsidRPr="00D26727">
        <w:rPr>
          <w:rFonts w:eastAsia="Batang"/>
        </w:rPr>
        <w:t>With NF=7 dB, there is a 2 dB improvement compare to NF=9 dB on DL.</w:t>
      </w:r>
    </w:p>
    <w:p w14:paraId="0161800E" w14:textId="77777777" w:rsidR="00B6783C" w:rsidRPr="00D26727" w:rsidRDefault="00B6783C" w:rsidP="00A143DF">
      <w:pPr>
        <w:pStyle w:val="NO"/>
        <w:rPr>
          <w:rFonts w:eastAsia="Batang"/>
        </w:rPr>
      </w:pPr>
      <w:r w:rsidRPr="00D26727">
        <w:rPr>
          <w:rFonts w:eastAsia="Batang"/>
        </w:rPr>
        <w:t>NOTE 3:</w:t>
      </w:r>
      <w:r w:rsidR="00543987">
        <w:rPr>
          <w:rFonts w:eastAsia="Batang"/>
        </w:rPr>
        <w:tab/>
      </w:r>
      <w:r w:rsidRPr="00D26727">
        <w:rPr>
          <w:rFonts w:eastAsia="Batang"/>
        </w:rPr>
        <w:t>Link budgets with other link budget parameters are not excluded from being captured in the TR.</w:t>
      </w:r>
    </w:p>
    <w:p w14:paraId="147A5B8D" w14:textId="77777777" w:rsidR="00B6783C" w:rsidRPr="00D26727" w:rsidRDefault="00B6783C" w:rsidP="00A143DF">
      <w:pPr>
        <w:pStyle w:val="NO"/>
        <w:rPr>
          <w:rFonts w:eastAsia="Batang"/>
        </w:rPr>
      </w:pPr>
      <w:r w:rsidRPr="00D26727">
        <w:rPr>
          <w:rFonts w:eastAsia="Batang"/>
        </w:rPr>
        <w:t>NOTE 4:</w:t>
      </w:r>
      <w:r w:rsidR="00543987">
        <w:rPr>
          <w:rFonts w:eastAsia="Batang"/>
        </w:rPr>
        <w:tab/>
      </w:r>
      <w:r w:rsidRPr="00D26727">
        <w:rPr>
          <w:rFonts w:eastAsia="Batang"/>
        </w:rPr>
        <w:t>These parameters are only for the purpose of link budget calculations.</w:t>
      </w:r>
    </w:p>
    <w:p w14:paraId="3516E81F" w14:textId="77777777" w:rsidR="00B6783C" w:rsidRPr="00D26727" w:rsidRDefault="00B6783C" w:rsidP="00A143DF">
      <w:pPr>
        <w:pStyle w:val="NO"/>
        <w:rPr>
          <w:rFonts w:eastAsia="Batang"/>
        </w:rPr>
      </w:pPr>
      <w:r w:rsidRPr="00D26727">
        <w:rPr>
          <w:rFonts w:eastAsia="Batang"/>
        </w:rPr>
        <w:t>NOTE 5:</w:t>
      </w:r>
      <w:r w:rsidR="00543987">
        <w:rPr>
          <w:rFonts w:eastAsia="Batang"/>
        </w:rPr>
        <w:tab/>
      </w:r>
      <w:r w:rsidRPr="00D26727">
        <w:rPr>
          <w:rFonts w:eastAsia="Batang"/>
        </w:rPr>
        <w:t>Atmospheric losses are a function of elevation angle.</w:t>
      </w:r>
    </w:p>
    <w:p w14:paraId="4AD3BF92" w14:textId="77777777" w:rsidR="00B6783C" w:rsidRPr="00AA5C61" w:rsidRDefault="00B6783C" w:rsidP="00B6783C">
      <w:pPr>
        <w:rPr>
          <w:bCs/>
          <w:iCs/>
          <w:lang w:eastAsia="x-none"/>
        </w:rPr>
      </w:pPr>
      <w:r w:rsidRPr="00AA5C61">
        <w:rPr>
          <w:bCs/>
          <w:iCs/>
          <w:lang w:eastAsia="x-none"/>
        </w:rPr>
        <w:t>Link budget analysis assumes 3 dB polarization loss for DL and 3 dB polarization loss on UL for satellite parameters Set 1, Set 2, Set 3, and Set 4</w:t>
      </w:r>
    </w:p>
    <w:p w14:paraId="38691F1D" w14:textId="77777777" w:rsidR="00B6783C" w:rsidRPr="00D26727" w:rsidRDefault="00B6783C" w:rsidP="008D2A2B">
      <w:r w:rsidRPr="00D26727">
        <w:t>For the satellite parameter sets Set-3 and Set-4, the 3 dB beam width (HPBW), central beam center elevation and central beam edge elevation in the satellite parameter set(s) to be used in link budget calculations are given in Table</w:t>
      </w:r>
      <w:r w:rsidR="00F82BA5">
        <w:t>s</w:t>
      </w:r>
      <w:r w:rsidRPr="00D26727">
        <w:t xml:space="preserve"> 6.2-</w:t>
      </w:r>
      <w:r w:rsidR="00F576B8">
        <w:t>2</w:t>
      </w:r>
      <w:r w:rsidRPr="00D26727">
        <w:t xml:space="preserve"> and 6.2-</w:t>
      </w:r>
      <w:r w:rsidR="00F576B8">
        <w:t>3</w:t>
      </w:r>
      <w:r w:rsidRPr="00D26727">
        <w:t>. These parameters correspond to the satellite parameter Set 3 and Set 4 given in Tables 6.2-</w:t>
      </w:r>
      <w:r w:rsidR="0005541C">
        <w:t>6</w:t>
      </w:r>
      <w:r w:rsidRPr="00D26727">
        <w:t xml:space="preserve"> and 6.2-</w:t>
      </w:r>
      <w:r w:rsidR="0005541C">
        <w:t>7</w:t>
      </w:r>
      <w:r w:rsidRPr="00D26727">
        <w:t xml:space="preserve"> respectively.</w:t>
      </w:r>
    </w:p>
    <w:p w14:paraId="33DB803D" w14:textId="77777777" w:rsidR="00B6783C" w:rsidRPr="00D26727" w:rsidRDefault="00B6783C" w:rsidP="00E677F4">
      <w:pPr>
        <w:pStyle w:val="TH"/>
      </w:pPr>
      <w:r w:rsidRPr="00D26727">
        <w:t>Table 6.2-</w:t>
      </w:r>
      <w:r w:rsidR="00F576B8">
        <w:t>2</w:t>
      </w:r>
      <w:r w:rsidRPr="00D26727">
        <w:t>: Set-3 parameters for link budget analysis</w:t>
      </w:r>
    </w:p>
    <w:tbl>
      <w:tblPr>
        <w:tblW w:w="0" w:type="auto"/>
        <w:jc w:val="center"/>
        <w:tblCellMar>
          <w:left w:w="0" w:type="dxa"/>
          <w:right w:w="0" w:type="dxa"/>
        </w:tblCellMar>
        <w:tblLook w:val="04A0" w:firstRow="1" w:lastRow="0" w:firstColumn="1" w:lastColumn="0" w:noHBand="0" w:noVBand="1"/>
      </w:tblPr>
      <w:tblGrid>
        <w:gridCol w:w="3619"/>
        <w:gridCol w:w="1912"/>
        <w:gridCol w:w="1519"/>
        <w:gridCol w:w="1784"/>
      </w:tblGrid>
      <w:tr w:rsidR="003633DA" w:rsidRPr="00D26727" w14:paraId="32E8E42F" w14:textId="77777777" w:rsidTr="003633DA">
        <w:trPr>
          <w:jc w:val="center"/>
        </w:trPr>
        <w:tc>
          <w:tcPr>
            <w:tcW w:w="3619" w:type="dxa"/>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hideMark/>
          </w:tcPr>
          <w:p w14:paraId="06D382CC" w14:textId="77777777" w:rsidR="003633DA" w:rsidRPr="00D26727" w:rsidRDefault="003633DA" w:rsidP="003633DA">
            <w:pPr>
              <w:pStyle w:val="TAH"/>
            </w:pPr>
            <w:r w:rsidRPr="00F576B8">
              <w:t>SET 3</w:t>
            </w:r>
            <w:r w:rsidRPr="00D26727">
              <w:t xml:space="preserve"> </w:t>
            </w:r>
          </w:p>
        </w:tc>
        <w:tc>
          <w:tcPr>
            <w:tcW w:w="1912"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7B4D8F64" w14:textId="77777777" w:rsidR="003633DA" w:rsidRPr="00D26727" w:rsidRDefault="003633DA" w:rsidP="003633DA">
            <w:pPr>
              <w:pStyle w:val="TAH"/>
            </w:pPr>
            <w:r w:rsidRPr="00D26727">
              <w:t>GEO 35786 km</w:t>
            </w:r>
          </w:p>
        </w:tc>
        <w:tc>
          <w:tcPr>
            <w:tcW w:w="1519"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82F3E0" w14:textId="77777777" w:rsidR="003633DA" w:rsidRPr="00D26727" w:rsidRDefault="003633DA" w:rsidP="003633DA">
            <w:pPr>
              <w:pStyle w:val="TAH"/>
            </w:pPr>
            <w:r w:rsidRPr="005C38E8">
              <w:t>LEO-1200 km</w:t>
            </w:r>
          </w:p>
        </w:tc>
        <w:tc>
          <w:tcPr>
            <w:tcW w:w="1784"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5FD2BEA7" w14:textId="77777777" w:rsidR="003633DA" w:rsidRPr="00D26727" w:rsidRDefault="003633DA" w:rsidP="003633DA">
            <w:pPr>
              <w:pStyle w:val="TAH"/>
            </w:pPr>
            <w:r w:rsidRPr="00F900EB">
              <w:t>LEO-600 km</w:t>
            </w:r>
          </w:p>
        </w:tc>
      </w:tr>
      <w:tr w:rsidR="003633DA" w:rsidRPr="00D26727" w14:paraId="723D9933"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B86BEE9" w14:textId="77777777" w:rsidR="003633DA" w:rsidRPr="00D26727" w:rsidRDefault="003633DA" w:rsidP="003633DA">
            <w:pPr>
              <w:pStyle w:val="TAL"/>
            </w:pPr>
            <w:r w:rsidRPr="00D26727">
              <w:t>3 dB Beam width (HPBW)</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6B56B055" w14:textId="77777777" w:rsidR="003633DA" w:rsidRPr="00D26727" w:rsidRDefault="003633DA" w:rsidP="003633DA">
            <w:pPr>
              <w:pStyle w:val="TAC"/>
            </w:pPr>
            <w:r w:rsidRPr="00D26727">
              <w:t>0.735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77B795DA" w14:textId="77777777" w:rsidR="003633DA" w:rsidRPr="00D26727" w:rsidRDefault="003633DA" w:rsidP="003633DA">
            <w:pPr>
              <w:pStyle w:val="TAC"/>
            </w:pPr>
            <w:r w:rsidRPr="005C38E8">
              <w:t>22.0631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58FCB877" w14:textId="77777777" w:rsidR="003633DA" w:rsidRPr="00D26727" w:rsidRDefault="003633DA" w:rsidP="003633DA">
            <w:pPr>
              <w:pStyle w:val="TAC"/>
            </w:pPr>
            <w:r w:rsidRPr="00F900EB">
              <w:t>22.0631 degree</w:t>
            </w:r>
          </w:p>
        </w:tc>
      </w:tr>
      <w:tr w:rsidR="003633DA" w:rsidRPr="00D26727" w14:paraId="206A781B"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402B2FEA" w14:textId="77777777" w:rsidR="003633DA" w:rsidRPr="00D26727" w:rsidRDefault="003633DA" w:rsidP="003633DA">
            <w:pPr>
              <w:pStyle w:val="TAL"/>
            </w:pPr>
            <w:r w:rsidRPr="00D26727">
              <w:t xml:space="preserve">Central beam center elevation </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53D9FD8C" w14:textId="77777777" w:rsidR="003633DA" w:rsidRPr="00D26727" w:rsidRDefault="003633DA" w:rsidP="003633DA">
            <w:pPr>
              <w:pStyle w:val="TAC"/>
            </w:pPr>
            <w:r w:rsidRPr="00D26727">
              <w:t>20.88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6CE0C005" w14:textId="77777777" w:rsidR="003633DA" w:rsidRPr="00D26727" w:rsidRDefault="003633DA" w:rsidP="003633DA">
            <w:pPr>
              <w:pStyle w:val="TAC"/>
            </w:pPr>
            <w:r w:rsidRPr="005C38E8">
              <w:t>46.05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53369B2" w14:textId="77777777" w:rsidR="003633DA" w:rsidRPr="00D26727" w:rsidRDefault="003633DA" w:rsidP="003633DA">
            <w:pPr>
              <w:pStyle w:val="TAC"/>
            </w:pPr>
            <w:r w:rsidRPr="00F900EB">
              <w:t>43.78 degree</w:t>
            </w:r>
          </w:p>
        </w:tc>
      </w:tr>
      <w:tr w:rsidR="003633DA" w:rsidRPr="00D26727" w14:paraId="06B62D9E"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2F8E5E41" w14:textId="77777777" w:rsidR="003633DA" w:rsidRPr="00D26727" w:rsidRDefault="003633DA" w:rsidP="003633DA">
            <w:pPr>
              <w:pStyle w:val="TAL"/>
            </w:pPr>
            <w:r w:rsidRPr="00D26727">
              <w:t>Central beam edge elevation</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03C2B12B" w14:textId="77777777" w:rsidR="003633DA" w:rsidRPr="00D26727" w:rsidRDefault="003633DA" w:rsidP="003633DA">
            <w:pPr>
              <w:pStyle w:val="TAC"/>
            </w:pPr>
            <w:r w:rsidRPr="00D26727">
              <w:t>12.5 degree</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5F137205" w14:textId="77777777" w:rsidR="003633DA" w:rsidRPr="00D26727" w:rsidRDefault="003633DA" w:rsidP="003633DA">
            <w:pPr>
              <w:pStyle w:val="TAC"/>
            </w:pPr>
            <w:r w:rsidRPr="005C38E8">
              <w:t>30 degree</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080A1AE3" w14:textId="77777777" w:rsidR="003633DA" w:rsidRPr="00D26727" w:rsidRDefault="003633DA" w:rsidP="003633DA">
            <w:pPr>
              <w:pStyle w:val="TAC"/>
            </w:pPr>
            <w:r w:rsidRPr="00F900EB">
              <w:t>30 degree</w:t>
            </w:r>
          </w:p>
        </w:tc>
      </w:tr>
      <w:tr w:rsidR="003633DA" w:rsidRPr="00D26727" w14:paraId="692E9388" w14:textId="77777777" w:rsidTr="003633DA">
        <w:trPr>
          <w:jc w:val="center"/>
        </w:trPr>
        <w:tc>
          <w:tcPr>
            <w:tcW w:w="3619"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1600ADE3" w14:textId="77777777" w:rsidR="003633DA" w:rsidRPr="00D26727" w:rsidRDefault="003633DA" w:rsidP="003633DA">
            <w:pPr>
              <w:pStyle w:val="TAL"/>
            </w:pPr>
            <w:r w:rsidRPr="00D26727">
              <w:t>Central beam edge satellite-UE distance</w:t>
            </w:r>
          </w:p>
        </w:tc>
        <w:tc>
          <w:tcPr>
            <w:tcW w:w="1912" w:type="dxa"/>
            <w:tcBorders>
              <w:top w:val="nil"/>
              <w:left w:val="nil"/>
              <w:bottom w:val="single" w:sz="8" w:space="0" w:color="auto"/>
              <w:right w:val="single" w:sz="8" w:space="0" w:color="auto"/>
            </w:tcBorders>
            <w:tcMar>
              <w:top w:w="0" w:type="dxa"/>
              <w:left w:w="108" w:type="dxa"/>
              <w:bottom w:w="0" w:type="dxa"/>
              <w:right w:w="108" w:type="dxa"/>
            </w:tcMar>
            <w:hideMark/>
          </w:tcPr>
          <w:p w14:paraId="331BACBD" w14:textId="77777777" w:rsidR="003633DA" w:rsidRPr="00D26727" w:rsidRDefault="003633DA" w:rsidP="003633DA">
            <w:pPr>
              <w:pStyle w:val="TAC"/>
            </w:pPr>
            <w:r w:rsidRPr="00D26727">
              <w:t>40316 km</w:t>
            </w:r>
          </w:p>
        </w:tc>
        <w:tc>
          <w:tcPr>
            <w:tcW w:w="1519" w:type="dxa"/>
            <w:tcBorders>
              <w:top w:val="nil"/>
              <w:left w:val="nil"/>
              <w:bottom w:val="single" w:sz="8" w:space="0" w:color="auto"/>
              <w:right w:val="single" w:sz="8" w:space="0" w:color="auto"/>
            </w:tcBorders>
            <w:tcMar>
              <w:top w:w="0" w:type="dxa"/>
              <w:left w:w="108" w:type="dxa"/>
              <w:bottom w:w="0" w:type="dxa"/>
              <w:right w:w="108" w:type="dxa"/>
            </w:tcMar>
            <w:hideMark/>
          </w:tcPr>
          <w:p w14:paraId="47BEAF3E" w14:textId="77777777" w:rsidR="003633DA" w:rsidRPr="00D26727" w:rsidRDefault="003633DA" w:rsidP="003633DA">
            <w:pPr>
              <w:pStyle w:val="TAC"/>
            </w:pPr>
            <w:r w:rsidRPr="005C38E8">
              <w:t>1998 km</w:t>
            </w:r>
          </w:p>
        </w:tc>
        <w:tc>
          <w:tcPr>
            <w:tcW w:w="1784" w:type="dxa"/>
            <w:tcBorders>
              <w:top w:val="nil"/>
              <w:left w:val="nil"/>
              <w:bottom w:val="single" w:sz="8" w:space="0" w:color="auto"/>
              <w:right w:val="single" w:sz="8" w:space="0" w:color="auto"/>
            </w:tcBorders>
            <w:tcMar>
              <w:top w:w="0" w:type="dxa"/>
              <w:left w:w="108" w:type="dxa"/>
              <w:bottom w:w="0" w:type="dxa"/>
              <w:right w:w="108" w:type="dxa"/>
            </w:tcMar>
            <w:hideMark/>
          </w:tcPr>
          <w:p w14:paraId="7955BC88" w14:textId="77777777" w:rsidR="003633DA" w:rsidRPr="00D26727" w:rsidRDefault="003633DA" w:rsidP="003633DA">
            <w:pPr>
              <w:pStyle w:val="TAC"/>
            </w:pPr>
            <w:r w:rsidRPr="00F900EB">
              <w:t>1074 km</w:t>
            </w:r>
          </w:p>
        </w:tc>
      </w:tr>
    </w:tbl>
    <w:p w14:paraId="3ADEB86D" w14:textId="77777777" w:rsidR="00B6783C" w:rsidRPr="00D26727" w:rsidRDefault="00B6783C" w:rsidP="00B6783C">
      <w:pPr>
        <w:spacing w:before="100" w:beforeAutospacing="1" w:after="120"/>
        <w:jc w:val="center"/>
        <w:rPr>
          <w:bCs/>
          <w:iCs/>
          <w:szCs w:val="22"/>
        </w:rPr>
      </w:pPr>
    </w:p>
    <w:p w14:paraId="0D55F648" w14:textId="77777777" w:rsidR="00B6783C" w:rsidRPr="00D26727" w:rsidRDefault="00B6783C" w:rsidP="00E677F4">
      <w:pPr>
        <w:pStyle w:val="TH"/>
      </w:pPr>
      <w:r w:rsidRPr="00D26727">
        <w:lastRenderedPageBreak/>
        <w:t>Table 6.2-</w:t>
      </w:r>
      <w:r w:rsidR="00F576B8">
        <w:t>3</w:t>
      </w:r>
      <w:r w:rsidRPr="00D26727">
        <w:t>: Set-4 parameters for link budget analysis</w:t>
      </w:r>
    </w:p>
    <w:tbl>
      <w:tblPr>
        <w:tblW w:w="0" w:type="auto"/>
        <w:jc w:val="center"/>
        <w:tblCellMar>
          <w:left w:w="0" w:type="dxa"/>
          <w:right w:w="0" w:type="dxa"/>
        </w:tblCellMar>
        <w:tblLook w:val="04A0" w:firstRow="1" w:lastRow="0" w:firstColumn="1" w:lastColumn="0" w:noHBand="0" w:noVBand="1"/>
      </w:tblPr>
      <w:tblGrid>
        <w:gridCol w:w="4642"/>
        <w:gridCol w:w="3116"/>
      </w:tblGrid>
      <w:tr w:rsidR="00B6783C" w:rsidRPr="00D26727" w14:paraId="3CB7225B" w14:textId="77777777" w:rsidTr="00F576B8">
        <w:trPr>
          <w:jc w:val="center"/>
        </w:trPr>
        <w:tc>
          <w:tcPr>
            <w:tcW w:w="4642" w:type="dxa"/>
            <w:tcBorders>
              <w:top w:val="single" w:sz="8" w:space="0" w:color="auto"/>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35D5E2FA" w14:textId="77777777" w:rsidR="00B6783C" w:rsidRPr="00D26727" w:rsidRDefault="00B6783C" w:rsidP="00E677F4">
            <w:pPr>
              <w:pStyle w:val="TAH"/>
            </w:pPr>
            <w:r w:rsidRPr="00F576B8">
              <w:t>SET 4</w:t>
            </w:r>
            <w:r w:rsidRPr="00D26727">
              <w:t xml:space="preserve"> </w:t>
            </w:r>
          </w:p>
        </w:tc>
        <w:tc>
          <w:tcPr>
            <w:tcW w:w="3116" w:type="dxa"/>
            <w:tcBorders>
              <w:top w:val="single" w:sz="8" w:space="0" w:color="auto"/>
              <w:left w:val="nil"/>
              <w:bottom w:val="single" w:sz="8" w:space="0" w:color="auto"/>
              <w:right w:val="single" w:sz="8" w:space="0" w:color="auto"/>
            </w:tcBorders>
            <w:shd w:val="clear" w:color="auto" w:fill="DEEAF6"/>
            <w:tcMar>
              <w:top w:w="0" w:type="dxa"/>
              <w:left w:w="108" w:type="dxa"/>
              <w:bottom w:w="0" w:type="dxa"/>
              <w:right w:w="108" w:type="dxa"/>
            </w:tcMar>
            <w:hideMark/>
          </w:tcPr>
          <w:p w14:paraId="69715AD9" w14:textId="77777777" w:rsidR="00B6783C" w:rsidRPr="00D26727" w:rsidRDefault="00B6783C" w:rsidP="00E677F4">
            <w:pPr>
              <w:pStyle w:val="TAH"/>
            </w:pPr>
            <w:r w:rsidRPr="00D26727">
              <w:t>LEO-600 km</w:t>
            </w:r>
          </w:p>
        </w:tc>
      </w:tr>
      <w:tr w:rsidR="00B6783C" w:rsidRPr="00D26727" w14:paraId="62E4DED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58ADC9A2" w14:textId="77777777" w:rsidR="00B6783C" w:rsidRPr="00D26727" w:rsidRDefault="00B6783C" w:rsidP="00E677F4">
            <w:pPr>
              <w:pStyle w:val="TAL"/>
            </w:pPr>
            <w:r w:rsidRPr="00D26727">
              <w:t>3 dB Beam width (HPBW)</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E1D3E1F" w14:textId="77777777" w:rsidR="00B6783C" w:rsidRPr="00D26727" w:rsidRDefault="00B6783C" w:rsidP="00E677F4">
            <w:pPr>
              <w:pStyle w:val="TAC"/>
            </w:pPr>
            <w:r w:rsidRPr="00D26727">
              <w:t>104.7 degree</w:t>
            </w:r>
          </w:p>
        </w:tc>
      </w:tr>
      <w:tr w:rsidR="00B6783C" w:rsidRPr="00D26727" w14:paraId="07BC8D80"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0144AA35" w14:textId="77777777" w:rsidR="00B6783C" w:rsidRPr="00D26727" w:rsidRDefault="00B6783C" w:rsidP="00E677F4">
            <w:pPr>
              <w:pStyle w:val="TAL"/>
            </w:pPr>
            <w:r w:rsidRPr="00D26727">
              <w:t>Central beam center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42426229" w14:textId="77777777" w:rsidR="00B6783C" w:rsidRPr="00D26727" w:rsidRDefault="00B6783C" w:rsidP="00E677F4">
            <w:pPr>
              <w:pStyle w:val="TAC"/>
            </w:pPr>
            <w:r w:rsidRPr="00D26727">
              <w:t>90 degree</w:t>
            </w:r>
          </w:p>
        </w:tc>
      </w:tr>
      <w:tr w:rsidR="00B6783C" w:rsidRPr="00D26727" w14:paraId="00816222"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678D14D4" w14:textId="77777777" w:rsidR="00B6783C" w:rsidRPr="00D26727" w:rsidRDefault="00B6783C" w:rsidP="00E677F4">
            <w:pPr>
              <w:pStyle w:val="TAL"/>
            </w:pPr>
            <w:r w:rsidRPr="00D26727">
              <w:t>Central beam edge elevation</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2A650519" w14:textId="77777777" w:rsidR="00B6783C" w:rsidRPr="00D26727" w:rsidRDefault="00B6783C" w:rsidP="00E677F4">
            <w:pPr>
              <w:pStyle w:val="TAC"/>
            </w:pPr>
            <w:r w:rsidRPr="00D26727">
              <w:t>30 degree</w:t>
            </w:r>
          </w:p>
        </w:tc>
      </w:tr>
      <w:tr w:rsidR="00B6783C" w:rsidRPr="00D26727" w14:paraId="79F823BC" w14:textId="77777777" w:rsidTr="00F576B8">
        <w:trPr>
          <w:jc w:val="center"/>
        </w:trPr>
        <w:tc>
          <w:tcPr>
            <w:tcW w:w="4642" w:type="dxa"/>
            <w:tcBorders>
              <w:top w:val="nil"/>
              <w:left w:val="single" w:sz="8" w:space="0" w:color="auto"/>
              <w:bottom w:val="single" w:sz="8" w:space="0" w:color="auto"/>
              <w:right w:val="single" w:sz="8" w:space="0" w:color="auto"/>
            </w:tcBorders>
            <w:shd w:val="clear" w:color="auto" w:fill="DEEAF6"/>
            <w:tcMar>
              <w:top w:w="0" w:type="dxa"/>
              <w:left w:w="108" w:type="dxa"/>
              <w:bottom w:w="0" w:type="dxa"/>
              <w:right w:w="108" w:type="dxa"/>
            </w:tcMar>
            <w:hideMark/>
          </w:tcPr>
          <w:p w14:paraId="7E9E61DA" w14:textId="77777777" w:rsidR="00B6783C" w:rsidRPr="00D26727" w:rsidRDefault="00B6783C" w:rsidP="00E677F4">
            <w:pPr>
              <w:pStyle w:val="TAL"/>
            </w:pPr>
            <w:r w:rsidRPr="00D26727">
              <w:t>Central beam edge satellite-UE distance</w:t>
            </w:r>
          </w:p>
        </w:tc>
        <w:tc>
          <w:tcPr>
            <w:tcW w:w="3116" w:type="dxa"/>
            <w:tcBorders>
              <w:top w:val="nil"/>
              <w:left w:val="nil"/>
              <w:bottom w:val="single" w:sz="8" w:space="0" w:color="auto"/>
              <w:right w:val="single" w:sz="8" w:space="0" w:color="auto"/>
            </w:tcBorders>
            <w:tcMar>
              <w:top w:w="0" w:type="dxa"/>
              <w:left w:w="108" w:type="dxa"/>
              <w:bottom w:w="0" w:type="dxa"/>
              <w:right w:w="108" w:type="dxa"/>
            </w:tcMar>
            <w:hideMark/>
          </w:tcPr>
          <w:p w14:paraId="1D1CEE8C" w14:textId="77777777" w:rsidR="00B6783C" w:rsidRPr="00D26727" w:rsidRDefault="00B6783C" w:rsidP="00E677F4">
            <w:pPr>
              <w:pStyle w:val="TAC"/>
            </w:pPr>
            <w:r w:rsidRPr="00D26727">
              <w:t>1076 km</w:t>
            </w:r>
          </w:p>
        </w:tc>
      </w:tr>
    </w:tbl>
    <w:p w14:paraId="3F7FC9F3" w14:textId="77777777" w:rsidR="00B6783C" w:rsidRPr="00D26727" w:rsidRDefault="00B6783C" w:rsidP="00B6783C">
      <w:pPr>
        <w:spacing w:before="100" w:beforeAutospacing="1" w:after="120"/>
        <w:rPr>
          <w:szCs w:val="22"/>
        </w:rPr>
      </w:pPr>
    </w:p>
    <w:p w14:paraId="2473436C" w14:textId="77777777" w:rsidR="00B6783C" w:rsidRPr="00D26727" w:rsidRDefault="00B6783C" w:rsidP="00E677F4">
      <w:pPr>
        <w:pStyle w:val="NO"/>
        <w:rPr>
          <w:bCs/>
          <w:iCs/>
        </w:rPr>
      </w:pPr>
      <w:r w:rsidRPr="00D26727">
        <w:t>NOTE 1:</w:t>
      </w:r>
      <w:r w:rsidR="00543987">
        <w:tab/>
      </w:r>
      <w:r w:rsidRPr="00D26727">
        <w:t>The 3 dB beam width (HPBW) is already included in satellite parameter set 1 and Set 2 in TR 38.821 Table 6.1.1.1-1 and Table 6.1.1.1-2 respectively. The central beam center elevation for Set-1 and Set-2 is defined as the target elevation angle that is included in in TR 38.821 Table 6.1.3.2-1. The central beam edge satellite-UE distance can be derived from the central beam edge elevation and does not need to be included.</w:t>
      </w:r>
    </w:p>
    <w:p w14:paraId="74EE5F65" w14:textId="77777777" w:rsidR="00B6783C" w:rsidRPr="00D26727" w:rsidRDefault="00B6783C" w:rsidP="00E677F4">
      <w:pPr>
        <w:pStyle w:val="NO"/>
      </w:pPr>
      <w:r w:rsidRPr="00D26727">
        <w:rPr>
          <w:bCs/>
          <w:iCs/>
        </w:rPr>
        <w:t>NOTE 2:</w:t>
      </w:r>
      <w:r w:rsidR="00543987">
        <w:rPr>
          <w:bCs/>
          <w:iCs/>
        </w:rPr>
        <w:tab/>
      </w:r>
      <w:r w:rsidRPr="00D26727">
        <w:rPr>
          <w:bCs/>
          <w:iCs/>
        </w:rPr>
        <w:t xml:space="preserve">Central beam center elevation is the beam center elevation of the central beam in the beam layout. </w:t>
      </w:r>
    </w:p>
    <w:p w14:paraId="77CEABBC" w14:textId="77777777" w:rsidR="00B6783C" w:rsidRPr="00B6783C" w:rsidRDefault="00B6783C" w:rsidP="00E677F4">
      <w:pPr>
        <w:pStyle w:val="NO"/>
        <w:rPr>
          <w:color w:val="000000"/>
        </w:rPr>
      </w:pPr>
      <w:r w:rsidRPr="00B6783C">
        <w:rPr>
          <w:bCs/>
          <w:iCs/>
          <w:color w:val="000000"/>
        </w:rPr>
        <w:t>NOTE 3:</w:t>
      </w:r>
      <w:r w:rsidR="00543987">
        <w:rPr>
          <w:bCs/>
          <w:iCs/>
          <w:color w:val="000000"/>
        </w:rPr>
        <w:tab/>
      </w:r>
      <w:r w:rsidRPr="00B6783C">
        <w:rPr>
          <w:bCs/>
          <w:iCs/>
          <w:color w:val="000000"/>
        </w:rPr>
        <w:t>Central beam edge elevation is the minimum beam edge elevation of the central beam in the beam layout.</w:t>
      </w:r>
    </w:p>
    <w:p w14:paraId="4E9F49DA" w14:textId="77777777" w:rsidR="00B6783C" w:rsidRPr="00B6783C" w:rsidRDefault="00B6783C" w:rsidP="00E677F4">
      <w:pPr>
        <w:pStyle w:val="NO"/>
        <w:rPr>
          <w:color w:val="000000"/>
        </w:rPr>
      </w:pPr>
      <w:r w:rsidRPr="00B6783C">
        <w:rPr>
          <w:bCs/>
          <w:iCs/>
          <w:color w:val="000000"/>
        </w:rPr>
        <w:t>NOTE 4</w:t>
      </w:r>
      <w:r w:rsidR="00543987">
        <w:rPr>
          <w:bCs/>
          <w:iCs/>
          <w:color w:val="000000"/>
        </w:rPr>
        <w:t>:</w:t>
      </w:r>
      <w:r w:rsidR="00543987">
        <w:rPr>
          <w:bCs/>
          <w:iCs/>
          <w:color w:val="000000"/>
        </w:rPr>
        <w:tab/>
      </w:r>
      <w:r w:rsidRPr="00B6783C">
        <w:rPr>
          <w:bCs/>
          <w:iCs/>
          <w:color w:val="000000"/>
        </w:rPr>
        <w:t>In SLS evaluation with a multiple beam layout, the central beam is the serving beam for UEs. The outer beams have beam center elevation that is different from the central beam center elevation.  For the interference modelling, the interference due to the outer beams is determined by using their respective beam center elevations.</w:t>
      </w:r>
    </w:p>
    <w:p w14:paraId="4FE10217" w14:textId="0FBE52B7" w:rsidR="00B6783C" w:rsidRPr="00B6783C" w:rsidRDefault="00B6783C" w:rsidP="00E677F4">
      <w:pPr>
        <w:pStyle w:val="NO"/>
        <w:rPr>
          <w:bCs/>
          <w:iCs/>
          <w:color w:val="000000"/>
        </w:rPr>
      </w:pPr>
      <w:r w:rsidRPr="00B6783C">
        <w:rPr>
          <w:bCs/>
          <w:iCs/>
          <w:color w:val="000000"/>
        </w:rPr>
        <w:t>NOTE 5:</w:t>
      </w:r>
      <w:r w:rsidR="00543987">
        <w:rPr>
          <w:bCs/>
          <w:iCs/>
          <w:color w:val="000000"/>
        </w:rPr>
        <w:tab/>
      </w:r>
      <w:r w:rsidRPr="00B6783C">
        <w:rPr>
          <w:bCs/>
          <w:iCs/>
          <w:color w:val="000000"/>
        </w:rPr>
        <w:t>For the multiple-beam satellite cell, the longest beam edge distance will correspond to the minimum beam edge elevation of the most outer beam as illustrated in figure below.</w:t>
      </w:r>
    </w:p>
    <w:p w14:paraId="061A1AA7" w14:textId="77777777" w:rsidR="00B6783C" w:rsidRPr="00B6783C" w:rsidRDefault="00B6783C" w:rsidP="00B6783C">
      <w:pPr>
        <w:spacing w:before="100" w:beforeAutospacing="1" w:after="120"/>
        <w:rPr>
          <w:color w:val="000000"/>
          <w:szCs w:val="22"/>
        </w:rPr>
      </w:pPr>
    </w:p>
    <w:p w14:paraId="327D3A88" w14:textId="5E52F6C2" w:rsidR="00B6783C" w:rsidRPr="00D26727" w:rsidRDefault="00DB0613" w:rsidP="00555658">
      <w:pPr>
        <w:pStyle w:val="TH"/>
      </w:pPr>
      <w:r w:rsidRPr="00B6783C">
        <w:rPr>
          <w:noProof/>
          <w:lang w:val="en-US"/>
        </w:rPr>
        <w:drawing>
          <wp:inline distT="0" distB="0" distL="0" distR="0" wp14:anchorId="6931EA01" wp14:editId="3B62F4B7">
            <wp:extent cx="6012180" cy="26670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012180" cy="2667000"/>
                    </a:xfrm>
                    <a:prstGeom prst="rect">
                      <a:avLst/>
                    </a:prstGeom>
                    <a:noFill/>
                    <a:ln>
                      <a:noFill/>
                    </a:ln>
                  </pic:spPr>
                </pic:pic>
              </a:graphicData>
            </a:graphic>
          </wp:inline>
        </w:drawing>
      </w:r>
    </w:p>
    <w:p w14:paraId="093B4049" w14:textId="56682FF6" w:rsidR="00D73A67" w:rsidRPr="00D26727" w:rsidRDefault="00D73A67" w:rsidP="00555658">
      <w:pPr>
        <w:pStyle w:val="TF"/>
      </w:pPr>
      <w:r>
        <w:t>Figure 6.2-1</w:t>
      </w:r>
      <w:r w:rsidR="00555658">
        <w:t>:</w:t>
      </w:r>
      <w:r>
        <w:t xml:space="preserve"> Illustration of beam layout and elevation angles for IoT NTN</w:t>
      </w:r>
    </w:p>
    <w:p w14:paraId="34D72741" w14:textId="1377E577" w:rsidR="00B6783C" w:rsidRPr="00AA5C61" w:rsidRDefault="00B6783C" w:rsidP="00555658">
      <w:r w:rsidRPr="00AA5C61">
        <w:t xml:space="preserve">The following satellite set parameters Set-1, Set-2, Set-3, and Set-4 </w:t>
      </w:r>
      <w:r w:rsidR="00F82BA5" w:rsidRPr="00D26727">
        <w:t>given in Tables 6.2-</w:t>
      </w:r>
      <w:r w:rsidR="00F82BA5">
        <w:t xml:space="preserve">4, </w:t>
      </w:r>
      <w:r w:rsidR="00F82BA5" w:rsidRPr="00D26727">
        <w:t>6.2-</w:t>
      </w:r>
      <w:r w:rsidR="00F82BA5">
        <w:t xml:space="preserve">5, </w:t>
      </w:r>
      <w:r w:rsidR="00F82BA5" w:rsidRPr="00D26727">
        <w:t>6.2-</w:t>
      </w:r>
      <w:r w:rsidR="00F82BA5">
        <w:t>6</w:t>
      </w:r>
      <w:r w:rsidR="00F82BA5" w:rsidRPr="00D26727">
        <w:t xml:space="preserve"> and 6.2-</w:t>
      </w:r>
      <w:r w:rsidR="00F82BA5">
        <w:t>7,</w:t>
      </w:r>
      <w:r w:rsidR="00F82BA5" w:rsidRPr="00D26727">
        <w:t xml:space="preserve"> respectively</w:t>
      </w:r>
      <w:r w:rsidR="00F82BA5">
        <w:t>,</w:t>
      </w:r>
      <w:r w:rsidR="00F82BA5" w:rsidRPr="00AA5C61">
        <w:t xml:space="preserve"> </w:t>
      </w:r>
      <w:r w:rsidRPr="00AA5C61">
        <w:t>can be used for the for the system level simulator calibration</w:t>
      </w:r>
      <w:r w:rsidR="00F82BA5">
        <w:t>.</w:t>
      </w:r>
    </w:p>
    <w:p w14:paraId="3A812D4C" w14:textId="5180B1D2" w:rsidR="00B6783C" w:rsidRPr="00AA5C61" w:rsidRDefault="00D73A67" w:rsidP="00A143DF">
      <w:pPr>
        <w:pStyle w:val="TH"/>
      </w:pPr>
      <w:r w:rsidRPr="00D26727">
        <w:lastRenderedPageBreak/>
        <w:t>Table 6.2-</w:t>
      </w:r>
      <w:r w:rsidR="00F576B8">
        <w:t>4</w:t>
      </w:r>
      <w:r w:rsidRPr="00D26727">
        <w:t xml:space="preserve">: </w:t>
      </w:r>
      <w:r w:rsidR="00B6783C" w:rsidRPr="00AA5C61">
        <w:t xml:space="preserve">Set 1 satellite parameters </w:t>
      </w:r>
      <w:r w:rsidR="00EC1067">
        <w:t>for system-level simulation calibration</w:t>
      </w:r>
      <w:r w:rsidR="00555658">
        <w:t xml:space="preserve"> </w:t>
      </w:r>
      <w:r w:rsidR="00B6783C" w:rsidRPr="00AA5C61">
        <w:t>(based on TR 38.821, Table 6.1.1.1-1)</w:t>
      </w:r>
    </w:p>
    <w:tbl>
      <w:tblPr>
        <w:tblW w:w="5000" w:type="pct"/>
        <w:jc w:val="center"/>
        <w:tblCellMar>
          <w:left w:w="0" w:type="dxa"/>
          <w:right w:w="0" w:type="dxa"/>
        </w:tblCellMar>
        <w:tblLook w:val="04A0" w:firstRow="1" w:lastRow="0" w:firstColumn="1" w:lastColumn="0" w:noHBand="0" w:noVBand="1"/>
      </w:tblPr>
      <w:tblGrid>
        <w:gridCol w:w="2619"/>
        <w:gridCol w:w="1437"/>
        <w:gridCol w:w="1855"/>
        <w:gridCol w:w="1855"/>
        <w:gridCol w:w="1855"/>
      </w:tblGrid>
      <w:tr w:rsidR="003633DA" w:rsidRPr="0072199B" w14:paraId="58FDA09D" w14:textId="77777777" w:rsidTr="00555658">
        <w:trPr>
          <w:jc w:val="center"/>
        </w:trPr>
        <w:tc>
          <w:tcPr>
            <w:tcW w:w="4056"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A15E8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58C18E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AA3360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25C463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540E959E"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786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C2593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E58C7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F498F6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1E2DF642"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8EA1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CDA9DC" w14:textId="2F27D7D7"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FA35EF" w14:textId="59027139"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F409F0" w14:textId="432B5F7D"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r>
      <w:tr w:rsidR="003633DA" w:rsidRPr="0072199B" w14:paraId="7C96AD3A"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4D130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E0A1BA"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2.3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A94BC3"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26.3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C66F5"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27.0 </w:t>
            </w:r>
            <w:r w:rsidRPr="0072199B">
              <w:rPr>
                <w:rFonts w:ascii="Times New Roman" w:hAnsi="Times New Roman"/>
                <w:szCs w:val="18"/>
              </w:rPr>
              <w:t xml:space="preserve"> degrees</w:t>
            </w:r>
          </w:p>
        </w:tc>
      </w:tr>
      <w:tr w:rsidR="003633DA" w:rsidRPr="0072199B" w14:paraId="738E717D" w14:textId="77777777" w:rsidTr="00555658">
        <w:trPr>
          <w:jc w:val="center"/>
        </w:trPr>
        <w:tc>
          <w:tcPr>
            <w:tcW w:w="4056"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B807D5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centre  </w:t>
            </w:r>
            <w:r w:rsidRPr="0072199B">
              <w:rPr>
                <w:rFonts w:ascii="Times New Roman" w:hAnsi="Times New Roman"/>
                <w:szCs w:val="18"/>
              </w:rPr>
              <w:t>elevation</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B5427A0"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12.5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80FC7D"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633FAB"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30 </w:t>
            </w:r>
            <w:r w:rsidRPr="0072199B">
              <w:rPr>
                <w:rFonts w:ascii="Times New Roman" w:hAnsi="Times New Roman"/>
                <w:szCs w:val="18"/>
              </w:rPr>
              <w:t xml:space="preserve"> degrees</w:t>
            </w:r>
          </w:p>
        </w:tc>
      </w:tr>
      <w:tr w:rsidR="003633DA" w:rsidRPr="0072199B" w14:paraId="5C247E10"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AA4B79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25FFF89B"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F0513F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43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DBB0A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0714493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48867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5B41E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FC4C1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24003CC5"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7F11BA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1437" w:type="dxa"/>
            <w:vMerge/>
            <w:tcBorders>
              <w:top w:val="nil"/>
              <w:left w:val="nil"/>
              <w:bottom w:val="single" w:sz="8" w:space="0" w:color="auto"/>
              <w:right w:val="single" w:sz="8" w:space="0" w:color="auto"/>
            </w:tcBorders>
            <w:vAlign w:val="center"/>
            <w:hideMark/>
          </w:tcPr>
          <w:p w14:paraId="27BF1BEE"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F44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59 dBW/MHz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1DD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40 dBW/MHz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38E8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r>
      <w:tr w:rsidR="003633DA" w:rsidRPr="0072199B" w14:paraId="5FF0B4BF"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828162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1437" w:type="dxa"/>
            <w:vMerge/>
            <w:tcBorders>
              <w:top w:val="nil"/>
              <w:left w:val="nil"/>
              <w:bottom w:val="single" w:sz="8" w:space="0" w:color="auto"/>
              <w:right w:val="single" w:sz="8" w:space="0" w:color="auto"/>
            </w:tcBorders>
            <w:vAlign w:val="center"/>
            <w:hideMark/>
          </w:tcPr>
          <w:p w14:paraId="74E5AB2E"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E4F09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51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EE5B1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92A89A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r>
      <w:tr w:rsidR="003633DA" w:rsidRPr="0072199B" w14:paraId="46AB0113"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052E9B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1437" w:type="dxa"/>
            <w:vMerge/>
            <w:tcBorders>
              <w:top w:val="nil"/>
              <w:left w:val="nil"/>
              <w:bottom w:val="single" w:sz="8" w:space="0" w:color="auto"/>
              <w:right w:val="single" w:sz="8" w:space="0" w:color="auto"/>
            </w:tcBorders>
            <w:vAlign w:val="center"/>
            <w:hideMark/>
          </w:tcPr>
          <w:p w14:paraId="77DDD624"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6D252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0.4011 deg</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372F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4.4127 deg</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229BFA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4.4127 deg</w:t>
            </w:r>
          </w:p>
        </w:tc>
      </w:tr>
      <w:tr w:rsidR="003633DA" w:rsidRPr="0072199B" w14:paraId="3F56495E"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551C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1437" w:type="dxa"/>
            <w:vMerge/>
            <w:tcBorders>
              <w:top w:val="nil"/>
              <w:left w:val="nil"/>
              <w:bottom w:val="single" w:sz="8" w:space="0" w:color="auto"/>
              <w:right w:val="single" w:sz="8" w:space="0" w:color="auto"/>
            </w:tcBorders>
            <w:vAlign w:val="center"/>
            <w:hideMark/>
          </w:tcPr>
          <w:p w14:paraId="413DE731"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EDB280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250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89B7D9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2DFD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50 km</w:t>
            </w:r>
          </w:p>
        </w:tc>
      </w:tr>
      <w:tr w:rsidR="003633DA" w:rsidRPr="0072199B" w14:paraId="56064304"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C49607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3E79DAEF"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45DA7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437"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7DB54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458192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2C972D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485AA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C9C43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 m</w:t>
            </w:r>
          </w:p>
        </w:tc>
      </w:tr>
      <w:tr w:rsidR="003633DA" w:rsidRPr="0072199B" w14:paraId="5C31B6C4"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3D0D1F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1437" w:type="dxa"/>
            <w:vMerge/>
            <w:tcBorders>
              <w:top w:val="nil"/>
              <w:left w:val="nil"/>
              <w:bottom w:val="single" w:sz="8" w:space="0" w:color="auto"/>
              <w:right w:val="single" w:sz="8" w:space="0" w:color="auto"/>
            </w:tcBorders>
            <w:vAlign w:val="center"/>
            <w:hideMark/>
          </w:tcPr>
          <w:p w14:paraId="5D1329EC"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3C29F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 dB K</w:t>
            </w:r>
            <w:r w:rsidRPr="0072199B">
              <w:rPr>
                <w:rFonts w:ascii="Times New Roman" w:hAnsi="Times New Roman"/>
                <w:szCs w:val="18"/>
                <w:vertAlign w:val="superscript"/>
              </w:rPr>
              <w:t>-1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238DE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088DB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1.1 dB K</w:t>
            </w:r>
            <w:r w:rsidRPr="0072199B">
              <w:rPr>
                <w:rFonts w:ascii="Times New Roman" w:hAnsi="Times New Roman"/>
                <w:szCs w:val="18"/>
                <w:vertAlign w:val="superscript"/>
              </w:rPr>
              <w:t>-1</w:t>
            </w:r>
          </w:p>
        </w:tc>
      </w:tr>
      <w:tr w:rsidR="003633DA" w:rsidRPr="0072199B" w14:paraId="2CFCD9C2" w14:textId="77777777" w:rsidTr="00555658">
        <w:trPr>
          <w:jc w:val="center"/>
        </w:trPr>
        <w:tc>
          <w:tcPr>
            <w:tcW w:w="2619"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A3D5EC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1437" w:type="dxa"/>
            <w:vMerge/>
            <w:tcBorders>
              <w:top w:val="nil"/>
              <w:left w:val="nil"/>
              <w:bottom w:val="single" w:sz="8" w:space="0" w:color="auto"/>
              <w:right w:val="single" w:sz="8" w:space="0" w:color="auto"/>
            </w:tcBorders>
            <w:vAlign w:val="center"/>
            <w:hideMark/>
          </w:tcPr>
          <w:p w14:paraId="1F69255A" w14:textId="77777777" w:rsidR="003633DA" w:rsidRPr="0072199B" w:rsidRDefault="003633DA" w:rsidP="00CD3495">
            <w:pPr>
              <w:rPr>
                <w:sz w:val="18"/>
                <w:szCs w:val="18"/>
              </w:rPr>
            </w:pP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FCA9E5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51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28AB9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c>
          <w:tcPr>
            <w:tcW w:w="185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24ADC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30 dBi</w:t>
            </w:r>
          </w:p>
        </w:tc>
      </w:tr>
      <w:tr w:rsidR="003633DA" w:rsidRPr="0072199B" w14:paraId="6ECCA74D" w14:textId="77777777" w:rsidTr="00555658">
        <w:trPr>
          <w:jc w:val="center"/>
        </w:trPr>
        <w:tc>
          <w:tcPr>
            <w:tcW w:w="9621"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B3A9F98" w14:textId="4CFAE89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r w:rsidR="00A25F9C">
              <w:rPr>
                <w:rFonts w:ascii="Times New Roman" w:hAnsi="Times New Roman"/>
                <w:szCs w:val="18"/>
              </w:rPr>
              <w:t>9</w:t>
            </w:r>
            <w:r w:rsidRPr="0072199B">
              <w:rPr>
                <w:rFonts w:ascii="Times New Roman" w:hAnsi="Times New Roman"/>
                <w:szCs w:val="18"/>
              </w:rPr>
              <w:t>].</w:t>
            </w:r>
          </w:p>
          <w:p w14:paraId="13098C4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7057FFAC"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7AF84EEF"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2F924EE" w14:textId="7F978D8B" w:rsidR="003633DA" w:rsidRPr="0072199B" w:rsidRDefault="003633DA" w:rsidP="00CD3495">
            <w:pPr>
              <w:pStyle w:val="TAN"/>
              <w:jc w:val="both"/>
              <w:rPr>
                <w:rFonts w:ascii="Times New Roman" w:hAnsi="Times New Roman"/>
                <w:szCs w:val="18"/>
                <w:lang w:eastAsia="x-none"/>
              </w:rPr>
            </w:pPr>
            <w:r w:rsidRPr="0072199B">
              <w:rPr>
                <w:rFonts w:ascii="Times New Roman" w:hAnsi="Times New Roman"/>
                <w:szCs w:val="18"/>
              </w:rPr>
              <w:t xml:space="preserve">NOTE </w:t>
            </w:r>
            <w:r w:rsidRPr="0072199B">
              <w:rPr>
                <w:rFonts w:ascii="Times New Roman" w:hAnsi="Times New Roman"/>
                <w:szCs w:val="18"/>
                <w:lang w:eastAsia="x-none"/>
              </w:rPr>
              <w:t>5: The EIRP density values are provided assuming the satellite HPA is operated with a back-off of [</w:t>
            </w:r>
            <w:r w:rsidR="00A25F9C">
              <w:rPr>
                <w:rFonts w:ascii="Times New Roman" w:hAnsi="Times New Roman"/>
                <w:szCs w:val="18"/>
                <w:lang w:eastAsia="x-none"/>
              </w:rPr>
              <w:t>10</w:t>
            </w:r>
            <w:r w:rsidRPr="0072199B">
              <w:rPr>
                <w:rFonts w:ascii="Times New Roman" w:hAnsi="Times New Roman"/>
                <w:szCs w:val="18"/>
                <w:lang w:eastAsia="x-none"/>
              </w:rPr>
              <w:t>] dB.</w:t>
            </w:r>
          </w:p>
          <w:p w14:paraId="4B0A8CE9"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6: The  parameters corresponding to Ka-band for DL and UL  in TR 38.821 Table 6.1.1.1-1 were removed.</w:t>
            </w:r>
          </w:p>
        </w:tc>
      </w:tr>
    </w:tbl>
    <w:p w14:paraId="3C3B1AF3" w14:textId="77777777" w:rsidR="003633DA" w:rsidRPr="00F655CA" w:rsidRDefault="003633DA" w:rsidP="00B6783C">
      <w:pPr>
        <w:spacing w:before="100" w:beforeAutospacing="1" w:after="120"/>
        <w:ind w:left="360"/>
        <w:rPr>
          <w:bCs/>
          <w:iCs/>
          <w:szCs w:val="22"/>
        </w:rPr>
      </w:pPr>
    </w:p>
    <w:p w14:paraId="1FE4A059" w14:textId="0B2B22C1" w:rsidR="00D73A67" w:rsidRDefault="00D73A67" w:rsidP="00EC1067">
      <w:pPr>
        <w:pStyle w:val="TH"/>
      </w:pPr>
      <w:r w:rsidRPr="00D26727">
        <w:t>Table 6.2-</w:t>
      </w:r>
      <w:r w:rsidR="00F576B8">
        <w:t>5</w:t>
      </w:r>
      <w:r w:rsidRPr="00D26727">
        <w:t xml:space="preserve">: </w:t>
      </w:r>
      <w:r w:rsidR="00B6783C" w:rsidRPr="00AA5C61">
        <w:t>Set 2 satellite parameters</w:t>
      </w:r>
      <w:r w:rsidR="00EC1067">
        <w:t xml:space="preserve"> for system-level simulation calibration</w:t>
      </w:r>
      <w:r w:rsidR="00555658">
        <w:t xml:space="preserve"> </w:t>
      </w:r>
      <w:r w:rsidR="00B6783C" w:rsidRPr="00AA5C61">
        <w:t xml:space="preserve"> (based on TR 38.821, Table 6.1.1.1-2)</w:t>
      </w:r>
    </w:p>
    <w:tbl>
      <w:tblPr>
        <w:tblW w:w="5000" w:type="pct"/>
        <w:jc w:val="center"/>
        <w:tblCellMar>
          <w:left w:w="0" w:type="dxa"/>
          <w:right w:w="0" w:type="dxa"/>
        </w:tblCellMar>
        <w:tblLook w:val="04A0" w:firstRow="1" w:lastRow="0" w:firstColumn="1" w:lastColumn="0" w:noHBand="0" w:noVBand="1"/>
      </w:tblPr>
      <w:tblGrid>
        <w:gridCol w:w="2323"/>
        <w:gridCol w:w="1733"/>
        <w:gridCol w:w="1855"/>
        <w:gridCol w:w="1855"/>
        <w:gridCol w:w="1855"/>
      </w:tblGrid>
      <w:tr w:rsidR="003633DA" w:rsidRPr="0072199B" w14:paraId="375AC22B" w14:textId="77777777" w:rsidTr="00CD3495">
        <w:trPr>
          <w:jc w:val="center"/>
        </w:trPr>
        <w:tc>
          <w:tcPr>
            <w:tcW w:w="3937"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E830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orbit</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695B07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GEO</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7A099C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LEO-1200</w:t>
            </w:r>
          </w:p>
        </w:tc>
        <w:tc>
          <w:tcPr>
            <w:tcW w:w="180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738567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LEO-600</w:t>
            </w:r>
          </w:p>
        </w:tc>
      </w:tr>
      <w:tr w:rsidR="003633DA" w:rsidRPr="0072199B" w14:paraId="2A00FEF5"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D7AD6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altitude</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0245B0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35786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C5ED9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1200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39B5D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600 km</w:t>
            </w:r>
          </w:p>
        </w:tc>
      </w:tr>
      <w:tr w:rsidR="003633DA" w:rsidRPr="0072199B" w14:paraId="5202317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41B59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antenna pattern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DFA791" w14:textId="4DE23E5D"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12C0D04" w14:textId="656333FE"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FC2AC9" w14:textId="10ED15AF" w:rsidR="003633DA" w:rsidRPr="0072199B" w:rsidRDefault="00F368AE" w:rsidP="00CD3495">
            <w:pPr>
              <w:pStyle w:val="TAC"/>
              <w:rPr>
                <w:rFonts w:ascii="Times New Roman" w:hAnsi="Times New Roman"/>
                <w:szCs w:val="18"/>
              </w:rPr>
            </w:pPr>
            <w:r>
              <w:rPr>
                <w:rFonts w:ascii="Times New Roman" w:hAnsi="Times New Roman"/>
                <w:szCs w:val="18"/>
              </w:rPr>
              <w:t>Clause</w:t>
            </w:r>
            <w:r w:rsidR="003633DA" w:rsidRPr="0072199B">
              <w:rPr>
                <w:rFonts w:ascii="Times New Roman" w:hAnsi="Times New Roman"/>
                <w:szCs w:val="18"/>
              </w:rPr>
              <w:t xml:space="preserve"> 6.4.1 in TR 38.811</w:t>
            </w:r>
          </w:p>
        </w:tc>
      </w:tr>
      <w:tr w:rsidR="003633DA" w:rsidRPr="0072199B" w14:paraId="703F575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318BC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edge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CB7B47"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11.0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45188D" w14:textId="77777777" w:rsidR="003633DA" w:rsidRPr="0072199B" w:rsidRDefault="003633DA" w:rsidP="00CD3495">
            <w:pPr>
              <w:pStyle w:val="TAC"/>
              <w:rPr>
                <w:rFonts w:ascii="Times New Roman" w:hAnsi="Times New Roman"/>
                <w:szCs w:val="18"/>
              </w:rPr>
            </w:pPr>
            <w:r>
              <w:rPr>
                <w:rFonts w:ascii="Times New Roman" w:hAnsi="Times New Roman"/>
                <w:szCs w:val="18"/>
              </w:rPr>
              <w:t>22.2</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CBB72F" w14:textId="77777777" w:rsidR="003633DA" w:rsidRPr="0072199B" w:rsidRDefault="003633DA" w:rsidP="00CD3495">
            <w:pPr>
              <w:pStyle w:val="TAC"/>
              <w:rPr>
                <w:rFonts w:ascii="Times New Roman" w:hAnsi="Times New Roman"/>
                <w:szCs w:val="18"/>
              </w:rPr>
            </w:pPr>
            <w:r>
              <w:rPr>
                <w:rFonts w:ascii="Times New Roman" w:hAnsi="Times New Roman"/>
                <w:szCs w:val="18"/>
              </w:rPr>
              <w:t>23.8</w:t>
            </w:r>
            <w:r w:rsidRPr="0072199B">
              <w:rPr>
                <w:rFonts w:ascii="Times New Roman" w:hAnsi="Times New Roman"/>
                <w:szCs w:val="18"/>
              </w:rPr>
              <w:t xml:space="preserve"> degrees</w:t>
            </w:r>
          </w:p>
        </w:tc>
      </w:tr>
      <w:tr w:rsidR="003633DA" w:rsidRPr="0072199B" w14:paraId="2FF9CD4E" w14:textId="77777777" w:rsidTr="00CD3495">
        <w:trPr>
          <w:jc w:val="center"/>
        </w:trPr>
        <w:tc>
          <w:tcPr>
            <w:tcW w:w="3937"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907B46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Central beam </w:t>
            </w:r>
            <w:r>
              <w:rPr>
                <w:rFonts w:ascii="Times New Roman" w:hAnsi="Times New Roman"/>
                <w:szCs w:val="18"/>
              </w:rPr>
              <w:t xml:space="preserve">center </w:t>
            </w:r>
            <w:r w:rsidRPr="0072199B">
              <w:rPr>
                <w:rFonts w:ascii="Times New Roman" w:hAnsi="Times New Roman"/>
                <w:szCs w:val="18"/>
              </w:rPr>
              <w:t>elevation</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7A17611" w14:textId="77777777" w:rsidR="003633DA" w:rsidRPr="0072199B" w:rsidRDefault="003633DA" w:rsidP="00CD3495">
            <w:pPr>
              <w:pStyle w:val="TAC"/>
              <w:rPr>
                <w:rFonts w:ascii="Times New Roman" w:hAnsi="Times New Roman"/>
                <w:szCs w:val="18"/>
              </w:rPr>
            </w:pPr>
            <w:r>
              <w:rPr>
                <w:rFonts w:ascii="Times New Roman" w:hAnsi="Times New Roman"/>
                <w:szCs w:val="18"/>
              </w:rPr>
              <w:t xml:space="preserve">20 </w:t>
            </w:r>
            <w:r w:rsidRPr="0072199B">
              <w:rPr>
                <w:rFonts w:ascii="Times New Roman" w:hAnsi="Times New Roman"/>
                <w:szCs w:val="18"/>
              </w:rPr>
              <w:t>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83B340F"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248DAAC" w14:textId="77777777" w:rsidR="003633DA" w:rsidRPr="0072199B" w:rsidRDefault="003633DA" w:rsidP="00CD3495">
            <w:pPr>
              <w:pStyle w:val="TAC"/>
              <w:rPr>
                <w:rFonts w:ascii="Times New Roman" w:hAnsi="Times New Roman"/>
                <w:szCs w:val="18"/>
              </w:rPr>
            </w:pPr>
            <w:r>
              <w:rPr>
                <w:rFonts w:ascii="Times New Roman" w:hAnsi="Times New Roman"/>
                <w:szCs w:val="18"/>
              </w:rPr>
              <w:t>30</w:t>
            </w:r>
            <w:r w:rsidRPr="0072199B">
              <w:rPr>
                <w:rFonts w:ascii="Times New Roman" w:hAnsi="Times New Roman"/>
                <w:szCs w:val="18"/>
              </w:rPr>
              <w:t xml:space="preserve"> degrees</w:t>
            </w:r>
          </w:p>
        </w:tc>
      </w:tr>
      <w:tr w:rsidR="003633DA" w:rsidRPr="0072199B" w14:paraId="1FC1405F"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D45F47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DL transmissions</w:t>
            </w:r>
          </w:p>
        </w:tc>
      </w:tr>
      <w:tr w:rsidR="003633DA" w:rsidRPr="0072199B" w14:paraId="5045CB5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CF31A3"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 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B00B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S-band</w:t>
            </w:r>
          </w:p>
          <w:p w14:paraId="52BF1D1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CCB80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BBC9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28EE2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30D3E129"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0970C78"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EIRP density</w:t>
            </w:r>
          </w:p>
        </w:tc>
        <w:tc>
          <w:tcPr>
            <w:tcW w:w="0" w:type="auto"/>
            <w:vMerge/>
            <w:tcBorders>
              <w:top w:val="nil"/>
              <w:left w:val="nil"/>
              <w:bottom w:val="single" w:sz="8" w:space="0" w:color="auto"/>
              <w:right w:val="single" w:sz="8" w:space="0" w:color="auto"/>
            </w:tcBorders>
            <w:vAlign w:val="center"/>
            <w:hideMark/>
          </w:tcPr>
          <w:p w14:paraId="5DC62A1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498DA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53.5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CCC6B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34 dBW/MHz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F136E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28 dBW/MHz</w:t>
            </w:r>
          </w:p>
        </w:tc>
      </w:tr>
      <w:tr w:rsidR="003633DA" w:rsidRPr="0072199B" w14:paraId="251CBBB6"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719FEF"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Tx max Gain</w:t>
            </w:r>
          </w:p>
        </w:tc>
        <w:tc>
          <w:tcPr>
            <w:tcW w:w="0" w:type="auto"/>
            <w:vMerge/>
            <w:tcBorders>
              <w:top w:val="nil"/>
              <w:left w:val="nil"/>
              <w:bottom w:val="single" w:sz="8" w:space="0" w:color="auto"/>
              <w:right w:val="single" w:sz="8" w:space="0" w:color="auto"/>
            </w:tcBorders>
            <w:vAlign w:val="center"/>
            <w:hideMark/>
          </w:tcPr>
          <w:p w14:paraId="61117CF2"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6F34A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6C8B0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1F195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r>
      <w:tr w:rsidR="003633DA" w:rsidRPr="0072199B" w14:paraId="5DE0FDE4"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59EE1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3dB beamwidth</w:t>
            </w:r>
          </w:p>
        </w:tc>
        <w:tc>
          <w:tcPr>
            <w:tcW w:w="0" w:type="auto"/>
            <w:vMerge/>
            <w:tcBorders>
              <w:top w:val="nil"/>
              <w:left w:val="nil"/>
              <w:bottom w:val="single" w:sz="8" w:space="0" w:color="auto"/>
              <w:right w:val="single" w:sz="8" w:space="0" w:color="auto"/>
            </w:tcBorders>
            <w:vAlign w:val="center"/>
            <w:hideMark/>
          </w:tcPr>
          <w:p w14:paraId="470EB773"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A0963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0.7353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DB06560"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32DC4B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8.8320 degrees</w:t>
            </w:r>
          </w:p>
        </w:tc>
      </w:tr>
      <w:tr w:rsidR="003633DA" w:rsidRPr="0072199B" w14:paraId="6111A97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B790A5E"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beam diameter (Note 2)</w:t>
            </w:r>
          </w:p>
        </w:tc>
        <w:tc>
          <w:tcPr>
            <w:tcW w:w="0" w:type="auto"/>
            <w:vMerge/>
            <w:tcBorders>
              <w:top w:val="nil"/>
              <w:left w:val="nil"/>
              <w:bottom w:val="single" w:sz="8" w:space="0" w:color="auto"/>
              <w:right w:val="single" w:sz="8" w:space="0" w:color="auto"/>
            </w:tcBorders>
            <w:vAlign w:val="center"/>
            <w:hideMark/>
          </w:tcPr>
          <w:p w14:paraId="0D8F7944"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2BD34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54759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190 km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305AA1"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90 km</w:t>
            </w:r>
          </w:p>
        </w:tc>
      </w:tr>
      <w:tr w:rsidR="003633DA" w:rsidRPr="0072199B" w14:paraId="712726FB"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D9FA91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Payload characteristics for UL transmissions</w:t>
            </w:r>
          </w:p>
        </w:tc>
      </w:tr>
      <w:tr w:rsidR="003633DA" w:rsidRPr="0072199B" w14:paraId="5D8802AF"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60F519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Equivalent satellite antenna aperture (Note1)</w:t>
            </w:r>
          </w:p>
        </w:tc>
        <w:tc>
          <w:tcPr>
            <w:tcW w:w="1682"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BAB334"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 xml:space="preserve">S-band </w:t>
            </w:r>
          </w:p>
          <w:p w14:paraId="59798A1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(i.e. 2 GHz)</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6B350A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12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2AB8CA"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000336"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 m</w:t>
            </w:r>
          </w:p>
        </w:tc>
      </w:tr>
      <w:tr w:rsidR="003633DA" w:rsidRPr="0072199B" w14:paraId="70861FDA"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5DBEC22"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G/T</w:t>
            </w:r>
          </w:p>
        </w:tc>
        <w:tc>
          <w:tcPr>
            <w:tcW w:w="0" w:type="auto"/>
            <w:vMerge/>
            <w:tcBorders>
              <w:top w:val="nil"/>
              <w:left w:val="nil"/>
              <w:bottom w:val="single" w:sz="8" w:space="0" w:color="auto"/>
              <w:right w:val="single" w:sz="8" w:space="0" w:color="auto"/>
            </w:tcBorders>
            <w:vAlign w:val="center"/>
            <w:hideMark/>
          </w:tcPr>
          <w:p w14:paraId="20FEB829"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6EBAE45"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14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8981CD"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45958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-4.9 dB K</w:t>
            </w:r>
            <w:r w:rsidRPr="0072199B">
              <w:rPr>
                <w:rFonts w:ascii="Times New Roman" w:hAnsi="Times New Roman"/>
                <w:szCs w:val="18"/>
                <w:vertAlign w:val="superscript"/>
              </w:rPr>
              <w:t>-1</w:t>
            </w:r>
          </w:p>
        </w:tc>
      </w:tr>
      <w:tr w:rsidR="003633DA" w:rsidRPr="0072199B" w14:paraId="714B3DE7" w14:textId="77777777" w:rsidTr="00CD3495">
        <w:trPr>
          <w:jc w:val="center"/>
        </w:trPr>
        <w:tc>
          <w:tcPr>
            <w:tcW w:w="2255"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80D6CB"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Satellite Rx max Gain</w:t>
            </w:r>
          </w:p>
        </w:tc>
        <w:tc>
          <w:tcPr>
            <w:tcW w:w="0" w:type="auto"/>
            <w:vMerge/>
            <w:tcBorders>
              <w:top w:val="nil"/>
              <w:left w:val="nil"/>
              <w:bottom w:val="single" w:sz="8" w:space="0" w:color="auto"/>
              <w:right w:val="single" w:sz="8" w:space="0" w:color="auto"/>
            </w:tcBorders>
            <w:vAlign w:val="center"/>
            <w:hideMark/>
          </w:tcPr>
          <w:p w14:paraId="3DBD1977" w14:textId="77777777" w:rsidR="003633DA" w:rsidRPr="0072199B" w:rsidRDefault="003633DA" w:rsidP="00CD3495">
            <w:pPr>
              <w:rPr>
                <w:sz w:val="18"/>
                <w:szCs w:val="18"/>
              </w:rPr>
            </w:pP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86BD67"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45.5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1CE3B9"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c>
          <w:tcPr>
            <w:tcW w:w="1801"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58F8BC" w14:textId="77777777" w:rsidR="003633DA" w:rsidRPr="0072199B" w:rsidRDefault="003633DA" w:rsidP="00CD3495">
            <w:pPr>
              <w:pStyle w:val="TAC"/>
              <w:rPr>
                <w:rFonts w:ascii="Times New Roman" w:hAnsi="Times New Roman"/>
                <w:szCs w:val="18"/>
              </w:rPr>
            </w:pPr>
            <w:r w:rsidRPr="0072199B">
              <w:rPr>
                <w:rFonts w:ascii="Times New Roman" w:hAnsi="Times New Roman"/>
                <w:szCs w:val="18"/>
              </w:rPr>
              <w:t>24 dBi</w:t>
            </w:r>
          </w:p>
        </w:tc>
      </w:tr>
      <w:tr w:rsidR="003633DA" w:rsidRPr="0072199B" w14:paraId="7D8615A1" w14:textId="77777777" w:rsidTr="00CD3495">
        <w:trPr>
          <w:jc w:val="center"/>
        </w:trPr>
        <w:tc>
          <w:tcPr>
            <w:tcW w:w="9340"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E92BFA0" w14:textId="3DBBB7E6"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1: This value is equivalent to the antenna diameter in Sec. 6.4.1 of [</w:t>
            </w:r>
            <w:r w:rsidR="00A25F9C">
              <w:rPr>
                <w:rFonts w:ascii="Times New Roman" w:hAnsi="Times New Roman"/>
                <w:szCs w:val="18"/>
              </w:rPr>
              <w:t>9</w:t>
            </w:r>
            <w:r w:rsidRPr="0072199B">
              <w:rPr>
                <w:rFonts w:ascii="Times New Roman" w:hAnsi="Times New Roman"/>
                <w:szCs w:val="18"/>
              </w:rPr>
              <w:t>].</w:t>
            </w:r>
          </w:p>
          <w:p w14:paraId="0ECE4EF2"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2: This beam size refers to the Nadir pointing of the satellite </w:t>
            </w:r>
          </w:p>
          <w:p w14:paraId="1BB74A18"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NOTE 3: All these satellite parameters are applied per beam.</w:t>
            </w:r>
          </w:p>
          <w:p w14:paraId="61A24CB0" w14:textId="77777777" w:rsidR="003633DA" w:rsidRPr="0072199B" w:rsidRDefault="003633DA" w:rsidP="003633DA">
            <w:pPr>
              <w:pStyle w:val="TAN"/>
              <w:jc w:val="both"/>
              <w:rPr>
                <w:rFonts w:ascii="Times New Roman" w:hAnsi="Times New Roman"/>
                <w:szCs w:val="18"/>
              </w:rPr>
            </w:pPr>
            <w:r w:rsidRPr="0072199B">
              <w:rPr>
                <w:rFonts w:ascii="Times New Roman" w:hAnsi="Times New Roman"/>
                <w:szCs w:val="18"/>
              </w:rPr>
              <w:t>NOTE 4: The EIRP density values are considered identical for all frequency re-use factor options.</w:t>
            </w:r>
          </w:p>
          <w:p w14:paraId="2A64F134" w14:textId="77777777" w:rsidR="003633DA" w:rsidRPr="0072199B" w:rsidRDefault="003633DA" w:rsidP="00CD3495">
            <w:pPr>
              <w:pStyle w:val="TAN"/>
              <w:jc w:val="both"/>
              <w:rPr>
                <w:rFonts w:ascii="Times New Roman" w:hAnsi="Times New Roman"/>
                <w:szCs w:val="18"/>
              </w:rPr>
            </w:pPr>
            <w:r w:rsidRPr="0072199B">
              <w:rPr>
                <w:rFonts w:ascii="Times New Roman" w:hAnsi="Times New Roman"/>
                <w:szCs w:val="18"/>
              </w:rPr>
              <w:t xml:space="preserve">NOTE </w:t>
            </w:r>
            <w:r>
              <w:rPr>
                <w:rFonts w:ascii="Times New Roman" w:hAnsi="Times New Roman"/>
                <w:szCs w:val="18"/>
              </w:rPr>
              <w:t xml:space="preserve">5 </w:t>
            </w:r>
            <w:r w:rsidRPr="0072199B">
              <w:rPr>
                <w:rFonts w:ascii="Times New Roman" w:hAnsi="Times New Roman"/>
                <w:szCs w:val="18"/>
              </w:rPr>
              <w:t>: The  parameters corresponding to Ka-band for DL and UL  in TR 38.821 Table 6.1.1.1-1 were removed.</w:t>
            </w:r>
          </w:p>
        </w:tc>
      </w:tr>
    </w:tbl>
    <w:p w14:paraId="1BF8B51B" w14:textId="77777777" w:rsidR="003633DA" w:rsidRDefault="003633DA" w:rsidP="00D73A67"/>
    <w:p w14:paraId="2F488AC7" w14:textId="77777777" w:rsidR="00B6783C" w:rsidRPr="00F82BA5" w:rsidRDefault="00B6783C" w:rsidP="00A143DF">
      <w:pPr>
        <w:pStyle w:val="TH"/>
      </w:pPr>
      <w:r w:rsidRPr="00AA5C61">
        <w:lastRenderedPageBreak/>
        <w:t>Table 6.2-</w:t>
      </w:r>
      <w:r w:rsidR="0005541C">
        <w:t>6</w:t>
      </w:r>
      <w:r w:rsidRPr="00AA5C61">
        <w:t>: Set-3 satellite parameters for system level simulator calibration</w:t>
      </w:r>
      <w:r w:rsidR="00F82BA5">
        <w:br/>
        <w:t xml:space="preserve">(based on </w:t>
      </w:r>
      <w:r w:rsidR="00F82BA5" w:rsidRPr="00D73A67">
        <w:t>R1-2101146</w:t>
      </w:r>
      <w:r w:rsidR="00F82BA5">
        <w:t xml:space="preserve"> - </w:t>
      </w:r>
      <w:r w:rsidR="00F82BA5" w:rsidRPr="00D73A67">
        <w:t>Eutelsat</w:t>
      </w:r>
      <w:r w:rsidR="00F82BA5">
        <w:t>)</w:t>
      </w:r>
    </w:p>
    <w:tbl>
      <w:tblPr>
        <w:tblW w:w="0" w:type="auto"/>
        <w:jc w:val="center"/>
        <w:tblCellMar>
          <w:left w:w="0" w:type="dxa"/>
          <w:right w:w="0" w:type="dxa"/>
        </w:tblCellMar>
        <w:tblLook w:val="04A0" w:firstRow="1" w:lastRow="0" w:firstColumn="1" w:lastColumn="0" w:noHBand="0" w:noVBand="1"/>
      </w:tblPr>
      <w:tblGrid>
        <w:gridCol w:w="3121"/>
        <w:gridCol w:w="1090"/>
        <w:gridCol w:w="1437"/>
        <w:gridCol w:w="1437"/>
        <w:gridCol w:w="1437"/>
      </w:tblGrid>
      <w:tr w:rsidR="00B6783C" w:rsidRPr="00AA5C61" w14:paraId="343AEB7D" w14:textId="77777777" w:rsidTr="00200D56">
        <w:trPr>
          <w:jc w:val="center"/>
        </w:trPr>
        <w:tc>
          <w:tcPr>
            <w:tcW w:w="421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00B017" w14:textId="77777777" w:rsidR="00B6783C" w:rsidRPr="00AA5C61" w:rsidRDefault="00B6783C" w:rsidP="0005541C">
            <w:pPr>
              <w:pStyle w:val="TAH"/>
            </w:pPr>
            <w:r w:rsidRPr="00AA5C61">
              <w:t>Satellite orbit</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E7013E1" w14:textId="77777777" w:rsidR="00B6783C" w:rsidRPr="00AA5C61" w:rsidRDefault="00B6783C" w:rsidP="0005541C">
            <w:pPr>
              <w:pStyle w:val="TAH"/>
            </w:pPr>
            <w:r w:rsidRPr="00AA5C61">
              <w:t>GEO</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5CB7A169" w14:textId="77777777" w:rsidR="00B6783C" w:rsidRPr="00AA5C61" w:rsidRDefault="00B6783C" w:rsidP="0005541C">
            <w:pPr>
              <w:pStyle w:val="TAH"/>
            </w:pPr>
            <w:r w:rsidRPr="00AA5C61">
              <w:t>LEO-1200</w:t>
            </w:r>
          </w:p>
        </w:tc>
        <w:tc>
          <w:tcPr>
            <w:tcW w:w="143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0BB830F5" w14:textId="77777777" w:rsidR="00B6783C" w:rsidRPr="00AA5C61" w:rsidRDefault="00B6783C" w:rsidP="0005541C">
            <w:pPr>
              <w:pStyle w:val="TAH"/>
            </w:pPr>
            <w:r w:rsidRPr="00AA5C61">
              <w:t>LEO-600</w:t>
            </w:r>
          </w:p>
        </w:tc>
      </w:tr>
      <w:tr w:rsidR="00B6783C" w:rsidRPr="00AA5C61" w14:paraId="5D94C082" w14:textId="77777777" w:rsidTr="00200D56">
        <w:trPr>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368F4FF" w14:textId="77777777" w:rsidR="00B6783C" w:rsidRPr="00AA5C61" w:rsidRDefault="00B6783C" w:rsidP="00F82BA5">
            <w:pPr>
              <w:pStyle w:val="TAL"/>
            </w:pPr>
            <w:r w:rsidRPr="00AA5C61">
              <w:t>Satellite altitude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8BCBA0" w14:textId="77777777" w:rsidR="00B6783C" w:rsidRPr="00AA5C61" w:rsidRDefault="00B6783C" w:rsidP="00F82BA5">
            <w:pPr>
              <w:pStyle w:val="TAC"/>
            </w:pPr>
            <w:r w:rsidRPr="00AA5C61">
              <w:t>35786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0FB608" w14:textId="77777777" w:rsidR="00B6783C" w:rsidRPr="00AA5C61" w:rsidRDefault="00B6783C" w:rsidP="00F82BA5">
            <w:pPr>
              <w:pStyle w:val="TAC"/>
            </w:pPr>
            <w:r w:rsidRPr="00AA5C61">
              <w:t>1200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C722F3" w14:textId="77777777" w:rsidR="00B6783C" w:rsidRPr="00AA5C61" w:rsidRDefault="00B6783C" w:rsidP="00F82BA5">
            <w:pPr>
              <w:pStyle w:val="TAC"/>
            </w:pPr>
            <w:r w:rsidRPr="00AA5C61">
              <w:t>600 km</w:t>
            </w:r>
          </w:p>
        </w:tc>
      </w:tr>
      <w:tr w:rsidR="00B6783C" w:rsidRPr="00AA5C61" w14:paraId="09CE54D7"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AA1B36" w14:textId="77777777" w:rsidR="00B6783C" w:rsidRPr="00AA5C61" w:rsidRDefault="00B6783C" w:rsidP="00F82BA5">
            <w:pPr>
              <w:pStyle w:val="TAL"/>
            </w:pPr>
            <w:r w:rsidRPr="00AA5C61">
              <w:rPr>
                <w:color w:val="000000"/>
              </w:rPr>
              <w:t xml:space="preserve">Central beam edge elevation </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4EE2B43E" w14:textId="77777777" w:rsidR="00B6783C" w:rsidRPr="00AA5C61" w:rsidRDefault="00B6783C" w:rsidP="00F82BA5">
            <w:pPr>
              <w:pStyle w:val="TAC"/>
            </w:pPr>
            <w:r w:rsidRPr="00AA5C61">
              <w:t>12.5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6A298F41" w14:textId="77777777" w:rsidR="00B6783C" w:rsidRPr="00AA5C61" w:rsidRDefault="00B6783C" w:rsidP="00F82BA5">
            <w:pPr>
              <w:pStyle w:val="TAC"/>
            </w:pPr>
            <w:r w:rsidRPr="00AA5C61">
              <w:t>30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7699D8F" w14:textId="77777777" w:rsidR="00B6783C" w:rsidRPr="00AA5C61" w:rsidRDefault="00B6783C" w:rsidP="00F82BA5">
            <w:pPr>
              <w:pStyle w:val="TAC"/>
            </w:pPr>
            <w:r w:rsidRPr="00AA5C61">
              <w:t>30 degree</w:t>
            </w:r>
          </w:p>
        </w:tc>
      </w:tr>
      <w:tr w:rsidR="00B6783C" w:rsidRPr="00AA5C61" w14:paraId="6D8F3508" w14:textId="77777777" w:rsidTr="00200D56">
        <w:trPr>
          <w:trHeight w:val="372"/>
          <w:jc w:val="center"/>
        </w:trPr>
        <w:tc>
          <w:tcPr>
            <w:tcW w:w="4211"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B996012" w14:textId="77777777" w:rsidR="00B6783C" w:rsidRPr="00AA5C61" w:rsidRDefault="00B6783C" w:rsidP="00F82BA5">
            <w:pPr>
              <w:pStyle w:val="TAL"/>
            </w:pPr>
            <w:r w:rsidRPr="00AA5C61">
              <w:rPr>
                <w:color w:val="000000"/>
              </w:rPr>
              <w:t>Central beam center elevation</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56077392" w14:textId="77777777" w:rsidR="00B6783C" w:rsidRPr="00AA5C61" w:rsidRDefault="00B6783C" w:rsidP="00F82BA5">
            <w:pPr>
              <w:pStyle w:val="TAC"/>
            </w:pPr>
            <w:r w:rsidRPr="00AA5C61">
              <w:t>20.9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6E98A7E" w14:textId="77777777" w:rsidR="00B6783C" w:rsidRPr="00AA5C61" w:rsidRDefault="00B6783C" w:rsidP="00F82BA5">
            <w:pPr>
              <w:pStyle w:val="TAC"/>
            </w:pPr>
            <w:r w:rsidRPr="00AA5C61">
              <w:t>46.05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hideMark/>
          </w:tcPr>
          <w:p w14:paraId="7872F789" w14:textId="77777777" w:rsidR="00B6783C" w:rsidRPr="00AA5C61" w:rsidRDefault="00B6783C" w:rsidP="00F82BA5">
            <w:pPr>
              <w:pStyle w:val="TAC"/>
            </w:pPr>
            <w:r w:rsidRPr="00AA5C61">
              <w:t>43.</w:t>
            </w:r>
            <w:r w:rsidR="003633DA">
              <w:t>7</w:t>
            </w:r>
            <w:r w:rsidRPr="00AA5C61">
              <w:t>8 degree</w:t>
            </w:r>
          </w:p>
        </w:tc>
      </w:tr>
      <w:tr w:rsidR="00B6783C" w:rsidRPr="00AA5C61" w14:paraId="5562E7A9" w14:textId="77777777" w:rsidTr="00200D56">
        <w:trPr>
          <w:trHeight w:val="372"/>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9F27443" w14:textId="77777777" w:rsidR="00B6783C" w:rsidRPr="00AA5C61" w:rsidRDefault="00B6783C" w:rsidP="00F82BA5">
            <w:pPr>
              <w:pStyle w:val="TAC"/>
            </w:pPr>
            <w:r w:rsidRPr="00AA5C61">
              <w:t>Payload characteristics for DL transmissions</w:t>
            </w:r>
          </w:p>
        </w:tc>
      </w:tr>
      <w:tr w:rsidR="00B6783C" w:rsidRPr="00AA5C61" w14:paraId="1F02E28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E5E1682"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A926A72" w14:textId="77777777" w:rsidR="00B6783C" w:rsidRPr="00AA5C61" w:rsidRDefault="00B6783C" w:rsidP="00F82BA5">
            <w:pPr>
              <w:pStyle w:val="TAC"/>
            </w:pPr>
            <w:r w:rsidRPr="00AA5C61">
              <w:t>S-band</w:t>
            </w:r>
          </w:p>
          <w:p w14:paraId="2E0A5C80"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8B601B"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F2E233" w14:textId="77777777" w:rsidR="00B6783C" w:rsidRPr="00AA5C61" w:rsidRDefault="00B6783C" w:rsidP="00F82BA5">
            <w:pPr>
              <w:pStyle w:val="TAC"/>
            </w:pPr>
            <w:r w:rsidRPr="00AA5C61">
              <w:t>0.4m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DC71B4" w14:textId="77777777" w:rsidR="00B6783C" w:rsidRPr="00AA5C61" w:rsidRDefault="00B6783C" w:rsidP="00F82BA5">
            <w:pPr>
              <w:pStyle w:val="TAC"/>
            </w:pPr>
            <w:r w:rsidRPr="00AA5C61">
              <w:t>0.4 m</w:t>
            </w:r>
          </w:p>
        </w:tc>
      </w:tr>
      <w:tr w:rsidR="00B6783C" w:rsidRPr="00AA5C61" w14:paraId="737522CB"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CBA2519"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1C2DFCD0"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B486B0A" w14:textId="77777777" w:rsidR="00B6783C" w:rsidRPr="00AA5C61" w:rsidRDefault="00B6783C" w:rsidP="00F82BA5">
            <w:pPr>
              <w:pStyle w:val="TAC"/>
            </w:pPr>
            <w:r w:rsidRPr="00AA5C61">
              <w:t>59.8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43F304F" w14:textId="77777777" w:rsidR="00B6783C" w:rsidRPr="00AA5C61" w:rsidRDefault="00B6783C" w:rsidP="00F82BA5">
            <w:pPr>
              <w:pStyle w:val="TAC"/>
            </w:pPr>
            <w:r w:rsidRPr="00AA5C61">
              <w:t>33.7 dBW/MHz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72CF9B9" w14:textId="77777777" w:rsidR="00B6783C" w:rsidRPr="00AA5C61" w:rsidRDefault="00B6783C" w:rsidP="00F82BA5">
            <w:pPr>
              <w:pStyle w:val="TAC"/>
            </w:pPr>
            <w:r w:rsidRPr="00AA5C61">
              <w:t>28.3 dBW/MHz</w:t>
            </w:r>
          </w:p>
        </w:tc>
      </w:tr>
      <w:tr w:rsidR="00B6783C" w:rsidRPr="00AA5C61" w14:paraId="74E3B021"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FC4B7DC"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68CE6556"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1127C2B" w14:textId="77777777" w:rsidR="00B6783C" w:rsidRPr="00AA5C61" w:rsidRDefault="00B6783C" w:rsidP="00F82BA5">
            <w:pPr>
              <w:pStyle w:val="TAC"/>
            </w:pPr>
            <w:r w:rsidRPr="00AA5C61">
              <w:t>45.7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D3254FD" w14:textId="77777777" w:rsidR="00B6783C" w:rsidRPr="00AA5C61" w:rsidRDefault="00B6783C" w:rsidP="00F82BA5">
            <w:pPr>
              <w:pStyle w:val="TAC"/>
            </w:pPr>
            <w:r w:rsidRPr="00AA5C61">
              <w:t>16.2 dBi</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EF33FCF" w14:textId="77777777" w:rsidR="00B6783C" w:rsidRPr="00AA5C61" w:rsidRDefault="00B6783C" w:rsidP="00F82BA5">
            <w:pPr>
              <w:pStyle w:val="TAC"/>
            </w:pPr>
            <w:r w:rsidRPr="00AA5C61">
              <w:t>16.2 dBi</w:t>
            </w:r>
          </w:p>
        </w:tc>
      </w:tr>
      <w:tr w:rsidR="00B6783C" w:rsidRPr="00AA5C61" w14:paraId="092C8DAE"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DE8CA36"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46A26CE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039D534" w14:textId="77777777" w:rsidR="00B6783C" w:rsidRPr="00AA5C61" w:rsidRDefault="00B6783C" w:rsidP="00F82BA5">
            <w:pPr>
              <w:pStyle w:val="TAC"/>
            </w:pPr>
            <w:r w:rsidRPr="00AA5C61">
              <w:t>0.7353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B51791" w14:textId="77777777" w:rsidR="00B6783C" w:rsidRPr="00AA5C61" w:rsidRDefault="00B6783C" w:rsidP="00F82BA5">
            <w:pPr>
              <w:pStyle w:val="TAC"/>
            </w:pPr>
            <w:r w:rsidRPr="00AA5C61">
              <w:t>22.1 degree</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55C9D4" w14:textId="77777777" w:rsidR="00B6783C" w:rsidRPr="00AA5C61" w:rsidRDefault="00B6783C" w:rsidP="00F82BA5">
            <w:pPr>
              <w:pStyle w:val="TAC"/>
            </w:pPr>
            <w:r w:rsidRPr="00AA5C61">
              <w:t>22.1 degree</w:t>
            </w:r>
          </w:p>
        </w:tc>
      </w:tr>
      <w:tr w:rsidR="00B6783C" w:rsidRPr="00AA5C61" w14:paraId="2B19CAEA"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D440084"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04D47331"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553CADB" w14:textId="77777777" w:rsidR="00B6783C" w:rsidRPr="00AA5C61" w:rsidRDefault="00B6783C" w:rsidP="00F82BA5">
            <w:pPr>
              <w:pStyle w:val="TAC"/>
            </w:pPr>
            <w:r w:rsidRPr="00AA5C61">
              <w:t>459km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A9A2C44" w14:textId="77777777" w:rsidR="00B6783C" w:rsidRPr="00AA5C61" w:rsidRDefault="00B6783C" w:rsidP="00F82BA5">
            <w:pPr>
              <w:pStyle w:val="TAC"/>
            </w:pPr>
            <w:r w:rsidRPr="00AA5C61">
              <w:t>470 km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A11E71" w14:textId="77777777" w:rsidR="00B6783C" w:rsidRPr="00AA5C61" w:rsidRDefault="00B6783C" w:rsidP="00F82BA5">
            <w:pPr>
              <w:pStyle w:val="TAC"/>
            </w:pPr>
            <w:r w:rsidRPr="00AA5C61">
              <w:t>234 km</w:t>
            </w:r>
          </w:p>
        </w:tc>
      </w:tr>
      <w:tr w:rsidR="00B6783C" w:rsidRPr="00AA5C61" w14:paraId="2E17E500" w14:textId="77777777" w:rsidTr="00200D56">
        <w:trPr>
          <w:jc w:val="center"/>
        </w:trPr>
        <w:tc>
          <w:tcPr>
            <w:tcW w:w="8522"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78A4223" w14:textId="77777777" w:rsidR="00B6783C" w:rsidRPr="00AA5C61" w:rsidRDefault="00B6783C" w:rsidP="00F82BA5">
            <w:pPr>
              <w:pStyle w:val="TAC"/>
            </w:pPr>
            <w:r w:rsidRPr="00AA5C61">
              <w:t>Payload characteristics for UL transmissions</w:t>
            </w:r>
          </w:p>
        </w:tc>
      </w:tr>
      <w:tr w:rsidR="00B6783C" w:rsidRPr="00AA5C61" w14:paraId="0DD9D03F"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B8F1E3" w14:textId="77777777" w:rsidR="00B6783C" w:rsidRPr="00AA5C61" w:rsidRDefault="00B6783C" w:rsidP="00F82BA5">
            <w:pPr>
              <w:pStyle w:val="TAL"/>
            </w:pPr>
            <w:r w:rsidRPr="00AA5C61">
              <w:t>Equivalent satellite antenna aperture (NOTE 1)</w:t>
            </w:r>
          </w:p>
        </w:tc>
        <w:tc>
          <w:tcPr>
            <w:tcW w:w="109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2476D9" w14:textId="77777777" w:rsidR="00B6783C" w:rsidRPr="00AA5C61" w:rsidRDefault="00B6783C" w:rsidP="00F82BA5">
            <w:pPr>
              <w:pStyle w:val="TAC"/>
            </w:pPr>
            <w:r w:rsidRPr="00AA5C61">
              <w:t xml:space="preserve">S-band </w:t>
            </w:r>
          </w:p>
          <w:p w14:paraId="28F00D18" w14:textId="77777777" w:rsidR="00B6783C" w:rsidRPr="00AA5C61" w:rsidRDefault="00B6783C" w:rsidP="00F82BA5">
            <w:pPr>
              <w:pStyle w:val="TAC"/>
            </w:pPr>
            <w:r w:rsidRPr="00AA5C61">
              <w:t>(i.e. 2 GHz)</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C331648" w14:textId="77777777" w:rsidR="00B6783C" w:rsidRPr="00AA5C61" w:rsidRDefault="00B6783C" w:rsidP="00F82BA5">
            <w:pPr>
              <w:pStyle w:val="TAC"/>
            </w:pPr>
            <w:r w:rsidRPr="00AA5C61">
              <w:t>12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EA9A5A" w14:textId="77777777" w:rsidR="00B6783C" w:rsidRPr="00AA5C61" w:rsidRDefault="00B6783C" w:rsidP="00F82BA5">
            <w:pPr>
              <w:pStyle w:val="TAC"/>
            </w:pPr>
            <w:r w:rsidRPr="00AA5C61">
              <w:t>0.4 m</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305280" w14:textId="77777777" w:rsidR="00B6783C" w:rsidRPr="00AA5C61" w:rsidRDefault="00B6783C" w:rsidP="00F82BA5">
            <w:pPr>
              <w:pStyle w:val="TAC"/>
            </w:pPr>
            <w:r w:rsidRPr="00AA5C61">
              <w:t>0.4 m</w:t>
            </w:r>
          </w:p>
        </w:tc>
      </w:tr>
      <w:tr w:rsidR="00B6783C" w:rsidRPr="00AA5C61" w14:paraId="29398EB2" w14:textId="77777777" w:rsidTr="00200D56">
        <w:trPr>
          <w:jc w:val="center"/>
        </w:trPr>
        <w:tc>
          <w:tcPr>
            <w:tcW w:w="3121"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16A8E5"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185A593F" w14:textId="77777777" w:rsidR="00B6783C" w:rsidRPr="00B6783C" w:rsidRDefault="00B6783C" w:rsidP="00F82BA5">
            <w:pPr>
              <w:pStyle w:val="TAC"/>
              <w:rPr>
                <w:rFonts w:eastAsia="Calibri"/>
              </w:rPr>
            </w:pP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D1E89B2" w14:textId="77777777" w:rsidR="00B6783C" w:rsidRPr="00AA5C61" w:rsidRDefault="00B6783C" w:rsidP="00F82BA5">
            <w:pPr>
              <w:pStyle w:val="TAC"/>
            </w:pPr>
            <w:r w:rsidRPr="00AA5C61">
              <w:t>16.7dB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7955A43" w14:textId="77777777" w:rsidR="00B6783C" w:rsidRPr="00AA5C61" w:rsidRDefault="00B6783C" w:rsidP="00F82BA5">
            <w:pPr>
              <w:pStyle w:val="TAC"/>
            </w:pPr>
            <w:r w:rsidRPr="00AA5C61">
              <w:t>-12.8 dB K</w:t>
            </w:r>
            <w:r w:rsidRPr="00AA5C61">
              <w:rPr>
                <w:vertAlign w:val="superscript"/>
              </w:rPr>
              <w:t>-1</w:t>
            </w:r>
          </w:p>
        </w:tc>
        <w:tc>
          <w:tcPr>
            <w:tcW w:w="1437"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B4AC0F" w14:textId="77777777" w:rsidR="00B6783C" w:rsidRPr="00AA5C61" w:rsidRDefault="00B6783C" w:rsidP="00F82BA5">
            <w:pPr>
              <w:pStyle w:val="TAC"/>
            </w:pPr>
            <w:r w:rsidRPr="00AA5C61">
              <w:t>-12.8 dB K</w:t>
            </w:r>
            <w:r w:rsidRPr="00AA5C61">
              <w:rPr>
                <w:vertAlign w:val="superscript"/>
              </w:rPr>
              <w:t>-1</w:t>
            </w:r>
          </w:p>
        </w:tc>
      </w:tr>
      <w:tr w:rsidR="00B6783C" w:rsidRPr="00AA5C61" w14:paraId="340EC5E2" w14:textId="77777777" w:rsidTr="00A143DF">
        <w:trPr>
          <w:jc w:val="center"/>
        </w:trPr>
        <w:tc>
          <w:tcPr>
            <w:tcW w:w="3121"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202414F0"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343FF99" w14:textId="77777777" w:rsidR="00B6783C" w:rsidRPr="00B6783C" w:rsidRDefault="00B6783C" w:rsidP="00F82BA5">
            <w:pPr>
              <w:pStyle w:val="TAC"/>
              <w:rPr>
                <w:rFonts w:eastAsia="Calibri"/>
              </w:rPr>
            </w:pP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02B16435" w14:textId="77777777" w:rsidR="00B6783C" w:rsidRPr="00AA5C61" w:rsidRDefault="00B6783C" w:rsidP="00F82BA5">
            <w:pPr>
              <w:pStyle w:val="TAC"/>
            </w:pPr>
            <w:r w:rsidRPr="00AA5C61">
              <w:t>45.7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6A5DEDA3" w14:textId="77777777" w:rsidR="00B6783C" w:rsidRPr="00AA5C61" w:rsidRDefault="00B6783C" w:rsidP="00F82BA5">
            <w:pPr>
              <w:pStyle w:val="TAC"/>
            </w:pPr>
            <w:r w:rsidRPr="00AA5C61">
              <w:t>16.2 dBi</w:t>
            </w:r>
          </w:p>
        </w:tc>
        <w:tc>
          <w:tcPr>
            <w:tcW w:w="1437" w:type="dxa"/>
            <w:tcBorders>
              <w:top w:val="nil"/>
              <w:left w:val="nil"/>
              <w:bottom w:val="single" w:sz="4" w:space="0" w:color="auto"/>
              <w:right w:val="single" w:sz="8" w:space="0" w:color="auto"/>
            </w:tcBorders>
            <w:tcMar>
              <w:top w:w="0" w:type="dxa"/>
              <w:left w:w="108" w:type="dxa"/>
              <w:bottom w:w="0" w:type="dxa"/>
              <w:right w:w="108" w:type="dxa"/>
            </w:tcMar>
            <w:vAlign w:val="center"/>
            <w:hideMark/>
          </w:tcPr>
          <w:p w14:paraId="307282C0" w14:textId="77777777" w:rsidR="00B6783C" w:rsidRPr="00AA5C61" w:rsidRDefault="00B6783C" w:rsidP="00F82BA5">
            <w:pPr>
              <w:pStyle w:val="TAC"/>
            </w:pPr>
            <w:r w:rsidRPr="00AA5C61">
              <w:t>16.2 dBi</w:t>
            </w:r>
          </w:p>
        </w:tc>
      </w:tr>
      <w:tr w:rsidR="00634817" w:rsidRPr="00AA5C61" w14:paraId="51798D67" w14:textId="77777777" w:rsidTr="00A143DF">
        <w:trPr>
          <w:jc w:val="center"/>
        </w:trPr>
        <w:tc>
          <w:tcPr>
            <w:tcW w:w="8522" w:type="dxa"/>
            <w:gridSpan w:val="5"/>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35CA498A" w14:textId="77777777" w:rsidR="00634817" w:rsidRPr="00AA5C61" w:rsidRDefault="00634817" w:rsidP="00A143DF">
            <w:pPr>
              <w:pStyle w:val="TAN"/>
            </w:pPr>
            <w:r w:rsidRPr="00AA5C61">
              <w:t>NOTE 1:</w:t>
            </w:r>
            <w:r>
              <w:tab/>
            </w:r>
            <w:r w:rsidRPr="00AA5C61">
              <w:t xml:space="preserve">This value is equivalent to the antenna diameter in Sec. 6.4.1 </w:t>
            </w:r>
            <w:r w:rsidRPr="00B6783C">
              <w:rPr>
                <w:color w:val="000000"/>
              </w:rPr>
              <w:t xml:space="preserve">of TR 38.811 </w:t>
            </w:r>
          </w:p>
          <w:p w14:paraId="2C741631" w14:textId="77777777" w:rsidR="00634817" w:rsidRPr="00AA5C61" w:rsidRDefault="00634817" w:rsidP="00A143DF">
            <w:pPr>
              <w:pStyle w:val="TAN"/>
            </w:pPr>
            <w:r w:rsidRPr="00AA5C61">
              <w:t>NOTE 2:</w:t>
            </w:r>
            <w:r>
              <w:tab/>
            </w:r>
            <w:r w:rsidRPr="00AA5C61">
              <w:t>Satellite beam diameter is at Nadir point</w:t>
            </w:r>
          </w:p>
          <w:p w14:paraId="7C840E38" w14:textId="77777777" w:rsidR="00634817" w:rsidRPr="00AA5C61" w:rsidRDefault="00634817" w:rsidP="00A143DF">
            <w:pPr>
              <w:pStyle w:val="TAN"/>
            </w:pPr>
            <w:r w:rsidRPr="00AA5C61">
              <w:t>NOTE 3:</w:t>
            </w:r>
            <w:r>
              <w:tab/>
            </w:r>
            <w:r w:rsidRPr="00AA5C61">
              <w:t>Central beam center elevation is referred to as central beam elevation in TR 38.821</w:t>
            </w:r>
          </w:p>
          <w:p w14:paraId="712271ED" w14:textId="77777777" w:rsidR="00634817" w:rsidRPr="00A143DF" w:rsidRDefault="00634817" w:rsidP="00A143DF">
            <w:pPr>
              <w:pStyle w:val="TAN"/>
              <w:rPr>
                <w:color w:val="000000"/>
              </w:rPr>
            </w:pPr>
            <w:r w:rsidRPr="00AA5C61">
              <w:rPr>
                <w:color w:val="000000"/>
              </w:rPr>
              <w:t>NOTE 4:</w:t>
            </w:r>
            <w:r>
              <w:rPr>
                <w:color w:val="000000"/>
              </w:rPr>
              <w:tab/>
            </w:r>
            <w:r w:rsidRPr="00AA5C61">
              <w:rPr>
                <w:color w:val="000000"/>
              </w:rPr>
              <w:t>Central beam edge elevation is the minimum beam edge elevation of the central beam in the beam layout.</w:t>
            </w:r>
          </w:p>
        </w:tc>
      </w:tr>
    </w:tbl>
    <w:p w14:paraId="3F328F72" w14:textId="77777777" w:rsidR="00B6783C" w:rsidRPr="00AA5C61" w:rsidRDefault="00B6783C" w:rsidP="00B6783C">
      <w:pPr>
        <w:spacing w:before="100" w:beforeAutospacing="1" w:after="120"/>
        <w:rPr>
          <w:szCs w:val="22"/>
        </w:rPr>
      </w:pPr>
    </w:p>
    <w:p w14:paraId="084E5974" w14:textId="79AAB56F" w:rsidR="00B6783C" w:rsidRPr="00AA5C61" w:rsidRDefault="00B6783C" w:rsidP="00A143DF">
      <w:pPr>
        <w:pStyle w:val="TH"/>
        <w:rPr>
          <w:color w:val="000000"/>
        </w:rPr>
      </w:pPr>
      <w:r w:rsidRPr="00AA5C61">
        <w:t>Table 6.2-</w:t>
      </w:r>
      <w:r w:rsidR="0005541C">
        <w:t>7</w:t>
      </w:r>
      <w:r w:rsidRPr="00AA5C61">
        <w:t>: Set-4 satellite parameters for system level simulator calibration</w:t>
      </w:r>
      <w:r w:rsidR="00F82BA5">
        <w:br/>
        <w:t>(based on</w:t>
      </w:r>
      <w:r w:rsidR="00F82BA5" w:rsidRPr="00F82BA5">
        <w:rPr>
          <w:bCs/>
          <w:iCs/>
          <w:color w:val="000000"/>
        </w:rPr>
        <w:t xml:space="preserve"> </w:t>
      </w:r>
      <w:r w:rsidR="00F82BA5" w:rsidRPr="00AA5C61">
        <w:rPr>
          <w:bCs/>
          <w:iCs/>
          <w:color w:val="000000"/>
        </w:rPr>
        <w:t>R1-2101019</w:t>
      </w:r>
      <w:r w:rsidR="00F82BA5">
        <w:rPr>
          <w:bCs/>
          <w:iCs/>
          <w:color w:val="000000"/>
        </w:rPr>
        <w:t xml:space="preserve"> - </w:t>
      </w:r>
      <w:r w:rsidR="00F82BA5" w:rsidRPr="00AA5C61">
        <w:rPr>
          <w:bCs/>
          <w:iCs/>
          <w:color w:val="000000"/>
        </w:rPr>
        <w:t>Thales, Sateliot, Gatehouse</w:t>
      </w:r>
      <w:r w:rsidR="00F82BA5">
        <w:rPr>
          <w:bCs/>
          <w:iCs/>
          <w:color w:val="000000"/>
        </w:rPr>
        <w:t>)</w:t>
      </w:r>
    </w:p>
    <w:tbl>
      <w:tblPr>
        <w:tblW w:w="0" w:type="auto"/>
        <w:jc w:val="center"/>
        <w:tblCellMar>
          <w:left w:w="0" w:type="dxa"/>
          <w:right w:w="0" w:type="dxa"/>
        </w:tblCellMar>
        <w:tblLook w:val="04A0" w:firstRow="1" w:lastRow="0" w:firstColumn="1" w:lastColumn="0" w:noHBand="0" w:noVBand="1"/>
      </w:tblPr>
      <w:tblGrid>
        <w:gridCol w:w="4036"/>
        <w:gridCol w:w="1219"/>
        <w:gridCol w:w="1675"/>
      </w:tblGrid>
      <w:tr w:rsidR="00B6783C" w:rsidRPr="00D26727" w14:paraId="07F103A5" w14:textId="77777777" w:rsidTr="00F82BA5">
        <w:trPr>
          <w:jc w:val="center"/>
        </w:trPr>
        <w:tc>
          <w:tcPr>
            <w:tcW w:w="5255"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0CA7A94" w14:textId="77777777" w:rsidR="00B6783C" w:rsidRPr="00AA5C61" w:rsidRDefault="00B6783C" w:rsidP="0005541C">
            <w:pPr>
              <w:pStyle w:val="TAH"/>
            </w:pPr>
            <w:r w:rsidRPr="00AA5C61">
              <w:t>Satellite orbit</w:t>
            </w:r>
          </w:p>
        </w:tc>
        <w:tc>
          <w:tcPr>
            <w:tcW w:w="167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32CD4586" w14:textId="77777777" w:rsidR="00B6783C" w:rsidRPr="00AA5C61" w:rsidRDefault="00B6783C" w:rsidP="0005541C">
            <w:pPr>
              <w:pStyle w:val="TAH"/>
            </w:pPr>
            <w:r w:rsidRPr="00AA5C61">
              <w:t>LEO-600</w:t>
            </w:r>
          </w:p>
        </w:tc>
      </w:tr>
      <w:tr w:rsidR="00B6783C" w:rsidRPr="00D26727" w14:paraId="51865C59" w14:textId="77777777" w:rsidTr="00F82BA5">
        <w:trPr>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4257BE0" w14:textId="77777777" w:rsidR="00B6783C" w:rsidRPr="00AA5C61" w:rsidRDefault="00B6783C" w:rsidP="00F82BA5">
            <w:pPr>
              <w:pStyle w:val="TAL"/>
            </w:pPr>
            <w:r w:rsidRPr="00AA5C61">
              <w:t>Satellite altitude</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0E1D49" w14:textId="77777777" w:rsidR="00B6783C" w:rsidRPr="00AA5C61" w:rsidRDefault="00B6783C" w:rsidP="00F82BA5">
            <w:pPr>
              <w:pStyle w:val="TAC"/>
            </w:pPr>
            <w:r w:rsidRPr="00AA5C61">
              <w:t>600 km</w:t>
            </w:r>
          </w:p>
        </w:tc>
      </w:tr>
      <w:tr w:rsidR="00B6783C" w:rsidRPr="00D26727" w14:paraId="5DCCBE9E"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91B2A7" w14:textId="77777777" w:rsidR="00B6783C" w:rsidRPr="00AA5C61" w:rsidRDefault="00B6783C" w:rsidP="00F82BA5">
            <w:pPr>
              <w:pStyle w:val="TAL"/>
            </w:pPr>
            <w:r w:rsidRPr="00AA5C61">
              <w:rPr>
                <w:color w:val="000000"/>
              </w:rPr>
              <w:t>Central beam edge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27F6EDC" w14:textId="77777777" w:rsidR="00B6783C" w:rsidRPr="00AA5C61" w:rsidRDefault="00B6783C" w:rsidP="00F82BA5">
            <w:pPr>
              <w:pStyle w:val="TAC"/>
            </w:pPr>
            <w:r w:rsidRPr="00AA5C61">
              <w:t>30 degree</w:t>
            </w:r>
          </w:p>
        </w:tc>
      </w:tr>
      <w:tr w:rsidR="00B6783C" w:rsidRPr="00D26727" w14:paraId="5E9841AB" w14:textId="77777777" w:rsidTr="00F82BA5">
        <w:trPr>
          <w:trHeight w:val="372"/>
          <w:jc w:val="center"/>
        </w:trPr>
        <w:tc>
          <w:tcPr>
            <w:tcW w:w="5255"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B9A54B" w14:textId="77777777" w:rsidR="00B6783C" w:rsidRPr="00AA5C61" w:rsidRDefault="00B6783C" w:rsidP="00F82BA5">
            <w:pPr>
              <w:pStyle w:val="TAL"/>
            </w:pPr>
            <w:r w:rsidRPr="00AA5C61">
              <w:rPr>
                <w:color w:val="000000"/>
              </w:rPr>
              <w:t>Central beam center elevation</w:t>
            </w: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706E551" w14:textId="77777777" w:rsidR="00B6783C" w:rsidRPr="00AA5C61" w:rsidRDefault="00B6783C" w:rsidP="00F82BA5">
            <w:pPr>
              <w:pStyle w:val="TAC"/>
            </w:pPr>
            <w:r w:rsidRPr="00AA5C61">
              <w:t>90 degree</w:t>
            </w:r>
          </w:p>
        </w:tc>
      </w:tr>
      <w:tr w:rsidR="00B6783C" w:rsidRPr="00D26727" w14:paraId="5F77F5B0" w14:textId="77777777" w:rsidTr="00F82BA5">
        <w:trPr>
          <w:trHeight w:val="372"/>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21C3708" w14:textId="77777777" w:rsidR="00B6783C" w:rsidRPr="00AA5C61" w:rsidRDefault="00B6783C" w:rsidP="00F82BA5">
            <w:pPr>
              <w:pStyle w:val="TAC"/>
            </w:pPr>
            <w:r w:rsidRPr="00AA5C61">
              <w:t>Payload characteristics for DL transmissions</w:t>
            </w:r>
          </w:p>
        </w:tc>
      </w:tr>
      <w:tr w:rsidR="00B6783C" w:rsidRPr="00D26727" w14:paraId="7FB86860"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8193B3B" w14:textId="77777777" w:rsidR="00B6783C" w:rsidRPr="00AA5C61" w:rsidRDefault="00B6783C" w:rsidP="00F82BA5">
            <w:pPr>
              <w:pStyle w:val="TAL"/>
            </w:pPr>
            <w:r w:rsidRPr="00AA5C61">
              <w:t>Equivalent satellite antenna aperture (NOTE 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1B01F531" w14:textId="77777777" w:rsidR="00B6783C" w:rsidRPr="00AA5C61" w:rsidRDefault="00B6783C" w:rsidP="00F82BA5">
            <w:pPr>
              <w:pStyle w:val="TAC"/>
            </w:pPr>
            <w:r w:rsidRPr="00AA5C61">
              <w:t>S-band</w:t>
            </w:r>
          </w:p>
          <w:p w14:paraId="35281977"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E65BAB4" w14:textId="77777777" w:rsidR="00B6783C" w:rsidRPr="00AA5C61" w:rsidRDefault="00B6783C" w:rsidP="00F82BA5">
            <w:pPr>
              <w:pStyle w:val="TAC"/>
            </w:pPr>
            <w:r w:rsidRPr="00AA5C61">
              <w:t>0.097 m</w:t>
            </w:r>
          </w:p>
        </w:tc>
      </w:tr>
      <w:tr w:rsidR="00B6783C" w:rsidRPr="00D26727" w14:paraId="79DD06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08914AC" w14:textId="77777777" w:rsidR="00B6783C" w:rsidRPr="00AA5C61" w:rsidRDefault="00B6783C" w:rsidP="00F82BA5">
            <w:pPr>
              <w:pStyle w:val="TAL"/>
            </w:pPr>
            <w:r w:rsidRPr="00AA5C61">
              <w:t>Satellite EIRP density</w:t>
            </w:r>
          </w:p>
        </w:tc>
        <w:tc>
          <w:tcPr>
            <w:tcW w:w="0" w:type="auto"/>
            <w:vMerge/>
            <w:tcBorders>
              <w:top w:val="nil"/>
              <w:left w:val="nil"/>
              <w:bottom w:val="single" w:sz="8" w:space="0" w:color="auto"/>
              <w:right w:val="single" w:sz="8" w:space="0" w:color="auto"/>
            </w:tcBorders>
            <w:vAlign w:val="center"/>
            <w:hideMark/>
          </w:tcPr>
          <w:p w14:paraId="05EAF69C"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2037645" w14:textId="77777777" w:rsidR="00B6783C" w:rsidRPr="00AA5C61" w:rsidRDefault="00B6783C" w:rsidP="00F82BA5">
            <w:pPr>
              <w:pStyle w:val="TAC"/>
            </w:pPr>
            <w:r w:rsidRPr="00AA5C61">
              <w:t>21.45 dBW/MHz</w:t>
            </w:r>
          </w:p>
        </w:tc>
      </w:tr>
      <w:tr w:rsidR="00B6783C" w:rsidRPr="00D26727" w14:paraId="2C2CEA0A"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F49FAB3" w14:textId="77777777" w:rsidR="00B6783C" w:rsidRPr="00AA5C61" w:rsidRDefault="00B6783C" w:rsidP="00F82BA5">
            <w:pPr>
              <w:pStyle w:val="TAL"/>
            </w:pPr>
            <w:r w:rsidRPr="00AA5C61">
              <w:t>Satellite Tx max Gain</w:t>
            </w:r>
          </w:p>
        </w:tc>
        <w:tc>
          <w:tcPr>
            <w:tcW w:w="0" w:type="auto"/>
            <w:vMerge/>
            <w:tcBorders>
              <w:top w:val="nil"/>
              <w:left w:val="nil"/>
              <w:bottom w:val="single" w:sz="8" w:space="0" w:color="auto"/>
              <w:right w:val="single" w:sz="8" w:space="0" w:color="auto"/>
            </w:tcBorders>
            <w:vAlign w:val="center"/>
            <w:hideMark/>
          </w:tcPr>
          <w:p w14:paraId="4423617F"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1C600F05" w14:textId="77777777" w:rsidR="00B6783C" w:rsidRPr="00AA5C61" w:rsidRDefault="00B6783C" w:rsidP="00F82BA5">
            <w:pPr>
              <w:pStyle w:val="TAC"/>
            </w:pPr>
            <w:r w:rsidRPr="00AA5C61">
              <w:t>11 dBi</w:t>
            </w:r>
          </w:p>
        </w:tc>
      </w:tr>
      <w:tr w:rsidR="00B6783C" w:rsidRPr="00D26727" w14:paraId="03EE8F88"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1B5673" w14:textId="77777777" w:rsidR="00B6783C" w:rsidRPr="00AA5C61" w:rsidRDefault="00B6783C" w:rsidP="00F82BA5">
            <w:pPr>
              <w:pStyle w:val="TAL"/>
            </w:pPr>
            <w:r w:rsidRPr="00AA5C61">
              <w:t>3dB beam width (HPBW)</w:t>
            </w:r>
          </w:p>
        </w:tc>
        <w:tc>
          <w:tcPr>
            <w:tcW w:w="0" w:type="auto"/>
            <w:vMerge/>
            <w:tcBorders>
              <w:top w:val="nil"/>
              <w:left w:val="nil"/>
              <w:bottom w:val="single" w:sz="8" w:space="0" w:color="auto"/>
              <w:right w:val="single" w:sz="8" w:space="0" w:color="auto"/>
            </w:tcBorders>
            <w:vAlign w:val="center"/>
            <w:hideMark/>
          </w:tcPr>
          <w:p w14:paraId="7DD06B4A"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3FB0FD34" w14:textId="77777777" w:rsidR="00B6783C" w:rsidRPr="00AA5C61" w:rsidRDefault="00B6783C" w:rsidP="00F82BA5">
            <w:pPr>
              <w:pStyle w:val="TAC"/>
            </w:pPr>
            <w:r w:rsidRPr="00AA5C61">
              <w:rPr>
                <w:color w:val="000000"/>
              </w:rPr>
              <w:t>104.7 degree</w:t>
            </w:r>
          </w:p>
        </w:tc>
      </w:tr>
      <w:tr w:rsidR="00B6783C" w:rsidRPr="00D26727" w14:paraId="0D135219"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2050D80" w14:textId="77777777" w:rsidR="00B6783C" w:rsidRPr="00AA5C61" w:rsidRDefault="00B6783C" w:rsidP="00F82BA5">
            <w:pPr>
              <w:pStyle w:val="TAL"/>
            </w:pPr>
            <w:r w:rsidRPr="00AA5C61">
              <w:t>Satellite beam diameter (Note 2)</w:t>
            </w:r>
          </w:p>
        </w:tc>
        <w:tc>
          <w:tcPr>
            <w:tcW w:w="0" w:type="auto"/>
            <w:vMerge/>
            <w:tcBorders>
              <w:top w:val="nil"/>
              <w:left w:val="nil"/>
              <w:bottom w:val="single" w:sz="8" w:space="0" w:color="auto"/>
              <w:right w:val="single" w:sz="8" w:space="0" w:color="auto"/>
            </w:tcBorders>
            <w:vAlign w:val="center"/>
            <w:hideMark/>
          </w:tcPr>
          <w:p w14:paraId="46E3D113"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2CD89D32" w14:textId="77777777" w:rsidR="00B6783C" w:rsidRPr="00AA5C61" w:rsidRDefault="00B6783C" w:rsidP="00F82BA5">
            <w:pPr>
              <w:pStyle w:val="TAC"/>
            </w:pPr>
            <w:r w:rsidRPr="00AA5C61">
              <w:rPr>
                <w:color w:val="000000"/>
              </w:rPr>
              <w:t>1700 km</w:t>
            </w:r>
          </w:p>
        </w:tc>
      </w:tr>
      <w:tr w:rsidR="00B6783C" w:rsidRPr="00D26727" w14:paraId="14AC236C" w14:textId="77777777" w:rsidTr="00F82BA5">
        <w:trPr>
          <w:jc w:val="center"/>
        </w:trPr>
        <w:tc>
          <w:tcPr>
            <w:tcW w:w="6930"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9412EC6" w14:textId="77777777" w:rsidR="00B6783C" w:rsidRPr="00AA5C61" w:rsidRDefault="00B6783C" w:rsidP="00F82BA5">
            <w:pPr>
              <w:pStyle w:val="TAC"/>
            </w:pPr>
            <w:r w:rsidRPr="00AA5C61">
              <w:rPr>
                <w:color w:val="000000"/>
              </w:rPr>
              <w:t>Payload characteristics for UL transmissions</w:t>
            </w:r>
          </w:p>
        </w:tc>
      </w:tr>
      <w:tr w:rsidR="00B6783C" w:rsidRPr="00D26727" w14:paraId="37C705CB"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AD79045" w14:textId="77777777" w:rsidR="00B6783C" w:rsidRPr="00AA5C61" w:rsidRDefault="00B6783C" w:rsidP="00F82BA5">
            <w:pPr>
              <w:pStyle w:val="TAL"/>
            </w:pPr>
            <w:r w:rsidRPr="00AA5C61">
              <w:t>Equivalent satellite antenna aperture (N</w:t>
            </w:r>
            <w:r w:rsidR="00CF16E4">
              <w:t xml:space="preserve">OTE </w:t>
            </w:r>
            <w:r w:rsidRPr="00AA5C61">
              <w:t>1)</w:t>
            </w:r>
          </w:p>
        </w:tc>
        <w:tc>
          <w:tcPr>
            <w:tcW w:w="1219"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AC67D16" w14:textId="77777777" w:rsidR="00B6783C" w:rsidRPr="00AA5C61" w:rsidRDefault="00B6783C" w:rsidP="00F82BA5">
            <w:pPr>
              <w:pStyle w:val="TAC"/>
            </w:pPr>
            <w:r w:rsidRPr="00AA5C61">
              <w:t xml:space="preserve">S-band </w:t>
            </w:r>
          </w:p>
          <w:p w14:paraId="1BB97C8D" w14:textId="77777777" w:rsidR="00B6783C" w:rsidRPr="00AA5C61" w:rsidRDefault="00B6783C" w:rsidP="00F82BA5">
            <w:pPr>
              <w:pStyle w:val="TAC"/>
            </w:pPr>
            <w:r w:rsidRPr="00AA5C61">
              <w:t>(i.e. 2 GHz)</w:t>
            </w:r>
          </w:p>
        </w:tc>
        <w:tc>
          <w:tcPr>
            <w:tcW w:w="167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5EBF29B" w14:textId="77777777" w:rsidR="00B6783C" w:rsidRPr="00AA5C61" w:rsidRDefault="00B6783C" w:rsidP="00F82BA5">
            <w:pPr>
              <w:pStyle w:val="TAC"/>
            </w:pPr>
            <w:r w:rsidRPr="00AA5C61">
              <w:rPr>
                <w:color w:val="000000"/>
              </w:rPr>
              <w:t>0.097 m</w:t>
            </w:r>
          </w:p>
        </w:tc>
      </w:tr>
      <w:tr w:rsidR="00B6783C" w:rsidRPr="00D26727" w14:paraId="45E0E55C" w14:textId="77777777" w:rsidTr="00F82BA5">
        <w:trPr>
          <w:jc w:val="center"/>
        </w:trPr>
        <w:tc>
          <w:tcPr>
            <w:tcW w:w="4036"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935FC48" w14:textId="77777777" w:rsidR="00B6783C" w:rsidRPr="00AA5C61" w:rsidRDefault="00B6783C" w:rsidP="00F82BA5">
            <w:pPr>
              <w:pStyle w:val="TAL"/>
            </w:pPr>
            <w:r w:rsidRPr="00AA5C61">
              <w:t>G/T</w:t>
            </w:r>
          </w:p>
        </w:tc>
        <w:tc>
          <w:tcPr>
            <w:tcW w:w="0" w:type="auto"/>
            <w:vMerge/>
            <w:tcBorders>
              <w:top w:val="nil"/>
              <w:left w:val="nil"/>
              <w:bottom w:val="single" w:sz="8" w:space="0" w:color="auto"/>
              <w:right w:val="single" w:sz="8" w:space="0" w:color="auto"/>
            </w:tcBorders>
            <w:vAlign w:val="center"/>
            <w:hideMark/>
          </w:tcPr>
          <w:p w14:paraId="571C578E" w14:textId="77777777" w:rsidR="00B6783C" w:rsidRPr="00B6783C" w:rsidRDefault="00B6783C" w:rsidP="00F82BA5">
            <w:pPr>
              <w:pStyle w:val="TAL"/>
              <w:rPr>
                <w:rFonts w:eastAsia="Calibri"/>
              </w:rPr>
            </w:pPr>
          </w:p>
        </w:tc>
        <w:tc>
          <w:tcPr>
            <w:tcW w:w="1675" w:type="dxa"/>
            <w:tcBorders>
              <w:top w:val="nil"/>
              <w:left w:val="nil"/>
              <w:bottom w:val="single" w:sz="8" w:space="0" w:color="auto"/>
              <w:right w:val="single" w:sz="8" w:space="0" w:color="auto"/>
            </w:tcBorders>
            <w:tcMar>
              <w:top w:w="0" w:type="dxa"/>
              <w:left w:w="108" w:type="dxa"/>
              <w:bottom w:w="0" w:type="dxa"/>
              <w:right w:w="108" w:type="dxa"/>
            </w:tcMar>
            <w:hideMark/>
          </w:tcPr>
          <w:p w14:paraId="7557D706" w14:textId="77777777" w:rsidR="00B6783C" w:rsidRPr="00AA5C61" w:rsidRDefault="00B6783C" w:rsidP="00F82BA5">
            <w:pPr>
              <w:pStyle w:val="TAC"/>
            </w:pPr>
            <w:r w:rsidRPr="00AA5C61">
              <w:rPr>
                <w:color w:val="000000"/>
              </w:rPr>
              <w:t>- 18.6 dB·K</w:t>
            </w:r>
            <w:r w:rsidRPr="00AA5C61">
              <w:rPr>
                <w:color w:val="000000"/>
                <w:vertAlign w:val="superscript"/>
              </w:rPr>
              <w:t>-1</w:t>
            </w:r>
          </w:p>
        </w:tc>
      </w:tr>
      <w:tr w:rsidR="00B6783C" w:rsidRPr="00D26727" w14:paraId="162689E8" w14:textId="77777777" w:rsidTr="00F82BA5">
        <w:trPr>
          <w:jc w:val="center"/>
        </w:trPr>
        <w:tc>
          <w:tcPr>
            <w:tcW w:w="4036"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14:paraId="5FCBCEB7" w14:textId="77777777" w:rsidR="00B6783C" w:rsidRPr="00AA5C61" w:rsidRDefault="00B6783C" w:rsidP="00F82BA5">
            <w:pPr>
              <w:pStyle w:val="TAL"/>
            </w:pPr>
            <w:r w:rsidRPr="00AA5C61">
              <w:t>Satellite Rx max Gain</w:t>
            </w:r>
          </w:p>
        </w:tc>
        <w:tc>
          <w:tcPr>
            <w:tcW w:w="0" w:type="auto"/>
            <w:vMerge/>
            <w:tcBorders>
              <w:top w:val="nil"/>
              <w:left w:val="nil"/>
              <w:bottom w:val="single" w:sz="4" w:space="0" w:color="auto"/>
              <w:right w:val="single" w:sz="8" w:space="0" w:color="auto"/>
            </w:tcBorders>
            <w:vAlign w:val="center"/>
            <w:hideMark/>
          </w:tcPr>
          <w:p w14:paraId="28C62995" w14:textId="77777777" w:rsidR="00B6783C" w:rsidRPr="00B6783C" w:rsidRDefault="00B6783C" w:rsidP="00F82BA5">
            <w:pPr>
              <w:pStyle w:val="TAL"/>
              <w:rPr>
                <w:rFonts w:eastAsia="Calibri"/>
              </w:rPr>
            </w:pPr>
          </w:p>
        </w:tc>
        <w:tc>
          <w:tcPr>
            <w:tcW w:w="1675" w:type="dxa"/>
            <w:tcBorders>
              <w:top w:val="nil"/>
              <w:left w:val="nil"/>
              <w:bottom w:val="single" w:sz="4" w:space="0" w:color="auto"/>
              <w:right w:val="single" w:sz="8" w:space="0" w:color="auto"/>
            </w:tcBorders>
            <w:tcMar>
              <w:top w:w="0" w:type="dxa"/>
              <w:left w:w="108" w:type="dxa"/>
              <w:bottom w:w="0" w:type="dxa"/>
              <w:right w:w="108" w:type="dxa"/>
            </w:tcMar>
            <w:hideMark/>
          </w:tcPr>
          <w:p w14:paraId="55361092" w14:textId="77777777" w:rsidR="00B6783C" w:rsidRPr="00AA5C61" w:rsidRDefault="00B6783C" w:rsidP="00F82BA5">
            <w:pPr>
              <w:pStyle w:val="TAC"/>
            </w:pPr>
            <w:r w:rsidRPr="00AA5C61">
              <w:t>11 dBi</w:t>
            </w:r>
          </w:p>
        </w:tc>
      </w:tr>
      <w:tr w:rsidR="00634817" w:rsidRPr="00D26727" w14:paraId="05C45D87" w14:textId="77777777" w:rsidTr="00F82BA5">
        <w:trPr>
          <w:jc w:val="center"/>
        </w:trPr>
        <w:tc>
          <w:tcPr>
            <w:tcW w:w="6930"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5F854D17" w14:textId="77777777" w:rsidR="00634817" w:rsidRPr="00B6783C" w:rsidRDefault="00634817" w:rsidP="00A143DF">
            <w:pPr>
              <w:pStyle w:val="TAN"/>
              <w:rPr>
                <w:rFonts w:eastAsia="Calibri"/>
              </w:rPr>
            </w:pPr>
            <w:r w:rsidRPr="00D06700">
              <w:t>NOTE 1:</w:t>
            </w:r>
            <w:r>
              <w:tab/>
            </w:r>
            <w:r w:rsidRPr="00D06700">
              <w:t>This value is equivalent to the antenna diameter in Sec. 6.4.1 of TR 38.811</w:t>
            </w:r>
          </w:p>
          <w:p w14:paraId="17EB53F5" w14:textId="77777777" w:rsidR="00634817" w:rsidRPr="00D06700" w:rsidRDefault="00634817" w:rsidP="00A143DF">
            <w:pPr>
              <w:pStyle w:val="TAN"/>
            </w:pPr>
            <w:r w:rsidRPr="00D06700">
              <w:t>NOTE 2:</w:t>
            </w:r>
            <w:r>
              <w:tab/>
            </w:r>
            <w:r w:rsidRPr="00D06700">
              <w:t>Satellite beam diameter is at Nadir point</w:t>
            </w:r>
          </w:p>
          <w:p w14:paraId="3A00A75C" w14:textId="77777777" w:rsidR="00634817" w:rsidRPr="00D06700" w:rsidRDefault="00634817" w:rsidP="00A143DF">
            <w:pPr>
              <w:pStyle w:val="TAN"/>
            </w:pPr>
            <w:r w:rsidRPr="00D06700">
              <w:t>NOTE 3:</w:t>
            </w:r>
            <w:r>
              <w:tab/>
            </w:r>
            <w:r w:rsidRPr="00D06700">
              <w:t>Central beam center elevation is referred to as central beam elevation in TR 38.821</w:t>
            </w:r>
          </w:p>
          <w:p w14:paraId="46214798" w14:textId="77777777" w:rsidR="00634817" w:rsidRPr="00A143DF" w:rsidRDefault="00634817" w:rsidP="00A143DF">
            <w:pPr>
              <w:pStyle w:val="TAN"/>
              <w:rPr>
                <w:color w:val="843C0C"/>
              </w:rPr>
            </w:pPr>
            <w:r w:rsidRPr="00D06700">
              <w:rPr>
                <w:color w:val="000000"/>
              </w:rPr>
              <w:t>NOTE 4:</w:t>
            </w:r>
            <w:r>
              <w:rPr>
                <w:color w:val="000000"/>
              </w:rPr>
              <w:tab/>
            </w:r>
            <w:r w:rsidRPr="00D06700">
              <w:rPr>
                <w:color w:val="000000"/>
              </w:rPr>
              <w:t>Central beam edge elevation is the minimum beam edge elevation of the central beam in the beam layout.</w:t>
            </w:r>
          </w:p>
        </w:tc>
      </w:tr>
    </w:tbl>
    <w:p w14:paraId="39A938DD" w14:textId="77777777" w:rsidR="00124C4F" w:rsidRDefault="00124C4F" w:rsidP="00555658"/>
    <w:p w14:paraId="0711EDB5" w14:textId="75C32934" w:rsidR="00123B26" w:rsidRPr="008D1DE2" w:rsidRDefault="00123B26" w:rsidP="00555658">
      <w:pPr>
        <w:pStyle w:val="TH"/>
        <w:rPr>
          <w:lang w:val="en-US"/>
        </w:rPr>
      </w:pPr>
      <w:r w:rsidRPr="008D1DE2">
        <w:rPr>
          <w:lang w:val="en-US"/>
        </w:rPr>
        <w:t>Table 6.2-8: Sets of satellite parameters for link budget and system level evaluations</w:t>
      </w:r>
      <w:r w:rsidR="00555658">
        <w:rPr>
          <w:lang w:val="en-US"/>
        </w:rPr>
        <w:t xml:space="preserve"> </w:t>
      </w:r>
      <w:r>
        <w:t>(based on R1-2102750 – HUGUES / Echostar)</w:t>
      </w:r>
    </w:p>
    <w:tbl>
      <w:tblPr>
        <w:tblW w:w="0" w:type="dxa"/>
        <w:tblCellMar>
          <w:left w:w="0" w:type="dxa"/>
          <w:right w:w="0" w:type="dxa"/>
        </w:tblCellMar>
        <w:tblLook w:val="04A0" w:firstRow="1" w:lastRow="0" w:firstColumn="1" w:lastColumn="0" w:noHBand="0" w:noVBand="1"/>
      </w:tblPr>
      <w:tblGrid>
        <w:gridCol w:w="4253"/>
        <w:gridCol w:w="3969"/>
      </w:tblGrid>
      <w:tr w:rsidR="00123B26" w:rsidRPr="008D1DE2" w14:paraId="2B3AFAD7" w14:textId="77777777" w:rsidTr="00555658">
        <w:trPr>
          <w:trHeight w:val="20"/>
        </w:trPr>
        <w:tc>
          <w:tcPr>
            <w:tcW w:w="4253" w:type="dxa"/>
            <w:tcBorders>
              <w:top w:val="nil"/>
              <w:left w:val="nil"/>
              <w:bottom w:val="single" w:sz="8" w:space="0" w:color="auto"/>
              <w:right w:val="single" w:sz="8" w:space="0" w:color="auto"/>
            </w:tcBorders>
            <w:tcMar>
              <w:top w:w="100" w:type="dxa"/>
              <w:left w:w="100" w:type="dxa"/>
              <w:bottom w:w="100" w:type="dxa"/>
              <w:right w:w="100" w:type="dxa"/>
            </w:tcMar>
            <w:hideMark/>
          </w:tcPr>
          <w:p w14:paraId="55D8E599" w14:textId="77777777" w:rsidR="00123B26" w:rsidRPr="008D1DE2" w:rsidRDefault="00123B26" w:rsidP="00555658">
            <w:pPr>
              <w:spacing w:after="0"/>
              <w:rPr>
                <w:lang w:val="en-US" w:eastAsia="x-none"/>
              </w:rPr>
            </w:pPr>
            <w:r w:rsidRPr="008D1DE2">
              <w:rPr>
                <w:lang w:val="en-US" w:eastAsia="x-none"/>
              </w:rPr>
              <w:t> </w:t>
            </w:r>
          </w:p>
        </w:tc>
        <w:tc>
          <w:tcPr>
            <w:tcW w:w="396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ED008C" w14:textId="77777777" w:rsidR="00123B26" w:rsidRPr="008D1DE2" w:rsidRDefault="00123B26" w:rsidP="00555658">
            <w:pPr>
              <w:spacing w:after="0"/>
              <w:rPr>
                <w:b/>
                <w:bCs/>
                <w:lang w:val="en-US" w:eastAsia="x-none"/>
              </w:rPr>
            </w:pPr>
            <w:r w:rsidRPr="008D1DE2">
              <w:rPr>
                <w:rFonts w:hint="eastAsia"/>
                <w:b/>
                <w:bCs/>
                <w:lang w:val="en-US" w:eastAsia="x-none"/>
              </w:rPr>
              <w:t>Proposed MEO Scenarios (Set 5)</w:t>
            </w:r>
          </w:p>
        </w:tc>
      </w:tr>
      <w:tr w:rsidR="00123B26" w:rsidRPr="008D1DE2" w14:paraId="66C3B24D" w14:textId="77777777" w:rsidTr="00555658">
        <w:trPr>
          <w:trHeight w:val="20"/>
        </w:trPr>
        <w:tc>
          <w:tcPr>
            <w:tcW w:w="4253" w:type="dxa"/>
            <w:tcBorders>
              <w:top w:val="nil"/>
              <w:left w:val="single" w:sz="8" w:space="0" w:color="auto"/>
              <w:bottom w:val="single" w:sz="8" w:space="0" w:color="auto"/>
              <w:right w:val="single" w:sz="8" w:space="0" w:color="auto"/>
            </w:tcBorders>
            <w:tcMar>
              <w:top w:w="100" w:type="dxa"/>
              <w:left w:w="100" w:type="dxa"/>
              <w:bottom w:w="100" w:type="dxa"/>
              <w:right w:w="100" w:type="dxa"/>
            </w:tcMar>
            <w:hideMark/>
          </w:tcPr>
          <w:p w14:paraId="10B5C6E0" w14:textId="77777777" w:rsidR="00123B26" w:rsidRPr="008D1DE2" w:rsidRDefault="00123B26" w:rsidP="00555658">
            <w:pPr>
              <w:spacing w:after="0"/>
              <w:rPr>
                <w:lang w:val="en-US" w:eastAsia="x-none"/>
              </w:rPr>
            </w:pPr>
            <w:r w:rsidRPr="008D1DE2">
              <w:rPr>
                <w:lang w:val="en-US" w:eastAsia="x-none"/>
              </w:rPr>
              <w:t>Satellite orbit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89B3EC4" w14:textId="77777777" w:rsidR="00123B26" w:rsidRPr="008D1DE2" w:rsidRDefault="00123B26" w:rsidP="00555658">
            <w:pPr>
              <w:spacing w:after="0"/>
              <w:rPr>
                <w:lang w:val="en-US" w:eastAsia="x-none"/>
              </w:rPr>
            </w:pPr>
            <w:r w:rsidRPr="008D1DE2">
              <w:rPr>
                <w:rFonts w:hint="eastAsia"/>
                <w:lang w:val="en-US" w:eastAsia="x-none"/>
              </w:rPr>
              <w:t>MEO</w:t>
            </w:r>
          </w:p>
        </w:tc>
      </w:tr>
      <w:tr w:rsidR="00123B26" w:rsidRPr="008D1DE2" w14:paraId="0EA44C6C"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C9C30A6" w14:textId="77777777" w:rsidR="00123B26" w:rsidRPr="008D1DE2" w:rsidRDefault="00123B26" w:rsidP="00555658">
            <w:pPr>
              <w:spacing w:after="0"/>
              <w:rPr>
                <w:lang w:val="en-US" w:eastAsia="x-none"/>
              </w:rPr>
            </w:pPr>
            <w:r w:rsidRPr="008D1DE2">
              <w:rPr>
                <w:lang w:val="en-US" w:eastAsia="x-none"/>
              </w:rPr>
              <w:lastRenderedPageBreak/>
              <w:t>Satellite altitude</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0F035A1A" w14:textId="77777777" w:rsidR="00123B26" w:rsidRPr="008D1DE2" w:rsidRDefault="00123B26" w:rsidP="00555658">
            <w:pPr>
              <w:spacing w:after="0"/>
              <w:rPr>
                <w:lang w:val="en-US" w:eastAsia="x-none"/>
              </w:rPr>
            </w:pPr>
            <w:r w:rsidRPr="008D1DE2">
              <w:rPr>
                <w:rFonts w:hint="eastAsia"/>
                <w:lang w:val="en-US" w:eastAsia="x-none"/>
              </w:rPr>
              <w:t>10,000 km</w:t>
            </w:r>
          </w:p>
        </w:tc>
      </w:tr>
      <w:tr w:rsidR="00123B26" w:rsidRPr="008D1DE2" w14:paraId="3FB7E1FC" w14:textId="77777777" w:rsidTr="00555658">
        <w:trPr>
          <w:trHeight w:val="20"/>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50148ED2" w14:textId="77777777" w:rsidR="00123B26" w:rsidRPr="008D1DE2" w:rsidRDefault="00123B26" w:rsidP="00555658">
            <w:pPr>
              <w:spacing w:after="0"/>
              <w:rPr>
                <w:lang w:val="en-US" w:eastAsia="x-none"/>
              </w:rPr>
            </w:pPr>
            <w:r w:rsidRPr="008D1DE2">
              <w:rPr>
                <w:lang w:val="en-US" w:eastAsia="x-none"/>
              </w:rPr>
              <w:t>Payload characteristics for DL transmission</w:t>
            </w:r>
          </w:p>
        </w:tc>
      </w:tr>
      <w:tr w:rsidR="00123B26" w:rsidRPr="008D1DE2" w14:paraId="12DFDB9F"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0C655645" w14:textId="77777777" w:rsidR="00123B26" w:rsidRPr="008D1DE2" w:rsidRDefault="00123B26" w:rsidP="00555658">
            <w:pPr>
              <w:spacing w:after="0"/>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6AB40C0" w14:textId="77777777" w:rsidR="00123B26" w:rsidRPr="008D1DE2" w:rsidRDefault="00123B26" w:rsidP="00555658">
            <w:pPr>
              <w:spacing w:after="0"/>
              <w:rPr>
                <w:lang w:val="en-US" w:eastAsia="x-none"/>
              </w:rPr>
            </w:pPr>
            <w:r w:rsidRPr="008D1DE2">
              <w:rPr>
                <w:rFonts w:hint="eastAsia"/>
                <w:lang w:val="en-US" w:eastAsia="x-none"/>
              </w:rPr>
              <w:t>S-band (i.e. 2 GHz)</w:t>
            </w:r>
          </w:p>
        </w:tc>
      </w:tr>
      <w:tr w:rsidR="00123B26" w:rsidRPr="008D1DE2" w14:paraId="49E2F6CD"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30F91C62" w14:textId="77777777" w:rsidR="00123B26" w:rsidRPr="008D1DE2" w:rsidRDefault="00123B26" w:rsidP="00555658">
            <w:pPr>
              <w:spacing w:after="0"/>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FC2A93A" w14:textId="77777777" w:rsidR="00123B26" w:rsidRPr="008D1DE2" w:rsidRDefault="00123B26" w:rsidP="00555658">
            <w:pPr>
              <w:spacing w:after="0"/>
              <w:rPr>
                <w:lang w:val="en-US" w:eastAsia="x-none"/>
              </w:rPr>
            </w:pPr>
            <w:r w:rsidRPr="008D1DE2">
              <w:rPr>
                <w:rFonts w:hint="eastAsia"/>
                <w:lang w:val="en-US" w:eastAsia="x-none"/>
              </w:rPr>
              <w:t>1.5 m</w:t>
            </w:r>
          </w:p>
        </w:tc>
      </w:tr>
      <w:tr w:rsidR="00123B26" w:rsidRPr="008D1DE2" w14:paraId="6B81C5CE"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323036C" w14:textId="77777777" w:rsidR="00123B26" w:rsidRPr="008D1DE2" w:rsidRDefault="00123B26" w:rsidP="00555658">
            <w:pPr>
              <w:spacing w:after="0"/>
              <w:rPr>
                <w:lang w:val="en-US" w:eastAsia="x-none"/>
              </w:rPr>
            </w:pPr>
            <w:r w:rsidRPr="008D1DE2">
              <w:rPr>
                <w:lang w:val="en-US" w:eastAsia="x-none"/>
              </w:rPr>
              <w:t>Satellite EIRP density</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146FDC2" w14:textId="77777777" w:rsidR="00123B26" w:rsidRPr="008D1DE2" w:rsidRDefault="00123B26" w:rsidP="00555658">
            <w:pPr>
              <w:spacing w:after="0"/>
              <w:rPr>
                <w:lang w:val="en-US" w:eastAsia="x-none"/>
              </w:rPr>
            </w:pPr>
            <w:r w:rsidRPr="008D1DE2">
              <w:rPr>
                <w:rFonts w:hint="eastAsia"/>
                <w:lang w:val="en-US" w:eastAsia="x-none"/>
              </w:rPr>
              <w:t>45.4 dBW/MHz</w:t>
            </w:r>
          </w:p>
        </w:tc>
      </w:tr>
      <w:tr w:rsidR="00123B26" w:rsidRPr="008D1DE2" w14:paraId="516EB428"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6C8E50DE" w14:textId="77777777" w:rsidR="00123B26" w:rsidRPr="008D1DE2" w:rsidRDefault="00123B26" w:rsidP="00555658">
            <w:pPr>
              <w:spacing w:after="0"/>
              <w:rPr>
                <w:lang w:val="en-US" w:eastAsia="x-none"/>
              </w:rPr>
            </w:pPr>
            <w:r w:rsidRPr="008D1DE2">
              <w:rPr>
                <w:lang w:val="en-US" w:eastAsia="x-none"/>
              </w:rPr>
              <w:t>Satellite Tx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2AC1372E" w14:textId="77777777" w:rsidR="00123B26" w:rsidRPr="008D1DE2" w:rsidRDefault="00123B26" w:rsidP="00555658">
            <w:pPr>
              <w:spacing w:after="0"/>
              <w:rPr>
                <w:lang w:val="en-US" w:eastAsia="x-none"/>
              </w:rPr>
            </w:pPr>
            <w:r w:rsidRPr="008D1DE2">
              <w:rPr>
                <w:rFonts w:hint="eastAsia"/>
                <w:lang w:val="en-US" w:eastAsia="x-none"/>
              </w:rPr>
              <w:t>28.1 dBi</w:t>
            </w:r>
          </w:p>
        </w:tc>
      </w:tr>
      <w:tr w:rsidR="00123B26" w:rsidRPr="008D1DE2" w14:paraId="0C0D74C2"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1F023135" w14:textId="77777777" w:rsidR="00123B26" w:rsidRPr="008D1DE2" w:rsidRDefault="00123B26" w:rsidP="00555658">
            <w:pPr>
              <w:spacing w:after="0"/>
              <w:rPr>
                <w:lang w:val="en-US" w:eastAsia="x-none"/>
              </w:rPr>
            </w:pPr>
            <w:r w:rsidRPr="008D1DE2">
              <w:rPr>
                <w:lang w:val="en-US" w:eastAsia="x-none"/>
              </w:rPr>
              <w:t>3dB beamwidth</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32268D74" w14:textId="77777777" w:rsidR="00123B26" w:rsidRPr="008D1DE2" w:rsidRDefault="00123B26" w:rsidP="00555658">
            <w:pPr>
              <w:spacing w:after="0"/>
              <w:rPr>
                <w:lang w:val="en-US" w:eastAsia="x-none"/>
              </w:rPr>
            </w:pPr>
            <w:r w:rsidRPr="008D1DE2">
              <w:rPr>
                <w:rFonts w:hint="eastAsia"/>
                <w:lang w:val="en-US" w:eastAsia="x-none"/>
              </w:rPr>
              <w:t>6.5 degrees</w:t>
            </w:r>
          </w:p>
        </w:tc>
      </w:tr>
      <w:tr w:rsidR="00123B26" w:rsidRPr="008D1DE2" w14:paraId="3AD0AC0B"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B44F33D" w14:textId="77777777" w:rsidR="00123B26" w:rsidRPr="008D1DE2" w:rsidRDefault="00123B26" w:rsidP="00555658">
            <w:pPr>
              <w:spacing w:after="0"/>
              <w:rPr>
                <w:lang w:val="en-US" w:eastAsia="x-none"/>
              </w:rPr>
            </w:pPr>
            <w:r w:rsidRPr="008D1DE2">
              <w:rPr>
                <w:lang w:val="en-US" w:eastAsia="x-none"/>
              </w:rPr>
              <w:t>Satellite beam diameter (at nadir pointing)</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F347747" w14:textId="77777777" w:rsidR="00123B26" w:rsidRPr="008D1DE2" w:rsidRDefault="00123B26" w:rsidP="00555658">
            <w:pPr>
              <w:spacing w:after="0"/>
              <w:rPr>
                <w:lang w:val="en-US" w:eastAsia="x-none"/>
              </w:rPr>
            </w:pPr>
            <w:r w:rsidRPr="008D1DE2">
              <w:rPr>
                <w:lang w:val="en-US" w:eastAsia="x-none"/>
              </w:rPr>
              <w:t>1140 km</w:t>
            </w:r>
          </w:p>
        </w:tc>
      </w:tr>
      <w:tr w:rsidR="00123B26" w:rsidRPr="008D1DE2" w14:paraId="28ADA071" w14:textId="77777777" w:rsidTr="00555658">
        <w:trPr>
          <w:trHeight w:val="20"/>
        </w:trPr>
        <w:tc>
          <w:tcPr>
            <w:tcW w:w="8222" w:type="dxa"/>
            <w:gridSpan w:val="2"/>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7265063F" w14:textId="77777777" w:rsidR="00123B26" w:rsidRPr="008D1DE2" w:rsidRDefault="00123B26" w:rsidP="00555658">
            <w:pPr>
              <w:spacing w:after="0"/>
              <w:rPr>
                <w:lang w:val="en-US" w:eastAsia="x-none"/>
              </w:rPr>
            </w:pPr>
            <w:r w:rsidRPr="008D1DE2">
              <w:rPr>
                <w:lang w:val="en-US" w:eastAsia="x-none"/>
              </w:rPr>
              <w:t>Payload characteristics for UL reception</w:t>
            </w:r>
          </w:p>
        </w:tc>
      </w:tr>
      <w:tr w:rsidR="00123B26" w:rsidRPr="008D1DE2" w14:paraId="23745C98"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7F0C4C7" w14:textId="77777777" w:rsidR="00123B26" w:rsidRPr="008D1DE2" w:rsidRDefault="00123B26" w:rsidP="00555658">
            <w:pPr>
              <w:spacing w:after="0"/>
              <w:rPr>
                <w:lang w:val="en-US" w:eastAsia="x-none"/>
              </w:rPr>
            </w:pPr>
            <w:r w:rsidRPr="008D1DE2">
              <w:rPr>
                <w:lang w:val="en-US" w:eastAsia="x-none"/>
              </w:rPr>
              <w:t>Frequency band</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5AB9C2D5" w14:textId="77777777" w:rsidR="00123B26" w:rsidRPr="008D1DE2" w:rsidRDefault="00123B26" w:rsidP="00555658">
            <w:pPr>
              <w:spacing w:after="0"/>
              <w:rPr>
                <w:lang w:val="en-US" w:eastAsia="x-none"/>
              </w:rPr>
            </w:pPr>
            <w:r w:rsidRPr="008D1DE2">
              <w:rPr>
                <w:rFonts w:hint="eastAsia"/>
                <w:lang w:val="en-US" w:eastAsia="x-none"/>
              </w:rPr>
              <w:t>S-band (i.e. 2 GHz)</w:t>
            </w:r>
          </w:p>
        </w:tc>
      </w:tr>
      <w:tr w:rsidR="00123B26" w:rsidRPr="008D1DE2" w14:paraId="20D9072E"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210E652" w14:textId="77777777" w:rsidR="00123B26" w:rsidRPr="008D1DE2" w:rsidRDefault="00123B26" w:rsidP="00555658">
            <w:pPr>
              <w:spacing w:after="0"/>
              <w:rPr>
                <w:lang w:val="en-US" w:eastAsia="x-none"/>
              </w:rPr>
            </w:pPr>
            <w:r w:rsidRPr="008D1DE2">
              <w:rPr>
                <w:lang w:val="en-US" w:eastAsia="x-none"/>
              </w:rPr>
              <w:t>Equivalent satellite antenna aperture (NOTE1)</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D60ACFC" w14:textId="77777777" w:rsidR="00123B26" w:rsidRPr="008D1DE2" w:rsidRDefault="00123B26" w:rsidP="00555658">
            <w:pPr>
              <w:spacing w:after="0"/>
              <w:rPr>
                <w:lang w:val="en-US" w:eastAsia="x-none"/>
              </w:rPr>
            </w:pPr>
            <w:r w:rsidRPr="008D1DE2">
              <w:rPr>
                <w:rFonts w:hint="eastAsia"/>
                <w:lang w:val="en-US" w:eastAsia="x-none"/>
              </w:rPr>
              <w:t>1.5 m</w:t>
            </w:r>
          </w:p>
        </w:tc>
      </w:tr>
      <w:tr w:rsidR="00123B26" w:rsidRPr="008D1DE2" w14:paraId="0568F144"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40F53C10" w14:textId="77777777" w:rsidR="00123B26" w:rsidRPr="008D1DE2" w:rsidRDefault="00123B26" w:rsidP="00555658">
            <w:pPr>
              <w:spacing w:after="0"/>
              <w:rPr>
                <w:lang w:val="en-US" w:eastAsia="x-none"/>
              </w:rPr>
            </w:pPr>
            <w:r w:rsidRPr="008D1DE2">
              <w:rPr>
                <w:lang w:val="en-US" w:eastAsia="x-none"/>
              </w:rPr>
              <w:t>G/T</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1B0E0F2D" w14:textId="77777777" w:rsidR="00123B26" w:rsidRPr="008D1DE2" w:rsidRDefault="00123B26" w:rsidP="00555658">
            <w:pPr>
              <w:spacing w:after="0"/>
              <w:rPr>
                <w:lang w:val="en-US" w:eastAsia="x-none"/>
              </w:rPr>
            </w:pPr>
            <w:r w:rsidRPr="008D1DE2">
              <w:rPr>
                <w:rFonts w:hint="eastAsia"/>
                <w:lang w:val="en-US" w:eastAsia="x-none"/>
              </w:rPr>
              <w:t>3.8 dB/K</w:t>
            </w:r>
          </w:p>
        </w:tc>
      </w:tr>
      <w:tr w:rsidR="00123B26" w:rsidRPr="008D1DE2" w14:paraId="05638D62" w14:textId="77777777" w:rsidTr="00555658">
        <w:trPr>
          <w:trHeight w:val="20"/>
        </w:trPr>
        <w:tc>
          <w:tcPr>
            <w:tcW w:w="4253" w:type="dxa"/>
            <w:tcBorders>
              <w:top w:val="nil"/>
              <w:left w:val="single" w:sz="8" w:space="0" w:color="000000"/>
              <w:bottom w:val="single" w:sz="8" w:space="0" w:color="000000"/>
              <w:right w:val="single" w:sz="8" w:space="0" w:color="000000"/>
            </w:tcBorders>
            <w:tcMar>
              <w:top w:w="100" w:type="dxa"/>
              <w:left w:w="100" w:type="dxa"/>
              <w:bottom w:w="100" w:type="dxa"/>
              <w:right w:w="100" w:type="dxa"/>
            </w:tcMar>
            <w:hideMark/>
          </w:tcPr>
          <w:p w14:paraId="25FC6EDC" w14:textId="77777777" w:rsidR="00123B26" w:rsidRPr="008D1DE2" w:rsidRDefault="00123B26" w:rsidP="00555658">
            <w:pPr>
              <w:spacing w:after="0"/>
              <w:rPr>
                <w:lang w:val="en-US" w:eastAsia="x-none"/>
              </w:rPr>
            </w:pPr>
            <w:r w:rsidRPr="008D1DE2">
              <w:rPr>
                <w:lang w:val="en-US" w:eastAsia="x-none"/>
              </w:rPr>
              <w:t>Satellite Rx max Gain</w:t>
            </w:r>
          </w:p>
        </w:tc>
        <w:tc>
          <w:tcPr>
            <w:tcW w:w="3969" w:type="dxa"/>
            <w:tcBorders>
              <w:top w:val="nil"/>
              <w:left w:val="nil"/>
              <w:bottom w:val="single" w:sz="8" w:space="0" w:color="000000"/>
              <w:right w:val="single" w:sz="8" w:space="0" w:color="000000"/>
            </w:tcBorders>
            <w:tcMar>
              <w:top w:w="0" w:type="dxa"/>
              <w:left w:w="108" w:type="dxa"/>
              <w:bottom w:w="0" w:type="dxa"/>
              <w:right w:w="108" w:type="dxa"/>
            </w:tcMar>
            <w:hideMark/>
          </w:tcPr>
          <w:p w14:paraId="6035A764" w14:textId="77777777" w:rsidR="00123B26" w:rsidRPr="008D1DE2" w:rsidRDefault="00123B26" w:rsidP="00555658">
            <w:pPr>
              <w:spacing w:after="0"/>
              <w:rPr>
                <w:lang w:val="en-US" w:eastAsia="x-none"/>
              </w:rPr>
            </w:pPr>
            <w:r w:rsidRPr="008D1DE2">
              <w:rPr>
                <w:rFonts w:hint="eastAsia"/>
                <w:lang w:val="en-US" w:eastAsia="x-none"/>
              </w:rPr>
              <w:t>28.1 dBi</w:t>
            </w:r>
          </w:p>
        </w:tc>
      </w:tr>
      <w:tr w:rsidR="00123B26" w:rsidRPr="008D1DE2" w14:paraId="743C22D0" w14:textId="77777777" w:rsidTr="00555658">
        <w:trPr>
          <w:trHeight w:val="20"/>
        </w:trPr>
        <w:tc>
          <w:tcPr>
            <w:tcW w:w="8222" w:type="dxa"/>
            <w:gridSpan w:val="2"/>
            <w:tcBorders>
              <w:top w:val="nil"/>
              <w:left w:val="single" w:sz="8" w:space="0" w:color="000000"/>
              <w:bottom w:val="single" w:sz="8" w:space="0" w:color="000000"/>
              <w:right w:val="single" w:sz="8" w:space="0" w:color="000000"/>
            </w:tcBorders>
            <w:shd w:val="clear" w:color="auto" w:fill="FFFFFF"/>
            <w:tcMar>
              <w:top w:w="100" w:type="dxa"/>
              <w:left w:w="100" w:type="dxa"/>
              <w:bottom w:w="100" w:type="dxa"/>
              <w:right w:w="100" w:type="dxa"/>
            </w:tcMar>
            <w:hideMark/>
          </w:tcPr>
          <w:p w14:paraId="5733AB36" w14:textId="77777777" w:rsidR="00123B26" w:rsidRPr="008D1DE2" w:rsidRDefault="00123B26" w:rsidP="00555658">
            <w:pPr>
              <w:spacing w:after="0"/>
              <w:rPr>
                <w:lang w:val="en-US" w:eastAsia="x-none"/>
              </w:rPr>
            </w:pPr>
            <w:r w:rsidRPr="008D1DE2">
              <w:rPr>
                <w:rFonts w:hint="eastAsia"/>
                <w:lang w:val="en-US" w:eastAsia="x-none"/>
              </w:rPr>
              <w:t>NOTE 1: This value is equivalent to the antenna diameter for the parabolic reflector modelled in Sec. 6.4.1 of TR 38.811. Other antenna models can be considered.</w:t>
            </w:r>
          </w:p>
        </w:tc>
      </w:tr>
    </w:tbl>
    <w:p w14:paraId="42106A7E" w14:textId="1B380BA0" w:rsidR="00123B26" w:rsidRPr="008D1DE2" w:rsidRDefault="00123B26" w:rsidP="00123B26">
      <w:pPr>
        <w:rPr>
          <w:lang w:val="en-US" w:eastAsia="x-none"/>
        </w:rPr>
      </w:pPr>
    </w:p>
    <w:p w14:paraId="3CAF976F" w14:textId="5CEC8674" w:rsidR="00123B26" w:rsidRPr="008D1DE2" w:rsidRDefault="00123B26" w:rsidP="00555658">
      <w:pPr>
        <w:pStyle w:val="TH"/>
        <w:rPr>
          <w:lang w:val="en-US"/>
        </w:rPr>
      </w:pPr>
      <w:r w:rsidRPr="008D1DE2">
        <w:rPr>
          <w:lang w:val="en-US"/>
        </w:rPr>
        <w:t>Table 6.2-9: Set-5 parameters for link budget analysis</w:t>
      </w:r>
      <w:r w:rsidR="00555658">
        <w:rPr>
          <w:lang w:val="en-US"/>
        </w:rPr>
        <w:t xml:space="preserve"> </w:t>
      </w:r>
      <w:r>
        <w:t>(based on R1-2102750 – HUGUES / Echostar)</w:t>
      </w:r>
    </w:p>
    <w:tbl>
      <w:tblPr>
        <w:tblW w:w="0" w:type="auto"/>
        <w:tblInd w:w="985" w:type="dxa"/>
        <w:tblCellMar>
          <w:left w:w="0" w:type="dxa"/>
          <w:right w:w="0" w:type="dxa"/>
        </w:tblCellMar>
        <w:tblLook w:val="04A0" w:firstRow="1" w:lastRow="0" w:firstColumn="1" w:lastColumn="0" w:noHBand="0" w:noVBand="1"/>
      </w:tblPr>
      <w:tblGrid>
        <w:gridCol w:w="4320"/>
        <w:gridCol w:w="2453"/>
      </w:tblGrid>
      <w:tr w:rsidR="00123B26" w:rsidRPr="008D1DE2" w14:paraId="6D5570E1" w14:textId="77777777" w:rsidTr="007B5D89">
        <w:tc>
          <w:tcPr>
            <w:tcW w:w="432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7515883" w14:textId="77777777" w:rsidR="00123B26" w:rsidRPr="008D1DE2" w:rsidRDefault="00123B26" w:rsidP="007B5D89">
            <w:pPr>
              <w:rPr>
                <w:b/>
                <w:bCs/>
                <w:lang w:val="en-US" w:eastAsia="x-none"/>
              </w:rPr>
            </w:pPr>
            <w:r w:rsidRPr="008D1DE2">
              <w:rPr>
                <w:b/>
                <w:bCs/>
                <w:lang w:val="en-US" w:eastAsia="x-none"/>
              </w:rPr>
              <w:t>Set 5</w:t>
            </w:r>
          </w:p>
        </w:tc>
        <w:tc>
          <w:tcPr>
            <w:tcW w:w="245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6BD759A" w14:textId="77777777" w:rsidR="00123B26" w:rsidRPr="008D1DE2" w:rsidRDefault="00123B26" w:rsidP="007B5D89">
            <w:pPr>
              <w:rPr>
                <w:b/>
                <w:bCs/>
                <w:lang w:val="en-US" w:eastAsia="x-none"/>
              </w:rPr>
            </w:pPr>
            <w:r w:rsidRPr="008D1DE2">
              <w:rPr>
                <w:b/>
                <w:bCs/>
                <w:lang w:val="en-US" w:eastAsia="x-none"/>
              </w:rPr>
              <w:t>MEO</w:t>
            </w:r>
          </w:p>
        </w:tc>
      </w:tr>
      <w:tr w:rsidR="00123B26" w:rsidRPr="008D1DE2" w14:paraId="4F6EF2F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1D86313" w14:textId="77777777" w:rsidR="00123B26" w:rsidRPr="008D1DE2" w:rsidRDefault="00123B26" w:rsidP="007B5D89">
            <w:pPr>
              <w:rPr>
                <w:lang w:val="en-US" w:eastAsia="x-none"/>
              </w:rPr>
            </w:pPr>
            <w:r w:rsidRPr="008D1DE2">
              <w:rPr>
                <w:lang w:val="en-US" w:eastAsia="x-none"/>
              </w:rPr>
              <w:t>3 dB Beam width (HPBW)</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655D82C7" w14:textId="77777777" w:rsidR="00123B26" w:rsidRPr="008D1DE2" w:rsidRDefault="00123B26" w:rsidP="007B5D89">
            <w:pPr>
              <w:rPr>
                <w:lang w:val="en-US" w:eastAsia="x-none"/>
              </w:rPr>
            </w:pPr>
            <w:r w:rsidRPr="008D1DE2">
              <w:rPr>
                <w:lang w:val="en-US" w:eastAsia="x-none"/>
              </w:rPr>
              <w:t>6.5 degrees</w:t>
            </w:r>
          </w:p>
        </w:tc>
      </w:tr>
      <w:tr w:rsidR="00123B26" w:rsidRPr="008D1DE2" w14:paraId="3F92D972"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E6B18E9" w14:textId="4E7EFC97" w:rsidR="00123B26" w:rsidRPr="008D1DE2" w:rsidRDefault="00123B26" w:rsidP="007B5D89">
            <w:pPr>
              <w:rPr>
                <w:lang w:val="en-US" w:eastAsia="x-none"/>
              </w:rPr>
            </w:pPr>
            <w:r w:rsidRPr="008D1DE2">
              <w:rPr>
                <w:lang w:val="en-US" w:eastAsia="x-none"/>
              </w:rPr>
              <w:t>Central beam center</w:t>
            </w:r>
            <w:r w:rsidR="00555658">
              <w:rPr>
                <w:lang w:val="en-US" w:eastAsia="x-none"/>
              </w:rPr>
              <w:t xml:space="preserve"> </w:t>
            </w:r>
            <w:r w:rsidRPr="008D1DE2">
              <w:rPr>
                <w:lang w:val="en-US" w:eastAsia="x-none"/>
              </w:rPr>
              <w:t>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DA78B2C" w14:textId="77777777" w:rsidR="00123B26" w:rsidRPr="008D1DE2" w:rsidRDefault="00123B26" w:rsidP="007B5D89">
            <w:pPr>
              <w:rPr>
                <w:lang w:val="en-US" w:eastAsia="x-none"/>
              </w:rPr>
            </w:pPr>
            <w:r w:rsidRPr="008D1DE2">
              <w:rPr>
                <w:rFonts w:hint="eastAsia"/>
                <w:lang w:val="en-US" w:eastAsia="x-none"/>
              </w:rPr>
              <w:t>90 degrees</w:t>
            </w:r>
          </w:p>
        </w:tc>
      </w:tr>
      <w:tr w:rsidR="00123B26" w:rsidRPr="008D1DE2" w14:paraId="3D180889"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FACC8AC" w14:textId="77777777" w:rsidR="00123B26" w:rsidRPr="008D1DE2" w:rsidRDefault="00123B26" w:rsidP="007B5D89">
            <w:pPr>
              <w:rPr>
                <w:lang w:val="en-US" w:eastAsia="x-none"/>
              </w:rPr>
            </w:pPr>
            <w:r w:rsidRPr="008D1DE2">
              <w:rPr>
                <w:lang w:val="en-US" w:eastAsia="x-none"/>
              </w:rPr>
              <w:t>Central beam edge elevation</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229B5BA8" w14:textId="77777777" w:rsidR="00123B26" w:rsidRPr="008D1DE2" w:rsidRDefault="00123B26" w:rsidP="007B5D89">
            <w:pPr>
              <w:rPr>
                <w:lang w:val="en-US" w:eastAsia="x-none"/>
              </w:rPr>
            </w:pPr>
            <w:r w:rsidRPr="008D1DE2">
              <w:rPr>
                <w:rFonts w:hint="eastAsia"/>
                <w:lang w:val="en-US" w:eastAsia="x-none"/>
              </w:rPr>
              <w:t>8</w:t>
            </w:r>
            <w:r>
              <w:rPr>
                <w:lang w:val="en-US" w:eastAsia="x-none"/>
              </w:rPr>
              <w:t>1</w:t>
            </w:r>
            <w:r w:rsidRPr="008D1DE2">
              <w:rPr>
                <w:rFonts w:hint="eastAsia"/>
                <w:lang w:val="en-US" w:eastAsia="x-none"/>
              </w:rPr>
              <w:t>.</w:t>
            </w:r>
            <w:r>
              <w:rPr>
                <w:lang w:val="en-US" w:eastAsia="x-none"/>
              </w:rPr>
              <w:t>6</w:t>
            </w:r>
            <w:r w:rsidRPr="008D1DE2">
              <w:rPr>
                <w:rFonts w:hint="eastAsia"/>
                <w:lang w:val="en-US" w:eastAsia="x-none"/>
              </w:rPr>
              <w:t xml:space="preserve"> degrees</w:t>
            </w:r>
          </w:p>
        </w:tc>
      </w:tr>
      <w:tr w:rsidR="00123B26" w:rsidRPr="008D1DE2" w14:paraId="08791CDE" w14:textId="77777777" w:rsidTr="007B5D89">
        <w:tc>
          <w:tcPr>
            <w:tcW w:w="432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0C34B4" w14:textId="77777777" w:rsidR="00123B26" w:rsidRPr="008D1DE2" w:rsidRDefault="00123B26" w:rsidP="007B5D89">
            <w:pPr>
              <w:rPr>
                <w:lang w:val="en-US" w:eastAsia="x-none"/>
              </w:rPr>
            </w:pPr>
            <w:r w:rsidRPr="008D1DE2">
              <w:rPr>
                <w:lang w:val="en-US" w:eastAsia="x-none"/>
              </w:rPr>
              <w:t>Central beam edge satellite-UE distance</w:t>
            </w:r>
          </w:p>
        </w:tc>
        <w:tc>
          <w:tcPr>
            <w:tcW w:w="2453" w:type="dxa"/>
            <w:tcBorders>
              <w:top w:val="nil"/>
              <w:left w:val="nil"/>
              <w:bottom w:val="single" w:sz="8" w:space="0" w:color="auto"/>
              <w:right w:val="single" w:sz="8" w:space="0" w:color="auto"/>
            </w:tcBorders>
            <w:tcMar>
              <w:top w:w="0" w:type="dxa"/>
              <w:left w:w="108" w:type="dxa"/>
              <w:bottom w:w="0" w:type="dxa"/>
              <w:right w:w="108" w:type="dxa"/>
            </w:tcMar>
            <w:hideMark/>
          </w:tcPr>
          <w:p w14:paraId="154EBB6E" w14:textId="77777777" w:rsidR="00123B26" w:rsidRPr="008D1DE2" w:rsidRDefault="00123B26" w:rsidP="007B5D89">
            <w:pPr>
              <w:rPr>
                <w:lang w:val="en-US" w:eastAsia="x-none"/>
              </w:rPr>
            </w:pPr>
            <w:r w:rsidRPr="008D1DE2">
              <w:rPr>
                <w:rFonts w:hint="eastAsia"/>
                <w:lang w:val="en-US" w:eastAsia="x-none"/>
              </w:rPr>
              <w:t>10042 km</w:t>
            </w:r>
          </w:p>
        </w:tc>
      </w:tr>
    </w:tbl>
    <w:p w14:paraId="29552314" w14:textId="77777777" w:rsidR="00123B26" w:rsidRDefault="00123B26" w:rsidP="00555658"/>
    <w:p w14:paraId="422F731C" w14:textId="77777777" w:rsidR="00123B26" w:rsidRPr="00123B26" w:rsidRDefault="00123B26" w:rsidP="00555658">
      <w:pPr>
        <w:rPr>
          <w:color w:val="000000" w:themeColor="text1"/>
          <w:szCs w:val="22"/>
        </w:rPr>
      </w:pPr>
      <w:r w:rsidRPr="00123B26">
        <w:rPr>
          <w:color w:val="000000" w:themeColor="text1"/>
          <w:szCs w:val="22"/>
        </w:rPr>
        <w:t>The Doppler shift/variation and the delay variation for MEO are smaller than for LEO. The maximum delay for MEO is smaller than for GEO. The IoT-NTN enhancements for LEO and GEO should be sufficient to support MEO.</w:t>
      </w:r>
    </w:p>
    <w:p w14:paraId="315FBF88" w14:textId="77777777" w:rsidR="00123B26" w:rsidRPr="00123B26" w:rsidRDefault="00123B26" w:rsidP="00555658">
      <w:pPr>
        <w:rPr>
          <w:color w:val="000000" w:themeColor="text1"/>
          <w:szCs w:val="22"/>
        </w:rPr>
      </w:pPr>
      <w:r w:rsidRPr="00123B26">
        <w:rPr>
          <w:color w:val="000000" w:themeColor="text1"/>
          <w:szCs w:val="22"/>
        </w:rPr>
        <w:t>NOTE: The parameter set for MEO is only for information/reference and evaluation/enhancements are mainly considered for GEO and LEO. These enhancements can be applicable for MEO.</w:t>
      </w:r>
    </w:p>
    <w:p w14:paraId="646AEEBA" w14:textId="3334B2A5" w:rsidR="00C13BF1" w:rsidRDefault="00C13BF1" w:rsidP="00C13BF1">
      <w:pPr>
        <w:pStyle w:val="Heading3"/>
      </w:pPr>
      <w:bookmarkStart w:id="68" w:name="_Toc73717743"/>
      <w:r>
        <w:t>6.2.2</w:t>
      </w:r>
      <w:r w:rsidR="008D54D6">
        <w:tab/>
      </w:r>
      <w:r w:rsidRPr="00C13BF1">
        <w:t xml:space="preserve">Summary of </w:t>
      </w:r>
      <w:r w:rsidR="00555658">
        <w:t>l</w:t>
      </w:r>
      <w:r w:rsidRPr="00C13BF1">
        <w:t xml:space="preserve">ink </w:t>
      </w:r>
      <w:r w:rsidR="00555658">
        <w:t>b</w:t>
      </w:r>
      <w:r w:rsidRPr="00C13BF1">
        <w:t xml:space="preserve">udget </w:t>
      </w:r>
      <w:r w:rsidR="00555658">
        <w:t>r</w:t>
      </w:r>
      <w:r w:rsidRPr="00C13BF1">
        <w:t>esults</w:t>
      </w:r>
      <w:bookmarkEnd w:id="68"/>
    </w:p>
    <w:p w14:paraId="648879E8" w14:textId="65989833" w:rsidR="00C13BF1" w:rsidRPr="00C13BF1" w:rsidRDefault="00C13BF1" w:rsidP="00C13BF1">
      <w:pPr>
        <w:spacing w:before="100" w:beforeAutospacing="1" w:after="120"/>
        <w:rPr>
          <w:color w:val="000000" w:themeColor="text1"/>
          <w:szCs w:val="22"/>
        </w:rPr>
      </w:pPr>
      <w:r w:rsidRPr="00C13BF1">
        <w:rPr>
          <w:color w:val="000000" w:themeColor="text1"/>
          <w:szCs w:val="22"/>
        </w:rPr>
        <w:t xml:space="preserve">It was agreed in RAN1#104bis-e that the summary of link budget results from contributing companies in </w:t>
      </w:r>
      <w:r w:rsidR="007C1817">
        <w:rPr>
          <w:color w:val="000000" w:themeColor="text1"/>
          <w:szCs w:val="22"/>
        </w:rPr>
        <w:t>[26]</w:t>
      </w:r>
      <w:r w:rsidRPr="00C13BF1">
        <w:rPr>
          <w:color w:val="000000" w:themeColor="text1"/>
          <w:szCs w:val="22"/>
        </w:rPr>
        <w:t xml:space="preserve"> is captured and further checked and revised as necessary in a Text Proposal to TR 36.763  [</w:t>
      </w:r>
      <w:r w:rsidR="00A25F9C">
        <w:rPr>
          <w:color w:val="000000" w:themeColor="text1"/>
          <w:szCs w:val="22"/>
        </w:rPr>
        <w:t>11</w:t>
      </w:r>
      <w:r w:rsidRPr="00C13BF1">
        <w:rPr>
          <w:color w:val="000000" w:themeColor="text1"/>
          <w:szCs w:val="22"/>
        </w:rPr>
        <w:t xml:space="preserve">].  The summary of link budget results will be captured with alignment between contributing companies. The detailed link budget results from contributing companies </w:t>
      </w:r>
      <w:r w:rsidR="007C1817">
        <w:rPr>
          <w:color w:val="000000" w:themeColor="text1"/>
          <w:szCs w:val="22"/>
        </w:rPr>
        <w:t xml:space="preserve"> were </w:t>
      </w:r>
      <w:r w:rsidRPr="00C13BF1">
        <w:rPr>
          <w:color w:val="000000" w:themeColor="text1"/>
          <w:szCs w:val="22"/>
        </w:rPr>
        <w:t xml:space="preserve"> captured in a separate spreadsheet</w:t>
      </w:r>
      <w:r w:rsidR="007C1817">
        <w:rPr>
          <w:color w:val="000000" w:themeColor="text1"/>
          <w:szCs w:val="22"/>
        </w:rPr>
        <w:t xml:space="preserve"> [27].</w:t>
      </w:r>
    </w:p>
    <w:p w14:paraId="044DDDF0" w14:textId="6B696034" w:rsidR="00C13BF1" w:rsidRPr="00C13BF1" w:rsidRDefault="00C13BF1" w:rsidP="004A721A">
      <w:pPr>
        <w:pStyle w:val="Heading4"/>
      </w:pPr>
      <w:r>
        <w:t>6.2.2.1</w:t>
      </w:r>
      <w:r w:rsidR="008D54D6">
        <w:tab/>
      </w:r>
      <w:r w:rsidRPr="00C13BF1">
        <w:t>Calibration of link budget results</w:t>
      </w:r>
    </w:p>
    <w:p w14:paraId="2BEA8F1A" w14:textId="4C00022F" w:rsidR="00C13BF1" w:rsidRDefault="00C13BF1" w:rsidP="00555658">
      <w:pPr>
        <w:rPr>
          <w:rFonts w:eastAsiaTheme="minorEastAsia"/>
          <w:lang w:eastAsia="zh-CN"/>
        </w:rPr>
      </w:pPr>
      <w:r>
        <w:rPr>
          <w:rFonts w:eastAsiaTheme="minorEastAsia"/>
          <w:lang w:eastAsia="zh-CN"/>
        </w:rPr>
        <w:t>Contributing companies:</w:t>
      </w:r>
    </w:p>
    <w:p w14:paraId="3760B146" w14:textId="77777777" w:rsidR="00756184" w:rsidRDefault="00756184" w:rsidP="00756184">
      <w:pPr>
        <w:pStyle w:val="TH"/>
        <w:rPr>
          <w:rFonts w:eastAsiaTheme="minorEastAsia"/>
          <w:lang w:eastAsia="zh-CN"/>
        </w:rPr>
      </w:pPr>
    </w:p>
    <w:tbl>
      <w:tblPr>
        <w:tblStyle w:val="TableGrid"/>
        <w:tblW w:w="0" w:type="auto"/>
        <w:tblLook w:val="04A0" w:firstRow="1" w:lastRow="0" w:firstColumn="1" w:lastColumn="0" w:noHBand="0" w:noVBand="1"/>
      </w:tblPr>
      <w:tblGrid>
        <w:gridCol w:w="1070"/>
        <w:gridCol w:w="1070"/>
        <w:gridCol w:w="1149"/>
        <w:gridCol w:w="48"/>
        <w:gridCol w:w="1035"/>
        <w:gridCol w:w="37"/>
        <w:gridCol w:w="1065"/>
        <w:gridCol w:w="30"/>
        <w:gridCol w:w="1040"/>
        <w:gridCol w:w="26"/>
        <w:gridCol w:w="1044"/>
        <w:gridCol w:w="23"/>
        <w:gridCol w:w="1052"/>
      </w:tblGrid>
      <w:tr w:rsidR="00C13BF1" w14:paraId="78BDA768" w14:textId="77777777" w:rsidTr="007B5D89">
        <w:tc>
          <w:tcPr>
            <w:tcW w:w="1070" w:type="dxa"/>
          </w:tcPr>
          <w:p w14:paraId="6080927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Huawei</w:t>
            </w:r>
          </w:p>
        </w:tc>
        <w:tc>
          <w:tcPr>
            <w:tcW w:w="1070" w:type="dxa"/>
          </w:tcPr>
          <w:p w14:paraId="3F7EC32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OPPO</w:t>
            </w:r>
          </w:p>
        </w:tc>
        <w:tc>
          <w:tcPr>
            <w:tcW w:w="1070" w:type="dxa"/>
          </w:tcPr>
          <w:p w14:paraId="7D11A1A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Vivo</w:t>
            </w:r>
          </w:p>
        </w:tc>
        <w:tc>
          <w:tcPr>
            <w:tcW w:w="1070" w:type="dxa"/>
            <w:gridSpan w:val="2"/>
          </w:tcPr>
          <w:p w14:paraId="287398D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CATT</w:t>
            </w:r>
          </w:p>
        </w:tc>
        <w:tc>
          <w:tcPr>
            <w:tcW w:w="1070" w:type="dxa"/>
            <w:gridSpan w:val="2"/>
          </w:tcPr>
          <w:p w14:paraId="75BBAF8B"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MediaTek</w:t>
            </w:r>
          </w:p>
        </w:tc>
        <w:tc>
          <w:tcPr>
            <w:tcW w:w="1070" w:type="dxa"/>
            <w:gridSpan w:val="2"/>
          </w:tcPr>
          <w:p w14:paraId="3C4A6B38"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Nokia</w:t>
            </w:r>
          </w:p>
        </w:tc>
        <w:tc>
          <w:tcPr>
            <w:tcW w:w="1070" w:type="dxa"/>
            <w:gridSpan w:val="2"/>
          </w:tcPr>
          <w:p w14:paraId="0E0029C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CMCC</w:t>
            </w:r>
          </w:p>
        </w:tc>
        <w:tc>
          <w:tcPr>
            <w:tcW w:w="1070" w:type="dxa"/>
            <w:gridSpan w:val="2"/>
          </w:tcPr>
          <w:p w14:paraId="374F50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ZTE</w:t>
            </w:r>
          </w:p>
        </w:tc>
      </w:tr>
      <w:tr w:rsidR="00C13BF1" w14:paraId="5CFD4925" w14:textId="77777777" w:rsidTr="007B5D89">
        <w:trPr>
          <w:gridAfter w:val="1"/>
          <w:wAfter w:w="1052" w:type="dxa"/>
        </w:trPr>
        <w:tc>
          <w:tcPr>
            <w:tcW w:w="1067" w:type="dxa"/>
          </w:tcPr>
          <w:p w14:paraId="1ECC2796"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Xiaomi</w:t>
            </w:r>
          </w:p>
        </w:tc>
        <w:tc>
          <w:tcPr>
            <w:tcW w:w="1068" w:type="dxa"/>
          </w:tcPr>
          <w:p w14:paraId="19176110"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Ericsson</w:t>
            </w:r>
          </w:p>
        </w:tc>
        <w:tc>
          <w:tcPr>
            <w:tcW w:w="1105" w:type="dxa"/>
            <w:gridSpan w:val="2"/>
          </w:tcPr>
          <w:p w14:paraId="30F365CD"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Qualcomm</w:t>
            </w:r>
          </w:p>
        </w:tc>
        <w:tc>
          <w:tcPr>
            <w:tcW w:w="1066" w:type="dxa"/>
            <w:gridSpan w:val="2"/>
          </w:tcPr>
          <w:p w14:paraId="04952BCA"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Apple</w:t>
            </w:r>
          </w:p>
        </w:tc>
        <w:tc>
          <w:tcPr>
            <w:tcW w:w="1069" w:type="dxa"/>
            <w:gridSpan w:val="2"/>
          </w:tcPr>
          <w:p w14:paraId="69BD8E57"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Samsung</w:t>
            </w:r>
          </w:p>
        </w:tc>
        <w:tc>
          <w:tcPr>
            <w:tcW w:w="1066" w:type="dxa"/>
            <w:gridSpan w:val="2"/>
          </w:tcPr>
          <w:p w14:paraId="280A9505"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SONY</w:t>
            </w:r>
          </w:p>
        </w:tc>
        <w:tc>
          <w:tcPr>
            <w:tcW w:w="1067" w:type="dxa"/>
            <w:gridSpan w:val="2"/>
          </w:tcPr>
          <w:p w14:paraId="3903AC7F" w14:textId="77777777" w:rsidR="00C13BF1" w:rsidRDefault="00C13BF1" w:rsidP="007B5D89">
            <w:pPr>
              <w:snapToGrid w:val="0"/>
              <w:spacing w:beforeLines="50" w:before="120" w:afterLines="50" w:after="120"/>
              <w:rPr>
                <w:rFonts w:eastAsiaTheme="minorEastAsia"/>
                <w:lang w:eastAsia="zh-CN"/>
              </w:rPr>
            </w:pPr>
            <w:r>
              <w:rPr>
                <w:rFonts w:eastAsiaTheme="minorEastAsia"/>
                <w:lang w:eastAsia="zh-CN"/>
              </w:rPr>
              <w:t>Sateliot</w:t>
            </w:r>
          </w:p>
        </w:tc>
      </w:tr>
    </w:tbl>
    <w:p w14:paraId="7BEBF571" w14:textId="77777777" w:rsidR="00C13BF1" w:rsidRDefault="00C13BF1" w:rsidP="004A721A">
      <w:pPr>
        <w:rPr>
          <w:rFonts w:eastAsiaTheme="minorEastAsia"/>
          <w:lang w:eastAsia="zh-CN"/>
        </w:rPr>
      </w:pPr>
    </w:p>
    <w:p w14:paraId="2633EA8F" w14:textId="77777777" w:rsidR="00C13BF1" w:rsidRDefault="00C13BF1" w:rsidP="004A721A">
      <w:pPr>
        <w:rPr>
          <w:rFonts w:eastAsiaTheme="minorEastAsia"/>
          <w:lang w:eastAsia="zh-CN"/>
        </w:rPr>
      </w:pPr>
      <w:r>
        <w:rPr>
          <w:rFonts w:eastAsiaTheme="minorEastAsia"/>
          <w:lang w:eastAsia="zh-CN"/>
        </w:rPr>
        <w:t xml:space="preserve">It was observed that OPPO, CATT, Huawei, Vivo, Nokia, CMCC, ZTE, Xiaomi, Ericsson, Apple, Sateliot (Configuration A) used agreed link budget assumptions for PC5 (20 dBm) and NF=9 dB in TR 36.763 for their simulations. MediaTek, Samsung, Sony used link budget assumptions for PC3 (23 dBm) and NF=7 dB in the simulations. </w:t>
      </w:r>
    </w:p>
    <w:p w14:paraId="30BA4931" w14:textId="77777777" w:rsidR="00C13BF1" w:rsidRDefault="00C13BF1" w:rsidP="004A721A">
      <w:pPr>
        <w:rPr>
          <w:lang w:val="en-US" w:eastAsia="zh-TW"/>
        </w:rPr>
      </w:pPr>
    </w:p>
    <w:p w14:paraId="75969D16" w14:textId="77777777" w:rsidR="00C13BF1" w:rsidRDefault="00C13BF1" w:rsidP="004A721A">
      <w:pPr>
        <w:rPr>
          <w:rFonts w:eastAsiaTheme="minorEastAsia"/>
          <w:lang w:eastAsia="zh-CN"/>
        </w:rPr>
      </w:pPr>
      <w:r>
        <w:rPr>
          <w:rFonts w:eastAsiaTheme="minorEastAsia"/>
          <w:lang w:eastAsia="zh-CN"/>
        </w:rPr>
        <w:t xml:space="preserve">A 3 dB difference between the two sets of results is due to different assumption of PC3 (23 dBm) and PC5 (20 dBm) for UL; there is also a difference of 2 dB due to a different assumption of Noise Figure (7 dB and 9 dB). To align assumptions for unified results, in the moderator summary we adjust figures of all companies with common assumptions for Noise Figure and Power Classes. When needed SNR DL figure is adjusted by 2 dB and SNR UL figure by 3 dB. </w:t>
      </w:r>
      <w:r w:rsidRPr="00D07BBC">
        <w:rPr>
          <w:bCs/>
          <w:iCs/>
        </w:rPr>
        <w:t>With PC3 (23 dBm) there is a 3dB gain compared to the PC5 (20 dBm) assumption on UL</w:t>
      </w:r>
      <w:r>
        <w:rPr>
          <w:rFonts w:eastAsiaTheme="minorEastAsia"/>
          <w:lang w:eastAsia="zh-CN"/>
        </w:rPr>
        <w:t>. With NF=7 dB, there is a 2 dB gain compare to NF=9 dB. We used central beam edge elevations agreed in TR 36.763 for Set 1, Set 2, Set 3, and Set 4 for the determination of the FSPL. With these adjustments, we found reasonable consistency between the results from contributing companies</w:t>
      </w:r>
    </w:p>
    <w:p w14:paraId="2E154F5A" w14:textId="77777777" w:rsidR="00C13BF1" w:rsidRDefault="00C13BF1" w:rsidP="00555658">
      <w:pPr>
        <w:rPr>
          <w:rFonts w:eastAsiaTheme="minorEastAsia"/>
          <w:lang w:eastAsia="zh-CN"/>
        </w:rPr>
      </w:pPr>
      <w:r>
        <w:rPr>
          <w:rFonts w:eastAsiaTheme="minorEastAsia"/>
          <w:lang w:eastAsia="zh-CN"/>
        </w:rPr>
        <w:t xml:space="preserve">All contributing companies used agreed losses as shown in Table below </w:t>
      </w:r>
    </w:p>
    <w:p w14:paraId="0291FB01" w14:textId="70ABEEB1"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6.2.2.1-1</w:t>
      </w:r>
      <w:r>
        <w:rPr>
          <w:rFonts w:eastAsiaTheme="minorEastAsia"/>
          <w:lang w:eastAsia="zh-CN"/>
        </w:rPr>
        <w:t>: Satellite losses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1"/>
        <w:gridCol w:w="1670"/>
        <w:gridCol w:w="1531"/>
        <w:gridCol w:w="1666"/>
        <w:gridCol w:w="1654"/>
      </w:tblGrid>
      <w:tr w:rsidR="00790B44" w:rsidRPr="00355533" w14:paraId="229FAD6C" w14:textId="38B7A1FE" w:rsidTr="00790B44">
        <w:tc>
          <w:tcPr>
            <w:tcW w:w="2371" w:type="dxa"/>
            <w:shd w:val="clear" w:color="auto" w:fill="D9E2F3"/>
          </w:tcPr>
          <w:p w14:paraId="3556F788" w14:textId="77777777" w:rsidR="00790B44" w:rsidRPr="00355533" w:rsidRDefault="00790B44" w:rsidP="00790B44">
            <w:pPr>
              <w:rPr>
                <w:bCs/>
                <w:iCs/>
                <w:lang w:eastAsia="x-none"/>
              </w:rPr>
            </w:pPr>
            <w:r w:rsidRPr="00355533">
              <w:rPr>
                <w:bCs/>
                <w:iCs/>
                <w:lang w:eastAsia="x-none"/>
              </w:rPr>
              <w:t>Other Losses</w:t>
            </w:r>
          </w:p>
        </w:tc>
        <w:tc>
          <w:tcPr>
            <w:tcW w:w="1670" w:type="dxa"/>
            <w:shd w:val="clear" w:color="auto" w:fill="D9E2F3"/>
          </w:tcPr>
          <w:p w14:paraId="6462EFA7" w14:textId="77777777" w:rsidR="00790B44" w:rsidRPr="00355533" w:rsidRDefault="00790B44" w:rsidP="00790B44">
            <w:pPr>
              <w:rPr>
                <w:bCs/>
                <w:iCs/>
                <w:lang w:eastAsia="x-none"/>
              </w:rPr>
            </w:pPr>
            <w:r w:rsidRPr="00355533">
              <w:rPr>
                <w:bCs/>
                <w:iCs/>
                <w:lang w:eastAsia="x-none"/>
              </w:rPr>
              <w:t>GEO (35786 km)</w:t>
            </w:r>
          </w:p>
        </w:tc>
        <w:tc>
          <w:tcPr>
            <w:tcW w:w="1531" w:type="dxa"/>
            <w:shd w:val="clear" w:color="auto" w:fill="D9E2F3"/>
          </w:tcPr>
          <w:p w14:paraId="4290C2F1" w14:textId="77777777" w:rsidR="00790B44" w:rsidRPr="00355533" w:rsidRDefault="00790B44" w:rsidP="00790B44">
            <w:pPr>
              <w:rPr>
                <w:bCs/>
                <w:iCs/>
                <w:lang w:eastAsia="x-none"/>
              </w:rPr>
            </w:pPr>
            <w:r w:rsidRPr="00355533">
              <w:rPr>
                <w:bCs/>
                <w:iCs/>
                <w:lang w:eastAsia="x-none"/>
              </w:rPr>
              <w:t>LEO (1200 km)</w:t>
            </w:r>
          </w:p>
        </w:tc>
        <w:tc>
          <w:tcPr>
            <w:tcW w:w="1666" w:type="dxa"/>
            <w:shd w:val="clear" w:color="auto" w:fill="D9E2F3"/>
          </w:tcPr>
          <w:p w14:paraId="46937942" w14:textId="77777777" w:rsidR="00790B44" w:rsidRPr="00355533" w:rsidRDefault="00790B44" w:rsidP="00790B44">
            <w:pPr>
              <w:rPr>
                <w:bCs/>
                <w:iCs/>
                <w:lang w:eastAsia="x-none"/>
              </w:rPr>
            </w:pPr>
            <w:r w:rsidRPr="00355533">
              <w:rPr>
                <w:bCs/>
                <w:iCs/>
                <w:lang w:eastAsia="x-none"/>
              </w:rPr>
              <w:t>LEO (600 km)</w:t>
            </w:r>
          </w:p>
        </w:tc>
        <w:tc>
          <w:tcPr>
            <w:tcW w:w="1654" w:type="dxa"/>
            <w:shd w:val="clear" w:color="auto" w:fill="D9E2F3"/>
          </w:tcPr>
          <w:p w14:paraId="77CE5188" w14:textId="43A886FF" w:rsidR="00790B44" w:rsidRPr="00355533" w:rsidRDefault="00790B44" w:rsidP="00790B44">
            <w:pPr>
              <w:rPr>
                <w:bCs/>
                <w:iCs/>
                <w:lang w:eastAsia="x-none"/>
              </w:rPr>
            </w:pPr>
            <w:r w:rsidRPr="004B08A0">
              <w:t>MEO (10000 km)</w:t>
            </w:r>
          </w:p>
        </w:tc>
      </w:tr>
      <w:tr w:rsidR="00790B44" w:rsidRPr="00355533" w14:paraId="70D12B3A" w14:textId="411ABA74" w:rsidTr="00790B44">
        <w:tc>
          <w:tcPr>
            <w:tcW w:w="2371" w:type="dxa"/>
            <w:shd w:val="clear" w:color="auto" w:fill="D9E2F3"/>
          </w:tcPr>
          <w:p w14:paraId="62CCD6E8" w14:textId="77777777" w:rsidR="00790B44" w:rsidRPr="00355533" w:rsidRDefault="00790B44" w:rsidP="00790B44">
            <w:pPr>
              <w:rPr>
                <w:bCs/>
                <w:iCs/>
                <w:lang w:eastAsia="x-none"/>
              </w:rPr>
            </w:pPr>
            <w:r w:rsidRPr="00355533">
              <w:rPr>
                <w:bCs/>
                <w:iCs/>
                <w:lang w:eastAsia="x-none"/>
              </w:rPr>
              <w:t>Scintillation losses</w:t>
            </w:r>
          </w:p>
        </w:tc>
        <w:tc>
          <w:tcPr>
            <w:tcW w:w="1670" w:type="dxa"/>
            <w:shd w:val="clear" w:color="auto" w:fill="auto"/>
          </w:tcPr>
          <w:p w14:paraId="675D77D7"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531" w:type="dxa"/>
            <w:shd w:val="clear" w:color="auto" w:fill="auto"/>
          </w:tcPr>
          <w:p w14:paraId="07CB7316"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66" w:type="dxa"/>
            <w:shd w:val="clear" w:color="auto" w:fill="auto"/>
          </w:tcPr>
          <w:p w14:paraId="230ACFC3" w14:textId="77777777" w:rsidR="00790B44" w:rsidRPr="00355533" w:rsidRDefault="00790B44" w:rsidP="00790B44">
            <w:pPr>
              <w:rPr>
                <w:bCs/>
                <w:iCs/>
                <w:lang w:eastAsia="x-none"/>
              </w:rPr>
            </w:pPr>
            <w:r w:rsidRPr="00355533">
              <w:rPr>
                <w:bCs/>
                <w:iCs/>
                <w:lang w:eastAsia="x-none"/>
              </w:rPr>
              <w:t>2.2</w:t>
            </w:r>
            <w:r>
              <w:rPr>
                <w:bCs/>
                <w:iCs/>
                <w:lang w:eastAsia="x-none"/>
              </w:rPr>
              <w:t xml:space="preserve"> dB</w:t>
            </w:r>
          </w:p>
        </w:tc>
        <w:tc>
          <w:tcPr>
            <w:tcW w:w="1654" w:type="dxa"/>
          </w:tcPr>
          <w:p w14:paraId="396FCB48" w14:textId="334FC4EC" w:rsidR="00790B44" w:rsidRPr="00355533" w:rsidRDefault="00790B44" w:rsidP="00790B44">
            <w:pPr>
              <w:rPr>
                <w:bCs/>
                <w:iCs/>
                <w:lang w:eastAsia="x-none"/>
              </w:rPr>
            </w:pPr>
            <w:r w:rsidRPr="004B08A0">
              <w:t>2.2 dB</w:t>
            </w:r>
          </w:p>
        </w:tc>
      </w:tr>
      <w:tr w:rsidR="00790B44" w:rsidRPr="00355533" w14:paraId="36D34D52" w14:textId="10D66C84" w:rsidTr="00790B44">
        <w:tc>
          <w:tcPr>
            <w:tcW w:w="2371" w:type="dxa"/>
            <w:shd w:val="clear" w:color="auto" w:fill="D9E2F3"/>
          </w:tcPr>
          <w:p w14:paraId="23744389" w14:textId="77777777" w:rsidR="00790B44" w:rsidRPr="00355533" w:rsidRDefault="00790B44" w:rsidP="00790B44">
            <w:pPr>
              <w:rPr>
                <w:bCs/>
                <w:iCs/>
                <w:lang w:eastAsia="x-none"/>
              </w:rPr>
            </w:pPr>
            <w:r w:rsidRPr="00355533">
              <w:rPr>
                <w:bCs/>
                <w:iCs/>
                <w:lang w:eastAsia="x-none"/>
              </w:rPr>
              <w:t>Atmospheric losses</w:t>
            </w:r>
          </w:p>
        </w:tc>
        <w:tc>
          <w:tcPr>
            <w:tcW w:w="1670" w:type="dxa"/>
            <w:shd w:val="clear" w:color="auto" w:fill="auto"/>
          </w:tcPr>
          <w:p w14:paraId="3E4FB52A" w14:textId="77777777" w:rsidR="00790B44" w:rsidRPr="00355533" w:rsidRDefault="00790B44" w:rsidP="00790B44">
            <w:pPr>
              <w:rPr>
                <w:bCs/>
                <w:iCs/>
                <w:lang w:eastAsia="x-none"/>
              </w:rPr>
            </w:pPr>
            <w:r w:rsidRPr="00355533">
              <w:rPr>
                <w:bCs/>
                <w:iCs/>
                <w:lang w:eastAsia="x-none"/>
              </w:rPr>
              <w:t>0.2</w:t>
            </w:r>
            <w:r>
              <w:rPr>
                <w:bCs/>
                <w:iCs/>
                <w:lang w:eastAsia="x-none"/>
              </w:rPr>
              <w:t xml:space="preserve"> dB</w:t>
            </w:r>
          </w:p>
        </w:tc>
        <w:tc>
          <w:tcPr>
            <w:tcW w:w="1531" w:type="dxa"/>
            <w:shd w:val="clear" w:color="auto" w:fill="auto"/>
          </w:tcPr>
          <w:p w14:paraId="12E5D04C"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66" w:type="dxa"/>
            <w:shd w:val="clear" w:color="auto" w:fill="auto"/>
          </w:tcPr>
          <w:p w14:paraId="1574A464" w14:textId="77777777" w:rsidR="00790B44" w:rsidRPr="00355533" w:rsidRDefault="00790B44" w:rsidP="00790B44">
            <w:pPr>
              <w:rPr>
                <w:bCs/>
                <w:iCs/>
                <w:lang w:eastAsia="x-none"/>
              </w:rPr>
            </w:pPr>
            <w:r w:rsidRPr="00355533">
              <w:rPr>
                <w:bCs/>
                <w:iCs/>
                <w:lang w:eastAsia="x-none"/>
              </w:rPr>
              <w:t>0.1</w:t>
            </w:r>
            <w:r>
              <w:rPr>
                <w:bCs/>
                <w:iCs/>
                <w:lang w:eastAsia="x-none"/>
              </w:rPr>
              <w:t xml:space="preserve"> dB</w:t>
            </w:r>
          </w:p>
        </w:tc>
        <w:tc>
          <w:tcPr>
            <w:tcW w:w="1654" w:type="dxa"/>
          </w:tcPr>
          <w:p w14:paraId="0D0DB1E3" w14:textId="164254DF" w:rsidR="00790B44" w:rsidRPr="00355533" w:rsidRDefault="00790B44" w:rsidP="00790B44">
            <w:pPr>
              <w:rPr>
                <w:bCs/>
                <w:iCs/>
                <w:lang w:eastAsia="x-none"/>
              </w:rPr>
            </w:pPr>
            <w:r w:rsidRPr="004B08A0">
              <w:t>0.04 dB</w:t>
            </w:r>
          </w:p>
        </w:tc>
      </w:tr>
      <w:tr w:rsidR="00790B44" w:rsidRPr="00355533" w14:paraId="137C33D6" w14:textId="616E1234" w:rsidTr="00790B44">
        <w:tc>
          <w:tcPr>
            <w:tcW w:w="2371" w:type="dxa"/>
            <w:shd w:val="clear" w:color="auto" w:fill="D9E2F3"/>
          </w:tcPr>
          <w:p w14:paraId="634A1715" w14:textId="77777777" w:rsidR="00790B44" w:rsidRPr="00355533" w:rsidRDefault="00790B44" w:rsidP="00790B44">
            <w:pPr>
              <w:rPr>
                <w:bCs/>
                <w:iCs/>
                <w:lang w:eastAsia="x-none"/>
              </w:rPr>
            </w:pPr>
            <w:r w:rsidRPr="00355533">
              <w:rPr>
                <w:bCs/>
                <w:iCs/>
                <w:lang w:eastAsia="x-none"/>
              </w:rPr>
              <w:t>Polarization loss</w:t>
            </w:r>
          </w:p>
        </w:tc>
        <w:tc>
          <w:tcPr>
            <w:tcW w:w="1670" w:type="dxa"/>
            <w:shd w:val="clear" w:color="auto" w:fill="auto"/>
          </w:tcPr>
          <w:p w14:paraId="2C6467BB"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22EC4861"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5DA163BD"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6BD2C55" w14:textId="09BEBF43" w:rsidR="00790B44" w:rsidRPr="00355533" w:rsidRDefault="00790B44" w:rsidP="00790B44">
            <w:pPr>
              <w:rPr>
                <w:bCs/>
                <w:iCs/>
                <w:lang w:eastAsia="x-none"/>
              </w:rPr>
            </w:pPr>
            <w:r w:rsidRPr="004B08A0">
              <w:t>3 dB</w:t>
            </w:r>
          </w:p>
        </w:tc>
      </w:tr>
      <w:tr w:rsidR="00790B44" w:rsidRPr="00355533" w14:paraId="596FCC1C" w14:textId="325A91BF" w:rsidTr="00790B44">
        <w:tc>
          <w:tcPr>
            <w:tcW w:w="2371" w:type="dxa"/>
            <w:shd w:val="clear" w:color="auto" w:fill="D9E2F3"/>
          </w:tcPr>
          <w:p w14:paraId="1EDD5AFB" w14:textId="77777777" w:rsidR="00790B44" w:rsidRPr="00355533" w:rsidRDefault="00790B44" w:rsidP="00790B44">
            <w:pPr>
              <w:rPr>
                <w:bCs/>
                <w:iCs/>
                <w:lang w:eastAsia="x-none"/>
              </w:rPr>
            </w:pPr>
            <w:r w:rsidRPr="00355533">
              <w:rPr>
                <w:bCs/>
                <w:iCs/>
                <w:lang w:eastAsia="x-none"/>
              </w:rPr>
              <w:t xml:space="preserve">Shadow margin </w:t>
            </w:r>
          </w:p>
        </w:tc>
        <w:tc>
          <w:tcPr>
            <w:tcW w:w="1670" w:type="dxa"/>
            <w:shd w:val="clear" w:color="auto" w:fill="auto"/>
          </w:tcPr>
          <w:p w14:paraId="2CF8188A"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531" w:type="dxa"/>
            <w:shd w:val="clear" w:color="auto" w:fill="auto"/>
          </w:tcPr>
          <w:p w14:paraId="44D2394E"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66" w:type="dxa"/>
            <w:shd w:val="clear" w:color="auto" w:fill="auto"/>
          </w:tcPr>
          <w:p w14:paraId="4FED30A3" w14:textId="77777777" w:rsidR="00790B44" w:rsidRPr="00355533" w:rsidRDefault="00790B44" w:rsidP="00790B44">
            <w:pPr>
              <w:rPr>
                <w:bCs/>
                <w:iCs/>
                <w:lang w:eastAsia="x-none"/>
              </w:rPr>
            </w:pPr>
            <w:r w:rsidRPr="00355533">
              <w:rPr>
                <w:bCs/>
                <w:iCs/>
                <w:lang w:eastAsia="x-none"/>
              </w:rPr>
              <w:t>3</w:t>
            </w:r>
            <w:r>
              <w:rPr>
                <w:bCs/>
                <w:iCs/>
                <w:lang w:eastAsia="x-none"/>
              </w:rPr>
              <w:t xml:space="preserve"> dB</w:t>
            </w:r>
          </w:p>
        </w:tc>
        <w:tc>
          <w:tcPr>
            <w:tcW w:w="1654" w:type="dxa"/>
          </w:tcPr>
          <w:p w14:paraId="57961032" w14:textId="75BC356B" w:rsidR="00790B44" w:rsidRPr="00355533" w:rsidRDefault="00790B44" w:rsidP="00790B44">
            <w:pPr>
              <w:rPr>
                <w:bCs/>
                <w:iCs/>
                <w:lang w:eastAsia="x-none"/>
              </w:rPr>
            </w:pPr>
            <w:r w:rsidRPr="004B08A0">
              <w:t>3 dB</w:t>
            </w:r>
          </w:p>
        </w:tc>
      </w:tr>
    </w:tbl>
    <w:p w14:paraId="30F6216B" w14:textId="77777777" w:rsidR="00C13BF1" w:rsidRDefault="00C13BF1" w:rsidP="00C13BF1">
      <w:pPr>
        <w:snapToGrid w:val="0"/>
        <w:spacing w:beforeLines="50" w:before="120" w:afterLines="50" w:after="120"/>
        <w:rPr>
          <w:rFonts w:eastAsiaTheme="minorEastAsia"/>
          <w:lang w:eastAsia="zh-CN"/>
        </w:rPr>
      </w:pPr>
    </w:p>
    <w:p w14:paraId="6D6CD824" w14:textId="46133B60"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6.2.2.1-2</w:t>
      </w:r>
      <w:r>
        <w:rPr>
          <w:rFonts w:eastAsiaTheme="minorEastAsia"/>
          <w:lang w:eastAsia="zh-CN"/>
        </w:rPr>
        <w:t>: Maximum Free Space Path Loss</w:t>
      </w:r>
    </w:p>
    <w:tbl>
      <w:tblPr>
        <w:tblW w:w="0" w:type="auto"/>
        <w:tblInd w:w="1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9"/>
        <w:gridCol w:w="1637"/>
        <w:gridCol w:w="1507"/>
        <w:gridCol w:w="1636"/>
        <w:gridCol w:w="1579"/>
      </w:tblGrid>
      <w:tr w:rsidR="00790B44" w:rsidRPr="00355533" w14:paraId="5618A326" w14:textId="5DDBCCCF" w:rsidTr="00790B44">
        <w:tc>
          <w:tcPr>
            <w:tcW w:w="2249" w:type="dxa"/>
            <w:shd w:val="clear" w:color="auto" w:fill="D9E2F3"/>
          </w:tcPr>
          <w:p w14:paraId="03ACC7DB" w14:textId="77777777" w:rsidR="00790B44" w:rsidRPr="00355533" w:rsidRDefault="00790B44" w:rsidP="00EE73AF">
            <w:pPr>
              <w:rPr>
                <w:bCs/>
                <w:iCs/>
                <w:lang w:eastAsia="x-none"/>
              </w:rPr>
            </w:pPr>
            <w:r>
              <w:rPr>
                <w:bCs/>
                <w:iCs/>
                <w:lang w:eastAsia="x-none"/>
              </w:rPr>
              <w:t>FSPL</w:t>
            </w:r>
          </w:p>
        </w:tc>
        <w:tc>
          <w:tcPr>
            <w:tcW w:w="1637" w:type="dxa"/>
            <w:shd w:val="clear" w:color="auto" w:fill="D9E2F3"/>
          </w:tcPr>
          <w:p w14:paraId="167BC9E5" w14:textId="77777777" w:rsidR="00790B44" w:rsidRPr="00355533" w:rsidRDefault="00790B44" w:rsidP="00EE73AF">
            <w:pPr>
              <w:rPr>
                <w:bCs/>
                <w:iCs/>
                <w:lang w:eastAsia="x-none"/>
              </w:rPr>
            </w:pPr>
            <w:r w:rsidRPr="00355533">
              <w:rPr>
                <w:bCs/>
                <w:iCs/>
                <w:lang w:eastAsia="x-none"/>
              </w:rPr>
              <w:t>GEO (35786 km)</w:t>
            </w:r>
          </w:p>
        </w:tc>
        <w:tc>
          <w:tcPr>
            <w:tcW w:w="1507" w:type="dxa"/>
            <w:shd w:val="clear" w:color="auto" w:fill="D9E2F3"/>
          </w:tcPr>
          <w:p w14:paraId="25FD058C" w14:textId="77777777" w:rsidR="00790B44" w:rsidRPr="00355533" w:rsidRDefault="00790B44" w:rsidP="00EE73AF">
            <w:pPr>
              <w:rPr>
                <w:bCs/>
                <w:iCs/>
                <w:lang w:eastAsia="x-none"/>
              </w:rPr>
            </w:pPr>
            <w:r w:rsidRPr="00355533">
              <w:rPr>
                <w:bCs/>
                <w:iCs/>
                <w:lang w:eastAsia="x-none"/>
              </w:rPr>
              <w:t>LEO (1200 km)</w:t>
            </w:r>
          </w:p>
        </w:tc>
        <w:tc>
          <w:tcPr>
            <w:tcW w:w="1636" w:type="dxa"/>
            <w:shd w:val="clear" w:color="auto" w:fill="D9E2F3"/>
          </w:tcPr>
          <w:p w14:paraId="76CA9DE7" w14:textId="77777777" w:rsidR="00790B44" w:rsidRPr="00355533" w:rsidRDefault="00790B44" w:rsidP="00EE73AF">
            <w:pPr>
              <w:rPr>
                <w:bCs/>
                <w:iCs/>
                <w:lang w:eastAsia="x-none"/>
              </w:rPr>
            </w:pPr>
            <w:r w:rsidRPr="00355533">
              <w:rPr>
                <w:bCs/>
                <w:iCs/>
                <w:lang w:eastAsia="x-none"/>
              </w:rPr>
              <w:t>LEO (600 km)</w:t>
            </w:r>
          </w:p>
        </w:tc>
        <w:tc>
          <w:tcPr>
            <w:tcW w:w="1579" w:type="dxa"/>
            <w:shd w:val="clear" w:color="auto" w:fill="D9E2F3"/>
          </w:tcPr>
          <w:p w14:paraId="544D1483" w14:textId="5BE5A4B8" w:rsidR="00790B44" w:rsidRPr="00355533" w:rsidRDefault="00790B44" w:rsidP="00EE73AF">
            <w:pPr>
              <w:rPr>
                <w:bCs/>
                <w:iCs/>
                <w:lang w:eastAsia="x-none"/>
              </w:rPr>
            </w:pPr>
            <w:r>
              <w:rPr>
                <w:bCs/>
                <w:iCs/>
                <w:lang w:eastAsia="x-none"/>
              </w:rPr>
              <w:t>MEO (10000 km)</w:t>
            </w:r>
          </w:p>
        </w:tc>
      </w:tr>
      <w:tr w:rsidR="00790B44" w:rsidRPr="00355533" w14:paraId="33114567" w14:textId="2C18D456" w:rsidTr="00790B44">
        <w:tc>
          <w:tcPr>
            <w:tcW w:w="2249" w:type="dxa"/>
            <w:shd w:val="clear" w:color="auto" w:fill="D9E2F3"/>
          </w:tcPr>
          <w:p w14:paraId="0A37C8F1" w14:textId="77777777" w:rsidR="00790B44" w:rsidRPr="00355533" w:rsidRDefault="00790B44" w:rsidP="00EE73AF">
            <w:pPr>
              <w:rPr>
                <w:bCs/>
                <w:iCs/>
                <w:lang w:eastAsia="x-none"/>
              </w:rPr>
            </w:pPr>
            <w:r>
              <w:rPr>
                <w:bCs/>
                <w:iCs/>
                <w:lang w:eastAsia="x-none"/>
              </w:rPr>
              <w:t>Set-1</w:t>
            </w:r>
          </w:p>
        </w:tc>
        <w:tc>
          <w:tcPr>
            <w:tcW w:w="1637" w:type="dxa"/>
            <w:shd w:val="clear" w:color="auto" w:fill="auto"/>
          </w:tcPr>
          <w:p w14:paraId="19247AC1" w14:textId="77777777" w:rsidR="00790B44" w:rsidRPr="00355533" w:rsidRDefault="00790B44" w:rsidP="00EE73AF">
            <w:pPr>
              <w:rPr>
                <w:bCs/>
                <w:iCs/>
                <w:lang w:eastAsia="x-none"/>
              </w:rPr>
            </w:pPr>
            <w:r>
              <w:rPr>
                <w:bCs/>
                <w:iCs/>
                <w:lang w:eastAsia="x-none"/>
              </w:rPr>
              <w:t>190.8 dB</w:t>
            </w:r>
          </w:p>
        </w:tc>
        <w:tc>
          <w:tcPr>
            <w:tcW w:w="1507" w:type="dxa"/>
            <w:shd w:val="clear" w:color="auto" w:fill="auto"/>
          </w:tcPr>
          <w:p w14:paraId="2785F03E" w14:textId="2A13C8A7" w:rsidR="00790B44" w:rsidRPr="00355533" w:rsidRDefault="00790B44" w:rsidP="00EE73AF">
            <w:pPr>
              <w:rPr>
                <w:bCs/>
                <w:iCs/>
                <w:lang w:eastAsia="x-none"/>
              </w:rPr>
            </w:pPr>
            <w:r>
              <w:rPr>
                <w:bCs/>
                <w:iCs/>
                <w:lang w:eastAsia="x-none"/>
              </w:rPr>
              <w:t>165.1 dB</w:t>
            </w:r>
          </w:p>
        </w:tc>
        <w:tc>
          <w:tcPr>
            <w:tcW w:w="1636" w:type="dxa"/>
            <w:shd w:val="clear" w:color="auto" w:fill="auto"/>
          </w:tcPr>
          <w:p w14:paraId="585E41DB" w14:textId="54056644" w:rsidR="00790B44" w:rsidRPr="00355533" w:rsidRDefault="00790B44" w:rsidP="00EE73AF">
            <w:pPr>
              <w:rPr>
                <w:bCs/>
                <w:iCs/>
                <w:lang w:eastAsia="x-none"/>
              </w:rPr>
            </w:pPr>
            <w:r>
              <w:rPr>
                <w:bCs/>
                <w:iCs/>
                <w:lang w:eastAsia="x-none"/>
              </w:rPr>
              <w:t>159.7 dB</w:t>
            </w:r>
          </w:p>
        </w:tc>
        <w:tc>
          <w:tcPr>
            <w:tcW w:w="1579" w:type="dxa"/>
          </w:tcPr>
          <w:p w14:paraId="4F96AC8D" w14:textId="77777777" w:rsidR="00790B44" w:rsidDel="00790B44" w:rsidRDefault="00790B44" w:rsidP="00EE73AF">
            <w:pPr>
              <w:rPr>
                <w:bCs/>
                <w:iCs/>
                <w:lang w:eastAsia="x-none"/>
              </w:rPr>
            </w:pPr>
          </w:p>
        </w:tc>
      </w:tr>
      <w:tr w:rsidR="00790B44" w:rsidRPr="00355533" w14:paraId="20E06F2E" w14:textId="626677BC" w:rsidTr="00790B44">
        <w:tc>
          <w:tcPr>
            <w:tcW w:w="2249" w:type="dxa"/>
            <w:shd w:val="clear" w:color="auto" w:fill="D9E2F3"/>
          </w:tcPr>
          <w:p w14:paraId="38A047E6" w14:textId="77777777" w:rsidR="00790B44" w:rsidRPr="00355533" w:rsidRDefault="00790B44" w:rsidP="00EE73AF">
            <w:pPr>
              <w:rPr>
                <w:bCs/>
                <w:iCs/>
                <w:lang w:eastAsia="x-none"/>
              </w:rPr>
            </w:pPr>
            <w:r>
              <w:rPr>
                <w:bCs/>
                <w:iCs/>
                <w:lang w:eastAsia="x-none"/>
              </w:rPr>
              <w:t>Set-2</w:t>
            </w:r>
          </w:p>
        </w:tc>
        <w:tc>
          <w:tcPr>
            <w:tcW w:w="1637" w:type="dxa"/>
            <w:shd w:val="clear" w:color="auto" w:fill="auto"/>
          </w:tcPr>
          <w:p w14:paraId="77F32755" w14:textId="6E310FFF" w:rsidR="00790B44" w:rsidRPr="00355533" w:rsidRDefault="00790B44" w:rsidP="00EE73AF">
            <w:pPr>
              <w:rPr>
                <w:bCs/>
                <w:iCs/>
                <w:lang w:eastAsia="x-none"/>
              </w:rPr>
            </w:pPr>
            <w:r>
              <w:rPr>
                <w:bCs/>
                <w:iCs/>
                <w:lang w:eastAsia="x-none"/>
              </w:rPr>
              <w:t>190.6 dB</w:t>
            </w:r>
          </w:p>
        </w:tc>
        <w:tc>
          <w:tcPr>
            <w:tcW w:w="1507" w:type="dxa"/>
            <w:shd w:val="clear" w:color="auto" w:fill="auto"/>
          </w:tcPr>
          <w:p w14:paraId="4638CD7B" w14:textId="6B3FACE9" w:rsidR="00790B44" w:rsidRPr="00355533" w:rsidRDefault="00790B44" w:rsidP="00EE73AF">
            <w:pPr>
              <w:rPr>
                <w:bCs/>
                <w:iCs/>
                <w:lang w:eastAsia="x-none"/>
              </w:rPr>
            </w:pPr>
            <w:r>
              <w:rPr>
                <w:bCs/>
                <w:iCs/>
                <w:lang w:eastAsia="x-none"/>
              </w:rPr>
              <w:t>165.8 dB</w:t>
            </w:r>
          </w:p>
        </w:tc>
        <w:tc>
          <w:tcPr>
            <w:tcW w:w="1636" w:type="dxa"/>
            <w:shd w:val="clear" w:color="auto" w:fill="auto"/>
          </w:tcPr>
          <w:p w14:paraId="0C2FCD37" w14:textId="04D9497B" w:rsidR="00790B44" w:rsidRPr="00355533" w:rsidRDefault="00790B44" w:rsidP="00EE73AF">
            <w:pPr>
              <w:rPr>
                <w:bCs/>
                <w:iCs/>
                <w:lang w:eastAsia="x-none"/>
              </w:rPr>
            </w:pPr>
            <w:r>
              <w:rPr>
                <w:bCs/>
                <w:iCs/>
                <w:lang w:eastAsia="x-none"/>
              </w:rPr>
              <w:t>160.4 dB</w:t>
            </w:r>
          </w:p>
        </w:tc>
        <w:tc>
          <w:tcPr>
            <w:tcW w:w="1579" w:type="dxa"/>
          </w:tcPr>
          <w:p w14:paraId="100C5153" w14:textId="77777777" w:rsidR="00790B44" w:rsidDel="00790B44" w:rsidRDefault="00790B44" w:rsidP="00EE73AF">
            <w:pPr>
              <w:rPr>
                <w:bCs/>
                <w:iCs/>
                <w:lang w:eastAsia="x-none"/>
              </w:rPr>
            </w:pPr>
          </w:p>
        </w:tc>
      </w:tr>
      <w:tr w:rsidR="00790B44" w:rsidRPr="00355533" w14:paraId="7CFCE66C" w14:textId="43989174" w:rsidTr="00790B44">
        <w:tc>
          <w:tcPr>
            <w:tcW w:w="2249" w:type="dxa"/>
            <w:shd w:val="clear" w:color="auto" w:fill="D9E2F3"/>
          </w:tcPr>
          <w:p w14:paraId="5D15F407" w14:textId="77777777" w:rsidR="00790B44" w:rsidRPr="00355533" w:rsidRDefault="00790B44" w:rsidP="00EE73AF">
            <w:pPr>
              <w:rPr>
                <w:bCs/>
                <w:iCs/>
                <w:lang w:eastAsia="x-none"/>
              </w:rPr>
            </w:pPr>
            <w:r>
              <w:rPr>
                <w:bCs/>
                <w:iCs/>
                <w:lang w:eastAsia="x-none"/>
              </w:rPr>
              <w:t>Set-3</w:t>
            </w:r>
          </w:p>
        </w:tc>
        <w:tc>
          <w:tcPr>
            <w:tcW w:w="1637" w:type="dxa"/>
            <w:shd w:val="clear" w:color="auto" w:fill="auto"/>
          </w:tcPr>
          <w:p w14:paraId="2E3F92DA" w14:textId="77777777" w:rsidR="00790B44" w:rsidRPr="00355533" w:rsidRDefault="00790B44" w:rsidP="00EE73AF">
            <w:pPr>
              <w:rPr>
                <w:bCs/>
                <w:iCs/>
                <w:lang w:eastAsia="x-none"/>
              </w:rPr>
            </w:pPr>
            <w:r>
              <w:rPr>
                <w:bCs/>
                <w:iCs/>
                <w:lang w:eastAsia="x-none"/>
              </w:rPr>
              <w:t>190.6 dB</w:t>
            </w:r>
          </w:p>
        </w:tc>
        <w:tc>
          <w:tcPr>
            <w:tcW w:w="1507" w:type="dxa"/>
            <w:shd w:val="clear" w:color="auto" w:fill="auto"/>
          </w:tcPr>
          <w:p w14:paraId="57F174A9" w14:textId="77777777" w:rsidR="00790B44" w:rsidRPr="00355533" w:rsidRDefault="00790B44" w:rsidP="00EE73AF">
            <w:pPr>
              <w:rPr>
                <w:bCs/>
                <w:iCs/>
                <w:lang w:eastAsia="x-none"/>
              </w:rPr>
            </w:pPr>
            <w:r>
              <w:rPr>
                <w:bCs/>
                <w:iCs/>
                <w:lang w:eastAsia="x-none"/>
              </w:rPr>
              <w:t>164.5 dB</w:t>
            </w:r>
          </w:p>
        </w:tc>
        <w:tc>
          <w:tcPr>
            <w:tcW w:w="1636" w:type="dxa"/>
            <w:shd w:val="clear" w:color="auto" w:fill="auto"/>
          </w:tcPr>
          <w:p w14:paraId="65154B76" w14:textId="77777777" w:rsidR="00790B44" w:rsidRPr="00355533" w:rsidRDefault="00790B44" w:rsidP="00EE73AF">
            <w:pPr>
              <w:rPr>
                <w:bCs/>
                <w:iCs/>
                <w:lang w:eastAsia="x-none"/>
              </w:rPr>
            </w:pPr>
            <w:r>
              <w:rPr>
                <w:bCs/>
                <w:iCs/>
                <w:lang w:eastAsia="x-none"/>
              </w:rPr>
              <w:t>159.1 dB</w:t>
            </w:r>
          </w:p>
        </w:tc>
        <w:tc>
          <w:tcPr>
            <w:tcW w:w="1579" w:type="dxa"/>
          </w:tcPr>
          <w:p w14:paraId="4F10E0BD" w14:textId="77777777" w:rsidR="00790B44" w:rsidRDefault="00790B44" w:rsidP="00EE73AF">
            <w:pPr>
              <w:rPr>
                <w:bCs/>
                <w:iCs/>
                <w:lang w:eastAsia="x-none"/>
              </w:rPr>
            </w:pPr>
          </w:p>
        </w:tc>
      </w:tr>
      <w:tr w:rsidR="00790B44" w:rsidRPr="00355533" w14:paraId="5BD6EB36" w14:textId="558A8515" w:rsidTr="00790B44">
        <w:tc>
          <w:tcPr>
            <w:tcW w:w="2249" w:type="dxa"/>
            <w:shd w:val="clear" w:color="auto" w:fill="D9E2F3"/>
          </w:tcPr>
          <w:p w14:paraId="0D20C768" w14:textId="77777777" w:rsidR="00790B44" w:rsidRPr="00355533" w:rsidRDefault="00790B44" w:rsidP="00EE73AF">
            <w:pPr>
              <w:rPr>
                <w:bCs/>
                <w:iCs/>
                <w:lang w:eastAsia="x-none"/>
              </w:rPr>
            </w:pPr>
            <w:r>
              <w:rPr>
                <w:bCs/>
                <w:iCs/>
                <w:lang w:eastAsia="x-none"/>
              </w:rPr>
              <w:t>Set-4</w:t>
            </w:r>
            <w:r w:rsidRPr="00355533">
              <w:rPr>
                <w:bCs/>
                <w:iCs/>
                <w:lang w:eastAsia="x-none"/>
              </w:rPr>
              <w:t xml:space="preserve"> </w:t>
            </w:r>
          </w:p>
        </w:tc>
        <w:tc>
          <w:tcPr>
            <w:tcW w:w="1637" w:type="dxa"/>
            <w:shd w:val="clear" w:color="auto" w:fill="auto"/>
          </w:tcPr>
          <w:p w14:paraId="3D8E9229" w14:textId="77777777" w:rsidR="00790B44" w:rsidRPr="005D7138" w:rsidRDefault="00790B44" w:rsidP="00EE73AF">
            <w:pPr>
              <w:pStyle w:val="ListParagraph"/>
              <w:ind w:left="360"/>
              <w:rPr>
                <w:bCs/>
                <w:iCs/>
                <w:lang w:eastAsia="x-none"/>
              </w:rPr>
            </w:pPr>
            <w:r>
              <w:rPr>
                <w:bCs/>
                <w:iCs/>
                <w:lang w:eastAsia="x-none"/>
              </w:rPr>
              <w:t>-</w:t>
            </w:r>
          </w:p>
        </w:tc>
        <w:tc>
          <w:tcPr>
            <w:tcW w:w="1507" w:type="dxa"/>
            <w:shd w:val="clear" w:color="auto" w:fill="auto"/>
          </w:tcPr>
          <w:p w14:paraId="2189FD46" w14:textId="77777777" w:rsidR="00790B44" w:rsidRPr="00355533" w:rsidRDefault="00790B44" w:rsidP="00EE73AF">
            <w:pPr>
              <w:jc w:val="center"/>
              <w:rPr>
                <w:bCs/>
                <w:iCs/>
                <w:lang w:eastAsia="x-none"/>
              </w:rPr>
            </w:pPr>
            <w:r>
              <w:rPr>
                <w:bCs/>
                <w:iCs/>
                <w:lang w:eastAsia="x-none"/>
              </w:rPr>
              <w:t>-</w:t>
            </w:r>
          </w:p>
        </w:tc>
        <w:tc>
          <w:tcPr>
            <w:tcW w:w="1636" w:type="dxa"/>
            <w:shd w:val="clear" w:color="auto" w:fill="auto"/>
          </w:tcPr>
          <w:p w14:paraId="45C619C1" w14:textId="77777777" w:rsidR="00790B44" w:rsidRPr="00355533" w:rsidRDefault="00790B44" w:rsidP="00EE73AF">
            <w:pPr>
              <w:rPr>
                <w:bCs/>
                <w:iCs/>
                <w:lang w:eastAsia="x-none"/>
              </w:rPr>
            </w:pPr>
            <w:r>
              <w:rPr>
                <w:bCs/>
                <w:iCs/>
                <w:lang w:eastAsia="x-none"/>
              </w:rPr>
              <w:t>159.1 dB</w:t>
            </w:r>
          </w:p>
        </w:tc>
        <w:tc>
          <w:tcPr>
            <w:tcW w:w="1579" w:type="dxa"/>
          </w:tcPr>
          <w:p w14:paraId="3E2048FA" w14:textId="4DBA0DF9" w:rsidR="00790B44" w:rsidRDefault="00790B44" w:rsidP="00EE73AF">
            <w:pPr>
              <w:rPr>
                <w:bCs/>
                <w:iCs/>
                <w:lang w:eastAsia="x-none"/>
              </w:rPr>
            </w:pPr>
          </w:p>
        </w:tc>
      </w:tr>
      <w:tr w:rsidR="00AB5126" w:rsidRPr="00355533" w14:paraId="1B611B3F" w14:textId="77777777" w:rsidTr="00790B44">
        <w:tc>
          <w:tcPr>
            <w:tcW w:w="2249" w:type="dxa"/>
            <w:shd w:val="clear" w:color="auto" w:fill="D9E2F3"/>
          </w:tcPr>
          <w:p w14:paraId="4F2DF528" w14:textId="101E2ECC" w:rsidR="00AB5126" w:rsidRDefault="00AB5126" w:rsidP="00EE73AF">
            <w:pPr>
              <w:rPr>
                <w:bCs/>
                <w:iCs/>
                <w:lang w:eastAsia="x-none"/>
              </w:rPr>
            </w:pPr>
            <w:r>
              <w:rPr>
                <w:bCs/>
                <w:iCs/>
                <w:lang w:eastAsia="x-none"/>
              </w:rPr>
              <w:t>Set-5</w:t>
            </w:r>
          </w:p>
        </w:tc>
        <w:tc>
          <w:tcPr>
            <w:tcW w:w="1637" w:type="dxa"/>
            <w:shd w:val="clear" w:color="auto" w:fill="auto"/>
          </w:tcPr>
          <w:p w14:paraId="3122E24A" w14:textId="77777777" w:rsidR="00AB5126" w:rsidRDefault="00AB5126" w:rsidP="00EE73AF">
            <w:pPr>
              <w:pStyle w:val="ListParagraph"/>
              <w:ind w:left="360"/>
              <w:rPr>
                <w:bCs/>
                <w:iCs/>
                <w:lang w:eastAsia="x-none"/>
              </w:rPr>
            </w:pPr>
          </w:p>
        </w:tc>
        <w:tc>
          <w:tcPr>
            <w:tcW w:w="1507" w:type="dxa"/>
            <w:shd w:val="clear" w:color="auto" w:fill="auto"/>
          </w:tcPr>
          <w:p w14:paraId="224FF3CC" w14:textId="77777777" w:rsidR="00AB5126" w:rsidRDefault="00AB5126" w:rsidP="00EE73AF">
            <w:pPr>
              <w:jc w:val="center"/>
              <w:rPr>
                <w:bCs/>
                <w:iCs/>
                <w:lang w:eastAsia="x-none"/>
              </w:rPr>
            </w:pPr>
          </w:p>
        </w:tc>
        <w:tc>
          <w:tcPr>
            <w:tcW w:w="1636" w:type="dxa"/>
            <w:shd w:val="clear" w:color="auto" w:fill="auto"/>
          </w:tcPr>
          <w:p w14:paraId="70489473" w14:textId="77777777" w:rsidR="00AB5126" w:rsidRDefault="00AB5126" w:rsidP="00EE73AF">
            <w:pPr>
              <w:rPr>
                <w:bCs/>
                <w:iCs/>
                <w:lang w:eastAsia="x-none"/>
              </w:rPr>
            </w:pPr>
          </w:p>
        </w:tc>
        <w:tc>
          <w:tcPr>
            <w:tcW w:w="1579" w:type="dxa"/>
          </w:tcPr>
          <w:p w14:paraId="2B73FA96" w14:textId="4460996F" w:rsidR="00AB5126" w:rsidRDefault="00AB5126" w:rsidP="00EE73AF">
            <w:pPr>
              <w:rPr>
                <w:bCs/>
                <w:iCs/>
                <w:lang w:eastAsia="x-none"/>
              </w:rPr>
            </w:pPr>
            <w:r>
              <w:rPr>
                <w:bCs/>
                <w:iCs/>
                <w:lang w:eastAsia="x-none"/>
              </w:rPr>
              <w:t>178.5 dB</w:t>
            </w:r>
          </w:p>
        </w:tc>
      </w:tr>
    </w:tbl>
    <w:p w14:paraId="5F0A583F" w14:textId="77777777" w:rsidR="00C13BF1" w:rsidRDefault="00C13BF1" w:rsidP="00C13BF1">
      <w:pPr>
        <w:snapToGrid w:val="0"/>
        <w:spacing w:beforeLines="50" w:before="120" w:afterLines="50" w:after="120"/>
        <w:rPr>
          <w:rFonts w:eastAsiaTheme="minorEastAsia"/>
          <w:lang w:eastAsia="zh-CN"/>
        </w:rPr>
      </w:pPr>
    </w:p>
    <w:p w14:paraId="2AE85CBA" w14:textId="75864AE6" w:rsidR="00C13BF1" w:rsidRDefault="00C13BF1" w:rsidP="00555658">
      <w:pPr>
        <w:pStyle w:val="TH"/>
        <w:rPr>
          <w:rFonts w:eastAsiaTheme="minorEastAsia"/>
          <w:lang w:eastAsia="zh-CN"/>
        </w:rPr>
      </w:pPr>
      <w:r>
        <w:rPr>
          <w:rFonts w:eastAsiaTheme="minorEastAsia"/>
          <w:lang w:eastAsia="zh-CN"/>
        </w:rPr>
        <w:t>Table</w:t>
      </w:r>
      <w:r w:rsidR="00EE73AF">
        <w:rPr>
          <w:rFonts w:eastAsiaTheme="minorEastAsia"/>
          <w:lang w:eastAsia="zh-CN"/>
        </w:rPr>
        <w:t xml:space="preserve"> 6.2.2.1-3</w:t>
      </w:r>
      <w:r>
        <w:rPr>
          <w:rFonts w:eastAsiaTheme="minorEastAsia"/>
          <w:lang w:eastAsia="zh-CN"/>
        </w:rPr>
        <w:t xml:space="preserve">: </w:t>
      </w:r>
      <w:r w:rsidRPr="00DF1E30">
        <w:rPr>
          <w:rFonts w:eastAsiaTheme="minorEastAsia"/>
          <w:lang w:eastAsia="zh-CN"/>
        </w:rPr>
        <w:t>Cases for link budget analysis</w:t>
      </w:r>
    </w:p>
    <w:tbl>
      <w:tblPr>
        <w:tblStyle w:val="TableGrid"/>
        <w:tblW w:w="0" w:type="auto"/>
        <w:tblLook w:val="04A0" w:firstRow="1" w:lastRow="0" w:firstColumn="1" w:lastColumn="0" w:noHBand="0" w:noVBand="1"/>
      </w:tblPr>
      <w:tblGrid>
        <w:gridCol w:w="846"/>
        <w:gridCol w:w="1417"/>
        <w:gridCol w:w="1418"/>
        <w:gridCol w:w="1984"/>
        <w:gridCol w:w="1843"/>
        <w:gridCol w:w="1843"/>
      </w:tblGrid>
      <w:tr w:rsidR="00C13BF1" w:rsidRPr="00361517" w14:paraId="70D470FA" w14:textId="77777777" w:rsidTr="007B5D89">
        <w:tc>
          <w:tcPr>
            <w:tcW w:w="846" w:type="dxa"/>
            <w:vAlign w:val="center"/>
          </w:tcPr>
          <w:p w14:paraId="2F3A1E5E" w14:textId="77777777" w:rsidR="00C13BF1" w:rsidRPr="00DC4EF4" w:rsidRDefault="00C13BF1" w:rsidP="007B5D89">
            <w:pPr>
              <w:rPr>
                <w:rStyle w:val="Emphasis"/>
                <w:b/>
                <w:i w:val="0"/>
                <w:iCs w:val="0"/>
                <w:color w:val="000000"/>
              </w:rPr>
            </w:pPr>
            <w:r w:rsidRPr="00DC4EF4">
              <w:rPr>
                <w:b/>
                <w:i/>
                <w:color w:val="000000"/>
                <w:lang w:bidi="ar"/>
              </w:rPr>
              <w:t>Case</w:t>
            </w:r>
          </w:p>
        </w:tc>
        <w:tc>
          <w:tcPr>
            <w:tcW w:w="1417" w:type="dxa"/>
            <w:vAlign w:val="center"/>
          </w:tcPr>
          <w:p w14:paraId="63ABCAF9" w14:textId="77777777" w:rsidR="00C13BF1" w:rsidRPr="00DC4EF4" w:rsidRDefault="00C13BF1" w:rsidP="007B5D89">
            <w:pPr>
              <w:textAlignment w:val="center"/>
              <w:rPr>
                <w:rStyle w:val="Emphasis"/>
                <w:b/>
                <w:i w:val="0"/>
                <w:iCs w:val="0"/>
                <w:color w:val="000000"/>
              </w:rPr>
            </w:pPr>
            <w:r w:rsidRPr="00DC4EF4">
              <w:rPr>
                <w:b/>
                <w:i/>
                <w:color w:val="000000"/>
                <w:lang w:bidi="ar"/>
              </w:rPr>
              <w:t>Satellite orbit</w:t>
            </w:r>
          </w:p>
        </w:tc>
        <w:tc>
          <w:tcPr>
            <w:tcW w:w="1418" w:type="dxa"/>
            <w:vAlign w:val="center"/>
          </w:tcPr>
          <w:p w14:paraId="50968F98" w14:textId="77777777" w:rsidR="00C13BF1" w:rsidRPr="00DC4EF4" w:rsidRDefault="00C13BF1" w:rsidP="007B5D89">
            <w:pPr>
              <w:textAlignment w:val="center"/>
              <w:rPr>
                <w:rStyle w:val="Emphasis"/>
                <w:b/>
                <w:i w:val="0"/>
                <w:iCs w:val="0"/>
                <w:color w:val="000000"/>
              </w:rPr>
            </w:pPr>
            <w:r w:rsidRPr="00DC4EF4">
              <w:rPr>
                <w:b/>
                <w:i/>
                <w:color w:val="000000"/>
                <w:lang w:bidi="ar"/>
              </w:rPr>
              <w:t>Satellite parameter set</w:t>
            </w:r>
          </w:p>
        </w:tc>
        <w:tc>
          <w:tcPr>
            <w:tcW w:w="1984" w:type="dxa"/>
            <w:vAlign w:val="center"/>
          </w:tcPr>
          <w:p w14:paraId="3B0F8B97" w14:textId="77777777" w:rsidR="00C13BF1" w:rsidRPr="00DC4EF4" w:rsidRDefault="00C13BF1" w:rsidP="007B5D89">
            <w:pPr>
              <w:textAlignment w:val="center"/>
              <w:rPr>
                <w:rStyle w:val="Emphasis"/>
                <w:b/>
                <w:i w:val="0"/>
                <w:iCs w:val="0"/>
                <w:color w:val="000000"/>
              </w:rPr>
            </w:pPr>
            <w:r w:rsidRPr="00DC4EF4">
              <w:rPr>
                <w:b/>
                <w:i/>
                <w:color w:val="000000"/>
                <w:lang w:bidi="ar"/>
              </w:rPr>
              <w:t>Central beam center elevation (deg)</w:t>
            </w:r>
          </w:p>
        </w:tc>
        <w:tc>
          <w:tcPr>
            <w:tcW w:w="1843" w:type="dxa"/>
            <w:vAlign w:val="center"/>
          </w:tcPr>
          <w:p w14:paraId="5E6B03BC" w14:textId="77777777" w:rsidR="00C13BF1" w:rsidRPr="00DC4EF4" w:rsidRDefault="00C13BF1" w:rsidP="007B5D89">
            <w:pPr>
              <w:textAlignment w:val="center"/>
              <w:rPr>
                <w:b/>
                <w:i/>
                <w:color w:val="000000"/>
                <w:lang w:bidi="ar"/>
              </w:rPr>
            </w:pPr>
            <w:r w:rsidRPr="00DC4EF4">
              <w:rPr>
                <w:b/>
                <w:i/>
                <w:color w:val="000000"/>
                <w:lang w:bidi="ar"/>
              </w:rPr>
              <w:t>Central beam edge elevation (deg)</w:t>
            </w:r>
          </w:p>
        </w:tc>
        <w:tc>
          <w:tcPr>
            <w:tcW w:w="1843" w:type="dxa"/>
            <w:vAlign w:val="center"/>
          </w:tcPr>
          <w:p w14:paraId="4A7B2202" w14:textId="77777777" w:rsidR="00C13BF1" w:rsidRPr="00DC4EF4" w:rsidRDefault="00C13BF1" w:rsidP="007B5D89">
            <w:pPr>
              <w:textAlignment w:val="center"/>
              <w:rPr>
                <w:b/>
                <w:i/>
                <w:color w:val="000000"/>
              </w:rPr>
            </w:pPr>
            <w:r w:rsidRPr="00DC4EF4">
              <w:rPr>
                <w:b/>
                <w:i/>
                <w:color w:val="000000"/>
                <w:lang w:bidi="ar"/>
              </w:rPr>
              <w:t>Frequency Reuse Factor</w:t>
            </w:r>
          </w:p>
        </w:tc>
      </w:tr>
      <w:tr w:rsidR="00C13BF1" w:rsidRPr="00361517" w14:paraId="4B341E83" w14:textId="77777777" w:rsidTr="007B5D89">
        <w:tc>
          <w:tcPr>
            <w:tcW w:w="846" w:type="dxa"/>
          </w:tcPr>
          <w:p w14:paraId="20FF2740" w14:textId="77777777" w:rsidR="00C13BF1" w:rsidRPr="00DC4EF4" w:rsidRDefault="00C13BF1" w:rsidP="007B5D89">
            <w:pPr>
              <w:rPr>
                <w:rStyle w:val="Emphasis"/>
                <w:b/>
                <w:iCs w:val="0"/>
                <w:color w:val="000000"/>
              </w:rPr>
            </w:pPr>
            <w:r w:rsidRPr="00DC4EF4">
              <w:rPr>
                <w:rStyle w:val="Emphasis"/>
                <w:b/>
                <w:color w:val="000000"/>
              </w:rPr>
              <w:lastRenderedPageBreak/>
              <w:t>1</w:t>
            </w:r>
          </w:p>
        </w:tc>
        <w:tc>
          <w:tcPr>
            <w:tcW w:w="1417" w:type="dxa"/>
            <w:vAlign w:val="center"/>
          </w:tcPr>
          <w:p w14:paraId="7791829C"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244C9C00"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2A097342" w14:textId="77777777" w:rsidR="00C13BF1" w:rsidRPr="00DC4EF4" w:rsidRDefault="00C13BF1" w:rsidP="007B5D89">
            <w:pPr>
              <w:textAlignment w:val="center"/>
              <w:rPr>
                <w:rStyle w:val="Emphasis"/>
                <w:b/>
                <w:iCs w:val="0"/>
                <w:color w:val="000000"/>
              </w:rPr>
            </w:pPr>
            <w:r w:rsidRPr="00DC4EF4">
              <w:rPr>
                <w:b/>
                <w:i/>
                <w:color w:val="000000"/>
                <w:lang w:bidi="ar"/>
              </w:rPr>
              <w:t>12.5</w:t>
            </w:r>
          </w:p>
        </w:tc>
        <w:tc>
          <w:tcPr>
            <w:tcW w:w="1843" w:type="dxa"/>
            <w:vAlign w:val="center"/>
          </w:tcPr>
          <w:p w14:paraId="47977ADA" w14:textId="77777777" w:rsidR="00C13BF1" w:rsidRPr="00DC4EF4" w:rsidRDefault="00C13BF1" w:rsidP="007B5D89">
            <w:pPr>
              <w:textAlignment w:val="center"/>
              <w:rPr>
                <w:b/>
                <w:i/>
                <w:color w:val="000000"/>
                <w:lang w:bidi="ar"/>
              </w:rPr>
            </w:pPr>
            <w:r>
              <w:rPr>
                <w:b/>
                <w:i/>
                <w:color w:val="000000"/>
                <w:lang w:bidi="ar"/>
              </w:rPr>
              <w:t xml:space="preserve">2.3 </w:t>
            </w:r>
          </w:p>
        </w:tc>
        <w:tc>
          <w:tcPr>
            <w:tcW w:w="1843" w:type="dxa"/>
            <w:vAlign w:val="center"/>
          </w:tcPr>
          <w:p w14:paraId="1950C8CD"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3800B7F" w14:textId="77777777" w:rsidTr="007B5D89">
        <w:tc>
          <w:tcPr>
            <w:tcW w:w="846" w:type="dxa"/>
          </w:tcPr>
          <w:p w14:paraId="298370B7" w14:textId="77777777" w:rsidR="00C13BF1" w:rsidRPr="00DC4EF4" w:rsidRDefault="00C13BF1" w:rsidP="007B5D89">
            <w:pPr>
              <w:rPr>
                <w:rStyle w:val="Emphasis"/>
                <w:b/>
                <w:color w:val="000000"/>
              </w:rPr>
            </w:pPr>
            <w:r>
              <w:rPr>
                <w:rStyle w:val="Emphasis"/>
                <w:b/>
                <w:color w:val="000000"/>
              </w:rPr>
              <w:t>2</w:t>
            </w:r>
          </w:p>
        </w:tc>
        <w:tc>
          <w:tcPr>
            <w:tcW w:w="1417" w:type="dxa"/>
            <w:vAlign w:val="center"/>
          </w:tcPr>
          <w:p w14:paraId="3287F04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418A3F0" w14:textId="77777777" w:rsidR="00C13BF1" w:rsidRPr="00DC4EF4" w:rsidRDefault="00C13BF1" w:rsidP="007B5D89">
            <w:pPr>
              <w:textAlignment w:val="center"/>
              <w:rPr>
                <w:b/>
                <w:i/>
                <w:color w:val="000000"/>
                <w:lang w:bidi="ar"/>
              </w:rPr>
            </w:pPr>
            <w:r w:rsidRPr="00DC4EF4">
              <w:rPr>
                <w:b/>
                <w:i/>
                <w:color w:val="000000"/>
                <w:lang w:bidi="ar"/>
              </w:rPr>
              <w:t>Set 1</w:t>
            </w:r>
          </w:p>
        </w:tc>
        <w:tc>
          <w:tcPr>
            <w:tcW w:w="1984" w:type="dxa"/>
            <w:vAlign w:val="center"/>
          </w:tcPr>
          <w:p w14:paraId="6055FC1C"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5DB5BAC7" w14:textId="77777777" w:rsidR="00C13BF1" w:rsidRPr="00DC4EF4" w:rsidRDefault="00C13BF1" w:rsidP="007B5D89">
            <w:pPr>
              <w:textAlignment w:val="center"/>
              <w:rPr>
                <w:b/>
                <w:i/>
                <w:color w:val="000000"/>
                <w:lang w:bidi="ar"/>
              </w:rPr>
            </w:pPr>
            <w:r w:rsidRPr="00DC4EF4">
              <w:rPr>
                <w:b/>
                <w:i/>
                <w:color w:val="000000"/>
                <w:lang w:bidi="ar"/>
              </w:rPr>
              <w:t>26.27</w:t>
            </w:r>
          </w:p>
        </w:tc>
        <w:tc>
          <w:tcPr>
            <w:tcW w:w="1843" w:type="dxa"/>
            <w:vAlign w:val="center"/>
          </w:tcPr>
          <w:p w14:paraId="1FCB40C2"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7FBC1A4D" w14:textId="77777777" w:rsidTr="007B5D89">
        <w:tc>
          <w:tcPr>
            <w:tcW w:w="846" w:type="dxa"/>
          </w:tcPr>
          <w:p w14:paraId="7245E9BD" w14:textId="77777777" w:rsidR="00C13BF1" w:rsidRPr="00DC4EF4" w:rsidRDefault="00C13BF1" w:rsidP="007B5D89">
            <w:pPr>
              <w:rPr>
                <w:rStyle w:val="Emphasis"/>
                <w:b/>
                <w:iCs w:val="0"/>
                <w:color w:val="000000"/>
              </w:rPr>
            </w:pPr>
            <w:r>
              <w:rPr>
                <w:rStyle w:val="Emphasis"/>
                <w:b/>
                <w:color w:val="000000"/>
              </w:rPr>
              <w:t>3</w:t>
            </w:r>
          </w:p>
        </w:tc>
        <w:tc>
          <w:tcPr>
            <w:tcW w:w="1417" w:type="dxa"/>
            <w:vAlign w:val="center"/>
          </w:tcPr>
          <w:p w14:paraId="7F24F95C"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87F2872" w14:textId="77777777" w:rsidR="00C13BF1" w:rsidRPr="00DC4EF4" w:rsidRDefault="00C13BF1" w:rsidP="007B5D89">
            <w:pPr>
              <w:textAlignment w:val="center"/>
              <w:rPr>
                <w:rStyle w:val="Emphasis"/>
                <w:b/>
                <w:iCs w:val="0"/>
                <w:color w:val="000000"/>
              </w:rPr>
            </w:pPr>
            <w:r w:rsidRPr="00DC4EF4">
              <w:rPr>
                <w:b/>
                <w:i/>
                <w:color w:val="000000"/>
                <w:lang w:bidi="ar"/>
              </w:rPr>
              <w:t>Set 1</w:t>
            </w:r>
          </w:p>
        </w:tc>
        <w:tc>
          <w:tcPr>
            <w:tcW w:w="1984" w:type="dxa"/>
            <w:vAlign w:val="center"/>
          </w:tcPr>
          <w:p w14:paraId="513F7827"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0AF148BD" w14:textId="77777777" w:rsidR="00C13BF1" w:rsidRPr="00DC4EF4" w:rsidRDefault="00C13BF1" w:rsidP="007B5D89">
            <w:pPr>
              <w:textAlignment w:val="center"/>
              <w:rPr>
                <w:b/>
                <w:i/>
                <w:color w:val="000000"/>
                <w:lang w:bidi="ar"/>
              </w:rPr>
            </w:pPr>
            <w:r w:rsidRPr="00DC4EF4">
              <w:rPr>
                <w:b/>
                <w:i/>
                <w:color w:val="000000"/>
                <w:lang w:bidi="ar"/>
              </w:rPr>
              <w:t>26.98</w:t>
            </w:r>
          </w:p>
        </w:tc>
        <w:tc>
          <w:tcPr>
            <w:tcW w:w="1843" w:type="dxa"/>
            <w:vAlign w:val="center"/>
          </w:tcPr>
          <w:p w14:paraId="65802298"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58E52DD8" w14:textId="77777777" w:rsidTr="007B5D89">
        <w:tc>
          <w:tcPr>
            <w:tcW w:w="846" w:type="dxa"/>
          </w:tcPr>
          <w:p w14:paraId="6E49EA31" w14:textId="77777777" w:rsidR="00C13BF1" w:rsidRPr="00DC4EF4" w:rsidRDefault="00C13BF1" w:rsidP="007B5D89">
            <w:pPr>
              <w:rPr>
                <w:rStyle w:val="Emphasis"/>
                <w:b/>
                <w:iCs w:val="0"/>
                <w:color w:val="000000"/>
              </w:rPr>
            </w:pPr>
            <w:r>
              <w:rPr>
                <w:rStyle w:val="Emphasis"/>
                <w:b/>
                <w:color w:val="000000"/>
              </w:rPr>
              <w:t>4</w:t>
            </w:r>
          </w:p>
        </w:tc>
        <w:tc>
          <w:tcPr>
            <w:tcW w:w="1417" w:type="dxa"/>
            <w:vAlign w:val="center"/>
          </w:tcPr>
          <w:p w14:paraId="24AA3B2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31AB5F65"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16776994" w14:textId="77777777" w:rsidR="00C13BF1" w:rsidRPr="00DC4EF4" w:rsidRDefault="00C13BF1" w:rsidP="007B5D89">
            <w:pPr>
              <w:textAlignment w:val="center"/>
              <w:rPr>
                <w:rStyle w:val="Emphasis"/>
                <w:b/>
                <w:iCs w:val="0"/>
                <w:color w:val="000000"/>
              </w:rPr>
            </w:pPr>
            <w:r w:rsidRPr="00DC4EF4">
              <w:rPr>
                <w:b/>
                <w:i/>
                <w:color w:val="000000"/>
                <w:lang w:bidi="ar"/>
              </w:rPr>
              <w:t>20</w:t>
            </w:r>
          </w:p>
        </w:tc>
        <w:tc>
          <w:tcPr>
            <w:tcW w:w="1843" w:type="dxa"/>
            <w:vAlign w:val="center"/>
          </w:tcPr>
          <w:p w14:paraId="7E1A1BF8" w14:textId="77777777" w:rsidR="00C13BF1" w:rsidRPr="00DC4EF4" w:rsidRDefault="00C13BF1" w:rsidP="007B5D89">
            <w:pPr>
              <w:textAlignment w:val="center"/>
              <w:rPr>
                <w:b/>
                <w:i/>
                <w:color w:val="000000"/>
                <w:lang w:bidi="ar"/>
              </w:rPr>
            </w:pPr>
            <w:r w:rsidRPr="00DC4EF4">
              <w:rPr>
                <w:b/>
                <w:i/>
                <w:color w:val="000000"/>
                <w:lang w:bidi="ar"/>
              </w:rPr>
              <w:t>10.95</w:t>
            </w:r>
          </w:p>
        </w:tc>
        <w:tc>
          <w:tcPr>
            <w:tcW w:w="1843" w:type="dxa"/>
            <w:vAlign w:val="center"/>
          </w:tcPr>
          <w:p w14:paraId="4AAFE4B1"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B50AA31" w14:textId="77777777" w:rsidTr="007B5D89">
        <w:tc>
          <w:tcPr>
            <w:tcW w:w="846" w:type="dxa"/>
          </w:tcPr>
          <w:p w14:paraId="6B1CA59C" w14:textId="77777777" w:rsidR="00C13BF1" w:rsidRPr="00DC4EF4" w:rsidRDefault="00C13BF1" w:rsidP="007B5D89">
            <w:pPr>
              <w:rPr>
                <w:rStyle w:val="Emphasis"/>
                <w:b/>
                <w:color w:val="000000"/>
              </w:rPr>
            </w:pPr>
            <w:r>
              <w:rPr>
                <w:rStyle w:val="Emphasis"/>
                <w:b/>
                <w:color w:val="000000"/>
              </w:rPr>
              <w:t>5</w:t>
            </w:r>
          </w:p>
        </w:tc>
        <w:tc>
          <w:tcPr>
            <w:tcW w:w="1417" w:type="dxa"/>
            <w:vAlign w:val="center"/>
          </w:tcPr>
          <w:p w14:paraId="450A5253"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38050F59" w14:textId="77777777" w:rsidR="00C13BF1" w:rsidRPr="00DC4EF4" w:rsidRDefault="00C13BF1" w:rsidP="007B5D89">
            <w:pPr>
              <w:textAlignment w:val="center"/>
              <w:rPr>
                <w:b/>
                <w:i/>
                <w:color w:val="000000"/>
                <w:lang w:bidi="ar"/>
              </w:rPr>
            </w:pPr>
            <w:r w:rsidRPr="00DC4EF4">
              <w:rPr>
                <w:b/>
                <w:i/>
                <w:color w:val="000000"/>
                <w:lang w:bidi="ar"/>
              </w:rPr>
              <w:t>Set 2</w:t>
            </w:r>
          </w:p>
        </w:tc>
        <w:tc>
          <w:tcPr>
            <w:tcW w:w="1984" w:type="dxa"/>
            <w:vAlign w:val="center"/>
          </w:tcPr>
          <w:p w14:paraId="352A90F7"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D082015" w14:textId="77777777" w:rsidR="00C13BF1" w:rsidRPr="00DC4EF4" w:rsidRDefault="00C13BF1" w:rsidP="007B5D89">
            <w:pPr>
              <w:textAlignment w:val="center"/>
              <w:rPr>
                <w:b/>
                <w:i/>
                <w:color w:val="000000"/>
                <w:lang w:bidi="ar"/>
              </w:rPr>
            </w:pPr>
            <w:r w:rsidRPr="00DC4EF4">
              <w:rPr>
                <w:b/>
                <w:i/>
                <w:color w:val="000000"/>
                <w:lang w:bidi="ar"/>
              </w:rPr>
              <w:t>22.16</w:t>
            </w:r>
          </w:p>
        </w:tc>
        <w:tc>
          <w:tcPr>
            <w:tcW w:w="1843" w:type="dxa"/>
            <w:vAlign w:val="center"/>
          </w:tcPr>
          <w:p w14:paraId="7BC3A2F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265C9876" w14:textId="77777777" w:rsidTr="007B5D89">
        <w:tc>
          <w:tcPr>
            <w:tcW w:w="846" w:type="dxa"/>
          </w:tcPr>
          <w:p w14:paraId="009DCB08" w14:textId="77777777" w:rsidR="00C13BF1" w:rsidRPr="00DC4EF4" w:rsidRDefault="00C13BF1" w:rsidP="007B5D89">
            <w:pPr>
              <w:rPr>
                <w:rStyle w:val="Emphasis"/>
                <w:b/>
                <w:iCs w:val="0"/>
                <w:color w:val="000000"/>
              </w:rPr>
            </w:pPr>
            <w:r>
              <w:rPr>
                <w:rStyle w:val="Emphasis"/>
                <w:b/>
                <w:color w:val="000000"/>
              </w:rPr>
              <w:t>6</w:t>
            </w:r>
          </w:p>
        </w:tc>
        <w:tc>
          <w:tcPr>
            <w:tcW w:w="1417" w:type="dxa"/>
            <w:vAlign w:val="center"/>
          </w:tcPr>
          <w:p w14:paraId="4082B258"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7100BBE6" w14:textId="77777777" w:rsidR="00C13BF1" w:rsidRPr="00DC4EF4" w:rsidRDefault="00C13BF1" w:rsidP="007B5D89">
            <w:pPr>
              <w:textAlignment w:val="center"/>
              <w:rPr>
                <w:rStyle w:val="Emphasis"/>
                <w:b/>
                <w:iCs w:val="0"/>
                <w:color w:val="000000"/>
              </w:rPr>
            </w:pPr>
            <w:r w:rsidRPr="00DC4EF4">
              <w:rPr>
                <w:b/>
                <w:i/>
                <w:color w:val="000000"/>
                <w:lang w:bidi="ar"/>
              </w:rPr>
              <w:t>Set 2</w:t>
            </w:r>
          </w:p>
        </w:tc>
        <w:tc>
          <w:tcPr>
            <w:tcW w:w="1984" w:type="dxa"/>
            <w:vAlign w:val="center"/>
          </w:tcPr>
          <w:p w14:paraId="44355B5E" w14:textId="77777777" w:rsidR="00C13BF1" w:rsidRPr="00DC4EF4" w:rsidRDefault="00C13BF1" w:rsidP="007B5D89">
            <w:pPr>
              <w:textAlignment w:val="center"/>
              <w:rPr>
                <w:rStyle w:val="Emphasis"/>
                <w:b/>
                <w:iCs w:val="0"/>
                <w:color w:val="000000"/>
              </w:rPr>
            </w:pPr>
            <w:r w:rsidRPr="00DC4EF4">
              <w:rPr>
                <w:b/>
                <w:i/>
                <w:color w:val="000000"/>
                <w:lang w:bidi="ar"/>
              </w:rPr>
              <w:t>30</w:t>
            </w:r>
          </w:p>
        </w:tc>
        <w:tc>
          <w:tcPr>
            <w:tcW w:w="1843" w:type="dxa"/>
            <w:vAlign w:val="center"/>
          </w:tcPr>
          <w:p w14:paraId="4DFF05E1" w14:textId="77777777" w:rsidR="00C13BF1" w:rsidRPr="00DC4EF4" w:rsidRDefault="00C13BF1" w:rsidP="007B5D89">
            <w:pPr>
              <w:textAlignment w:val="center"/>
              <w:rPr>
                <w:b/>
                <w:i/>
                <w:color w:val="000000"/>
                <w:lang w:bidi="ar"/>
              </w:rPr>
            </w:pPr>
            <w:r w:rsidRPr="00DC4EF4">
              <w:rPr>
                <w:b/>
                <w:i/>
                <w:color w:val="000000"/>
                <w:lang w:bidi="ar"/>
              </w:rPr>
              <w:t>23.80</w:t>
            </w:r>
          </w:p>
        </w:tc>
        <w:tc>
          <w:tcPr>
            <w:tcW w:w="1843" w:type="dxa"/>
            <w:vAlign w:val="center"/>
          </w:tcPr>
          <w:p w14:paraId="4B9175AF"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15A38A07" w14:textId="77777777" w:rsidTr="007B5D89">
        <w:tc>
          <w:tcPr>
            <w:tcW w:w="846" w:type="dxa"/>
          </w:tcPr>
          <w:p w14:paraId="4951B132" w14:textId="77777777" w:rsidR="00C13BF1" w:rsidRPr="00DC4EF4" w:rsidRDefault="00C13BF1" w:rsidP="007B5D89">
            <w:pPr>
              <w:rPr>
                <w:rStyle w:val="Emphasis"/>
                <w:b/>
                <w:iCs w:val="0"/>
                <w:color w:val="000000"/>
              </w:rPr>
            </w:pPr>
            <w:r>
              <w:rPr>
                <w:rStyle w:val="Emphasis"/>
                <w:b/>
                <w:color w:val="000000"/>
              </w:rPr>
              <w:t>7</w:t>
            </w:r>
          </w:p>
        </w:tc>
        <w:tc>
          <w:tcPr>
            <w:tcW w:w="1417" w:type="dxa"/>
            <w:vAlign w:val="center"/>
          </w:tcPr>
          <w:p w14:paraId="5E07AC32" w14:textId="77777777" w:rsidR="00C13BF1" w:rsidRPr="00DC4EF4" w:rsidRDefault="00C13BF1" w:rsidP="007B5D89">
            <w:pPr>
              <w:textAlignment w:val="center"/>
              <w:rPr>
                <w:rStyle w:val="Emphasis"/>
                <w:b/>
                <w:iCs w:val="0"/>
                <w:color w:val="000000"/>
              </w:rPr>
            </w:pPr>
            <w:r w:rsidRPr="00DC4EF4">
              <w:rPr>
                <w:b/>
                <w:i/>
                <w:color w:val="000000"/>
                <w:lang w:bidi="ar"/>
              </w:rPr>
              <w:t>GEO</w:t>
            </w:r>
          </w:p>
        </w:tc>
        <w:tc>
          <w:tcPr>
            <w:tcW w:w="1418" w:type="dxa"/>
            <w:vAlign w:val="center"/>
          </w:tcPr>
          <w:p w14:paraId="6765DC9E"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49CD8D2A" w14:textId="77777777" w:rsidR="00C13BF1" w:rsidRPr="00DC4EF4" w:rsidRDefault="00C13BF1" w:rsidP="007B5D89">
            <w:pPr>
              <w:textAlignment w:val="center"/>
              <w:rPr>
                <w:rStyle w:val="Emphasis"/>
                <w:b/>
                <w:iCs w:val="0"/>
                <w:color w:val="000000"/>
              </w:rPr>
            </w:pPr>
            <w:r w:rsidRPr="00DC4EF4">
              <w:rPr>
                <w:b/>
                <w:i/>
                <w:color w:val="000000"/>
                <w:lang w:bidi="ar"/>
              </w:rPr>
              <w:t>20.88</w:t>
            </w:r>
          </w:p>
        </w:tc>
        <w:tc>
          <w:tcPr>
            <w:tcW w:w="1843" w:type="dxa"/>
            <w:vAlign w:val="center"/>
          </w:tcPr>
          <w:p w14:paraId="6DAD5015" w14:textId="77777777" w:rsidR="00C13BF1" w:rsidRPr="00DC4EF4" w:rsidRDefault="00C13BF1" w:rsidP="007B5D89">
            <w:pPr>
              <w:textAlignment w:val="center"/>
              <w:rPr>
                <w:b/>
                <w:i/>
                <w:color w:val="000000"/>
                <w:lang w:bidi="ar"/>
              </w:rPr>
            </w:pPr>
            <w:r w:rsidRPr="00DC4EF4">
              <w:rPr>
                <w:b/>
                <w:i/>
                <w:color w:val="000000"/>
                <w:lang w:bidi="ar"/>
              </w:rPr>
              <w:t>12.5</w:t>
            </w:r>
          </w:p>
        </w:tc>
        <w:tc>
          <w:tcPr>
            <w:tcW w:w="1843" w:type="dxa"/>
            <w:vAlign w:val="center"/>
          </w:tcPr>
          <w:p w14:paraId="2CE62EF0"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73F86EE7" w14:textId="77777777" w:rsidTr="007B5D89">
        <w:tc>
          <w:tcPr>
            <w:tcW w:w="846" w:type="dxa"/>
          </w:tcPr>
          <w:p w14:paraId="3DF2E40B" w14:textId="77777777" w:rsidR="00C13BF1" w:rsidRPr="00DC4EF4" w:rsidRDefault="00C13BF1" w:rsidP="007B5D89">
            <w:pPr>
              <w:rPr>
                <w:rStyle w:val="Emphasis"/>
                <w:b/>
                <w:color w:val="000000"/>
              </w:rPr>
            </w:pPr>
            <w:r>
              <w:rPr>
                <w:rStyle w:val="Emphasis"/>
                <w:b/>
                <w:color w:val="000000"/>
              </w:rPr>
              <w:t>8</w:t>
            </w:r>
          </w:p>
        </w:tc>
        <w:tc>
          <w:tcPr>
            <w:tcW w:w="1417" w:type="dxa"/>
            <w:vAlign w:val="center"/>
          </w:tcPr>
          <w:p w14:paraId="2A234800" w14:textId="77777777" w:rsidR="00C13BF1" w:rsidRPr="00DC4EF4" w:rsidRDefault="00C13BF1" w:rsidP="007B5D89">
            <w:pPr>
              <w:textAlignment w:val="center"/>
              <w:rPr>
                <w:b/>
                <w:i/>
                <w:color w:val="000000"/>
                <w:lang w:bidi="ar"/>
              </w:rPr>
            </w:pPr>
            <w:r w:rsidRPr="00DC4EF4">
              <w:rPr>
                <w:b/>
                <w:i/>
                <w:color w:val="000000"/>
                <w:lang w:bidi="ar"/>
              </w:rPr>
              <w:t>LEO-1200</w:t>
            </w:r>
          </w:p>
        </w:tc>
        <w:tc>
          <w:tcPr>
            <w:tcW w:w="1418" w:type="dxa"/>
            <w:vAlign w:val="center"/>
          </w:tcPr>
          <w:p w14:paraId="268DDED9" w14:textId="77777777" w:rsidR="00C13BF1" w:rsidRPr="00DC4EF4" w:rsidRDefault="00C13BF1" w:rsidP="007B5D89">
            <w:pPr>
              <w:textAlignment w:val="center"/>
              <w:rPr>
                <w:b/>
                <w:i/>
                <w:color w:val="000000"/>
                <w:lang w:bidi="ar"/>
              </w:rPr>
            </w:pPr>
            <w:r w:rsidRPr="00DC4EF4">
              <w:rPr>
                <w:b/>
                <w:i/>
                <w:color w:val="000000"/>
                <w:lang w:bidi="ar"/>
              </w:rPr>
              <w:t>Set 3</w:t>
            </w:r>
          </w:p>
        </w:tc>
        <w:tc>
          <w:tcPr>
            <w:tcW w:w="1984" w:type="dxa"/>
            <w:vAlign w:val="center"/>
          </w:tcPr>
          <w:p w14:paraId="2BAB032D" w14:textId="77777777" w:rsidR="00C13BF1" w:rsidRPr="00DC4EF4" w:rsidRDefault="00C13BF1" w:rsidP="007B5D89">
            <w:pPr>
              <w:textAlignment w:val="center"/>
              <w:rPr>
                <w:b/>
                <w:i/>
                <w:color w:val="000000"/>
                <w:lang w:bidi="ar"/>
              </w:rPr>
            </w:pPr>
            <w:r w:rsidRPr="00DC4EF4">
              <w:rPr>
                <w:b/>
                <w:i/>
                <w:color w:val="000000"/>
                <w:lang w:bidi="ar"/>
              </w:rPr>
              <w:t>46.05</w:t>
            </w:r>
          </w:p>
        </w:tc>
        <w:tc>
          <w:tcPr>
            <w:tcW w:w="1843" w:type="dxa"/>
            <w:vAlign w:val="center"/>
          </w:tcPr>
          <w:p w14:paraId="5AA58EBE"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1C61EE1C" w14:textId="77777777" w:rsidR="00C13BF1" w:rsidRPr="00DC4EF4" w:rsidRDefault="00C13BF1" w:rsidP="007B5D89">
            <w:pPr>
              <w:textAlignment w:val="center"/>
              <w:rPr>
                <w:b/>
                <w:i/>
                <w:color w:val="000000"/>
                <w:lang w:bidi="ar"/>
              </w:rPr>
            </w:pPr>
            <w:r w:rsidRPr="00DC4EF4">
              <w:rPr>
                <w:b/>
                <w:i/>
                <w:color w:val="000000"/>
                <w:lang w:bidi="ar"/>
              </w:rPr>
              <w:t>1</w:t>
            </w:r>
          </w:p>
        </w:tc>
      </w:tr>
      <w:tr w:rsidR="00C13BF1" w:rsidRPr="00361517" w14:paraId="0DBAC82C" w14:textId="77777777" w:rsidTr="007B5D89">
        <w:tc>
          <w:tcPr>
            <w:tcW w:w="846" w:type="dxa"/>
          </w:tcPr>
          <w:p w14:paraId="1CC37FBE" w14:textId="77777777" w:rsidR="00C13BF1" w:rsidRPr="00DC4EF4" w:rsidRDefault="00C13BF1" w:rsidP="007B5D89">
            <w:pPr>
              <w:rPr>
                <w:rStyle w:val="Emphasis"/>
                <w:b/>
                <w:iCs w:val="0"/>
                <w:color w:val="000000"/>
              </w:rPr>
            </w:pPr>
            <w:r>
              <w:rPr>
                <w:rStyle w:val="Emphasis"/>
                <w:b/>
                <w:color w:val="000000"/>
              </w:rPr>
              <w:t>9</w:t>
            </w:r>
          </w:p>
        </w:tc>
        <w:tc>
          <w:tcPr>
            <w:tcW w:w="1417" w:type="dxa"/>
            <w:vAlign w:val="center"/>
          </w:tcPr>
          <w:p w14:paraId="13085E30"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431219D3" w14:textId="77777777" w:rsidR="00C13BF1" w:rsidRPr="00DC4EF4" w:rsidRDefault="00C13BF1" w:rsidP="007B5D89">
            <w:pPr>
              <w:textAlignment w:val="center"/>
              <w:rPr>
                <w:rStyle w:val="Emphasis"/>
                <w:b/>
                <w:iCs w:val="0"/>
                <w:color w:val="000000"/>
              </w:rPr>
            </w:pPr>
            <w:r w:rsidRPr="00DC4EF4">
              <w:rPr>
                <w:b/>
                <w:i/>
                <w:color w:val="000000"/>
                <w:lang w:bidi="ar"/>
              </w:rPr>
              <w:t>Set 3</w:t>
            </w:r>
          </w:p>
        </w:tc>
        <w:tc>
          <w:tcPr>
            <w:tcW w:w="1984" w:type="dxa"/>
            <w:vAlign w:val="center"/>
          </w:tcPr>
          <w:p w14:paraId="28758AF2" w14:textId="77777777" w:rsidR="00C13BF1" w:rsidRPr="00DC4EF4" w:rsidRDefault="00C13BF1" w:rsidP="007B5D89">
            <w:pPr>
              <w:textAlignment w:val="center"/>
              <w:rPr>
                <w:rStyle w:val="Emphasis"/>
                <w:b/>
                <w:iCs w:val="0"/>
                <w:color w:val="000000"/>
              </w:rPr>
            </w:pPr>
            <w:r w:rsidRPr="00DC4EF4">
              <w:rPr>
                <w:b/>
                <w:i/>
                <w:color w:val="000000"/>
                <w:lang w:bidi="ar"/>
              </w:rPr>
              <w:t>43.78</w:t>
            </w:r>
          </w:p>
        </w:tc>
        <w:tc>
          <w:tcPr>
            <w:tcW w:w="1843" w:type="dxa"/>
            <w:vAlign w:val="center"/>
          </w:tcPr>
          <w:p w14:paraId="406030D8"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453E9A85"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C13BF1" w:rsidRPr="00361517" w14:paraId="6A271B4E" w14:textId="77777777" w:rsidTr="007B5D89">
        <w:tc>
          <w:tcPr>
            <w:tcW w:w="846" w:type="dxa"/>
          </w:tcPr>
          <w:p w14:paraId="519DEA05" w14:textId="77777777" w:rsidR="00C13BF1" w:rsidRPr="00DC4EF4" w:rsidRDefault="00C13BF1" w:rsidP="007B5D89">
            <w:pPr>
              <w:rPr>
                <w:rStyle w:val="Emphasis"/>
                <w:b/>
                <w:iCs w:val="0"/>
                <w:color w:val="000000"/>
              </w:rPr>
            </w:pPr>
            <w:r>
              <w:rPr>
                <w:rStyle w:val="Emphasis"/>
                <w:b/>
                <w:color w:val="000000"/>
              </w:rPr>
              <w:t>10</w:t>
            </w:r>
          </w:p>
        </w:tc>
        <w:tc>
          <w:tcPr>
            <w:tcW w:w="1417" w:type="dxa"/>
            <w:vAlign w:val="center"/>
          </w:tcPr>
          <w:p w14:paraId="322797D6" w14:textId="77777777" w:rsidR="00C13BF1" w:rsidRPr="00DC4EF4" w:rsidRDefault="00C13BF1" w:rsidP="007B5D89">
            <w:pPr>
              <w:textAlignment w:val="center"/>
              <w:rPr>
                <w:rStyle w:val="Emphasis"/>
                <w:b/>
                <w:iCs w:val="0"/>
                <w:color w:val="000000"/>
              </w:rPr>
            </w:pPr>
            <w:r w:rsidRPr="00DC4EF4">
              <w:rPr>
                <w:b/>
                <w:i/>
                <w:color w:val="000000"/>
                <w:lang w:bidi="ar"/>
              </w:rPr>
              <w:t>LEO-600</w:t>
            </w:r>
          </w:p>
        </w:tc>
        <w:tc>
          <w:tcPr>
            <w:tcW w:w="1418" w:type="dxa"/>
            <w:vAlign w:val="center"/>
          </w:tcPr>
          <w:p w14:paraId="33F8B44D" w14:textId="77777777" w:rsidR="00C13BF1" w:rsidRPr="00DC4EF4" w:rsidRDefault="00C13BF1" w:rsidP="007B5D89">
            <w:pPr>
              <w:textAlignment w:val="center"/>
              <w:rPr>
                <w:rStyle w:val="Emphasis"/>
                <w:b/>
                <w:iCs w:val="0"/>
                <w:color w:val="000000"/>
              </w:rPr>
            </w:pPr>
            <w:r w:rsidRPr="00DC4EF4">
              <w:rPr>
                <w:b/>
                <w:i/>
                <w:color w:val="000000"/>
                <w:lang w:bidi="ar"/>
              </w:rPr>
              <w:t>Set 4</w:t>
            </w:r>
          </w:p>
        </w:tc>
        <w:tc>
          <w:tcPr>
            <w:tcW w:w="1984" w:type="dxa"/>
            <w:vAlign w:val="center"/>
          </w:tcPr>
          <w:p w14:paraId="6729B35B" w14:textId="77777777" w:rsidR="00C13BF1" w:rsidRPr="00DC4EF4" w:rsidRDefault="00C13BF1" w:rsidP="007B5D89">
            <w:pPr>
              <w:textAlignment w:val="center"/>
              <w:rPr>
                <w:rStyle w:val="Emphasis"/>
                <w:b/>
                <w:iCs w:val="0"/>
                <w:color w:val="000000"/>
              </w:rPr>
            </w:pPr>
            <w:r w:rsidRPr="00DC4EF4">
              <w:rPr>
                <w:b/>
                <w:i/>
                <w:color w:val="000000"/>
                <w:lang w:bidi="ar"/>
              </w:rPr>
              <w:t>90</w:t>
            </w:r>
          </w:p>
        </w:tc>
        <w:tc>
          <w:tcPr>
            <w:tcW w:w="1843" w:type="dxa"/>
            <w:vAlign w:val="center"/>
          </w:tcPr>
          <w:p w14:paraId="45D28B8A" w14:textId="77777777" w:rsidR="00C13BF1" w:rsidRPr="00DC4EF4" w:rsidRDefault="00C13BF1" w:rsidP="007B5D89">
            <w:pPr>
              <w:textAlignment w:val="center"/>
              <w:rPr>
                <w:b/>
                <w:i/>
                <w:color w:val="000000"/>
                <w:lang w:bidi="ar"/>
              </w:rPr>
            </w:pPr>
            <w:r w:rsidRPr="00DC4EF4">
              <w:rPr>
                <w:b/>
                <w:i/>
                <w:color w:val="000000"/>
                <w:lang w:bidi="ar"/>
              </w:rPr>
              <w:t>30</w:t>
            </w:r>
          </w:p>
        </w:tc>
        <w:tc>
          <w:tcPr>
            <w:tcW w:w="1843" w:type="dxa"/>
            <w:vAlign w:val="center"/>
          </w:tcPr>
          <w:p w14:paraId="39401309" w14:textId="77777777" w:rsidR="00C13BF1" w:rsidRPr="00DC4EF4" w:rsidRDefault="00C13BF1" w:rsidP="007B5D89">
            <w:pPr>
              <w:textAlignment w:val="center"/>
              <w:rPr>
                <w:rStyle w:val="Emphasis"/>
                <w:b/>
                <w:iCs w:val="0"/>
                <w:color w:val="000000"/>
              </w:rPr>
            </w:pPr>
            <w:r w:rsidRPr="00DC4EF4">
              <w:rPr>
                <w:b/>
                <w:i/>
                <w:color w:val="000000"/>
                <w:lang w:bidi="ar"/>
              </w:rPr>
              <w:t>1</w:t>
            </w:r>
          </w:p>
        </w:tc>
      </w:tr>
      <w:tr w:rsidR="00790B44" w:rsidRPr="00361517" w14:paraId="714BD7BC" w14:textId="77777777" w:rsidTr="00790B44">
        <w:tc>
          <w:tcPr>
            <w:tcW w:w="846" w:type="dxa"/>
            <w:shd w:val="clear" w:color="auto" w:fill="auto"/>
          </w:tcPr>
          <w:p w14:paraId="3053AB70" w14:textId="6AF8C730" w:rsidR="00790B44" w:rsidRDefault="00790B44" w:rsidP="00790B44">
            <w:pPr>
              <w:rPr>
                <w:rStyle w:val="Emphasis"/>
                <w:b/>
                <w:color w:val="000000"/>
              </w:rPr>
            </w:pPr>
            <w:r w:rsidRPr="00366936">
              <w:t>11</w:t>
            </w:r>
          </w:p>
        </w:tc>
        <w:tc>
          <w:tcPr>
            <w:tcW w:w="1417" w:type="dxa"/>
            <w:shd w:val="clear" w:color="auto" w:fill="auto"/>
          </w:tcPr>
          <w:p w14:paraId="14E4B684" w14:textId="64FE6449" w:rsidR="00790B44" w:rsidRPr="00DC4EF4" w:rsidRDefault="00790B44" w:rsidP="00790B44">
            <w:pPr>
              <w:textAlignment w:val="center"/>
              <w:rPr>
                <w:b/>
                <w:i/>
                <w:color w:val="000000"/>
                <w:lang w:bidi="ar"/>
              </w:rPr>
            </w:pPr>
            <w:r w:rsidRPr="00366936">
              <w:t>MEO-10000</w:t>
            </w:r>
          </w:p>
        </w:tc>
        <w:tc>
          <w:tcPr>
            <w:tcW w:w="1418" w:type="dxa"/>
            <w:shd w:val="clear" w:color="auto" w:fill="auto"/>
          </w:tcPr>
          <w:p w14:paraId="253A9CBA" w14:textId="0E5A3B6F" w:rsidR="00790B44" w:rsidRPr="00DC4EF4" w:rsidRDefault="00790B44" w:rsidP="00790B44">
            <w:pPr>
              <w:textAlignment w:val="center"/>
              <w:rPr>
                <w:b/>
                <w:i/>
                <w:color w:val="000000"/>
                <w:lang w:bidi="ar"/>
              </w:rPr>
            </w:pPr>
            <w:r w:rsidRPr="00366936">
              <w:t>Set 5</w:t>
            </w:r>
          </w:p>
        </w:tc>
        <w:tc>
          <w:tcPr>
            <w:tcW w:w="1984" w:type="dxa"/>
            <w:shd w:val="clear" w:color="auto" w:fill="auto"/>
          </w:tcPr>
          <w:p w14:paraId="549B5CF1" w14:textId="36A6CEEB" w:rsidR="00790B44" w:rsidRPr="00DC4EF4" w:rsidRDefault="00790B44" w:rsidP="00790B44">
            <w:pPr>
              <w:textAlignment w:val="center"/>
              <w:rPr>
                <w:b/>
                <w:i/>
                <w:color w:val="000000"/>
                <w:lang w:bidi="ar"/>
              </w:rPr>
            </w:pPr>
            <w:r w:rsidRPr="00366936">
              <w:t>90</w:t>
            </w:r>
          </w:p>
        </w:tc>
        <w:tc>
          <w:tcPr>
            <w:tcW w:w="1843" w:type="dxa"/>
            <w:shd w:val="clear" w:color="auto" w:fill="auto"/>
          </w:tcPr>
          <w:p w14:paraId="67496D6E" w14:textId="385CCCB0" w:rsidR="00790B44" w:rsidRPr="00DC4EF4" w:rsidRDefault="00790B44" w:rsidP="00790B44">
            <w:pPr>
              <w:textAlignment w:val="center"/>
              <w:rPr>
                <w:b/>
                <w:i/>
                <w:color w:val="000000"/>
                <w:lang w:bidi="ar"/>
              </w:rPr>
            </w:pPr>
            <w:r w:rsidRPr="00366936">
              <w:t>81.6</w:t>
            </w:r>
          </w:p>
        </w:tc>
        <w:tc>
          <w:tcPr>
            <w:tcW w:w="1843" w:type="dxa"/>
            <w:shd w:val="clear" w:color="auto" w:fill="auto"/>
          </w:tcPr>
          <w:p w14:paraId="06F7F3AD" w14:textId="5B254212" w:rsidR="00790B44" w:rsidRPr="00DC4EF4" w:rsidRDefault="00790B44" w:rsidP="00790B44">
            <w:pPr>
              <w:textAlignment w:val="center"/>
              <w:rPr>
                <w:b/>
                <w:i/>
                <w:color w:val="000000"/>
                <w:lang w:bidi="ar"/>
              </w:rPr>
            </w:pPr>
            <w:r w:rsidRPr="00366936">
              <w:t>1</w:t>
            </w:r>
          </w:p>
        </w:tc>
      </w:tr>
    </w:tbl>
    <w:p w14:paraId="794F73C5" w14:textId="77777777" w:rsidR="00C13BF1" w:rsidRDefault="00C13BF1" w:rsidP="00555658">
      <w:pPr>
        <w:rPr>
          <w:rFonts w:eastAsiaTheme="minorEastAsia"/>
          <w:lang w:eastAsia="zh-CN"/>
        </w:rPr>
      </w:pPr>
    </w:p>
    <w:p w14:paraId="7819571B" w14:textId="75CF25B4" w:rsidR="00C13BF1" w:rsidRDefault="00C13BF1" w:rsidP="00555658">
      <w:pPr>
        <w:rPr>
          <w:rFonts w:eastAsiaTheme="minorEastAsia"/>
          <w:lang w:eastAsia="zh-CN"/>
        </w:rPr>
      </w:pPr>
      <w:r>
        <w:rPr>
          <w:rFonts w:eastAsiaTheme="minorEastAsia"/>
          <w:lang w:eastAsia="zh-CN"/>
        </w:rPr>
        <w:t>We</w:t>
      </w:r>
      <w:r w:rsidR="00F368AE">
        <w:rPr>
          <w:rFonts w:eastAsiaTheme="minorEastAsia"/>
          <w:lang w:eastAsia="zh-CN"/>
        </w:rPr>
        <w:t>'</w:t>
      </w:r>
      <w:r>
        <w:rPr>
          <w:rFonts w:eastAsiaTheme="minorEastAsia"/>
          <w:lang w:eastAsia="zh-CN"/>
        </w:rPr>
        <w:t>ve captured and summarized the individual company calibrated results based on calibration spreadsheet in the</w:t>
      </w:r>
      <w:r w:rsidR="00F368AE">
        <w:rPr>
          <w:rFonts w:eastAsiaTheme="minorEastAsia"/>
          <w:lang w:eastAsia="zh-CN"/>
        </w:rPr>
        <w:t xml:space="preserve"> clauses</w:t>
      </w:r>
      <w:r>
        <w:rPr>
          <w:rFonts w:eastAsiaTheme="minorEastAsia"/>
          <w:lang w:eastAsia="zh-CN"/>
        </w:rPr>
        <w:t xml:space="preserve"> below. The tables below are based on calibration results are available in the spreadsheet.  In order to align contributing companies, the spreadsheet provided guidance as follows:</w:t>
      </w:r>
    </w:p>
    <w:p w14:paraId="7F2FA176" w14:textId="2E86FA99"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PC3 (23 dBm) for UL and NF=7 dB for DL are used in link budget analysis</w:t>
      </w:r>
    </w:p>
    <w:p w14:paraId="61523968" w14:textId="7741A34C"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The central beam edge DL SNR and UL SNR are reported in the spreadsheet</w:t>
      </w:r>
    </w:p>
    <w:p w14:paraId="2A712944" w14:textId="44D6A3B0"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When considering PC5 with 20dB, lower CNR will be achieved comparing with PC3 and the coverage would be impacted by power reduction</w:t>
      </w:r>
    </w:p>
    <w:p w14:paraId="5248F16A" w14:textId="6BFC659B"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For PC5 (20 dBm) and NF=9 dB, ADD 3 dB and 2 dB respectively to align CNR UL and DL figures</w:t>
      </w:r>
    </w:p>
    <w:p w14:paraId="536255EF" w14:textId="53038DF0"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UL CNR includes 3 dB additional loss due to beamwidth defined by HPBW at edge of the beam</w:t>
      </w:r>
    </w:p>
    <w:p w14:paraId="7E879746" w14:textId="3DAC3DF2" w:rsidR="00C13BF1" w:rsidRPr="00A33207" w:rsidRDefault="00555658" w:rsidP="00555658">
      <w:pPr>
        <w:pStyle w:val="B1"/>
        <w:rPr>
          <w:rFonts w:eastAsiaTheme="minorEastAsia"/>
          <w:lang w:eastAsia="zh-CN"/>
        </w:rPr>
      </w:pPr>
      <w:r>
        <w:rPr>
          <w:rFonts w:eastAsiaTheme="minorEastAsia"/>
          <w:lang w:eastAsia="zh-CN"/>
        </w:rPr>
        <w:t>-</w:t>
      </w:r>
      <w:r>
        <w:rPr>
          <w:rFonts w:eastAsiaTheme="minorEastAsia"/>
          <w:lang w:eastAsia="zh-CN"/>
        </w:rPr>
        <w:tab/>
      </w:r>
      <w:r w:rsidR="00C13BF1" w:rsidRPr="00A33207">
        <w:rPr>
          <w:rFonts w:eastAsiaTheme="minorEastAsia"/>
          <w:lang w:eastAsia="zh-CN"/>
        </w:rPr>
        <w:t xml:space="preserve">DL SNR may include a 3 dB additional loss due to beamwidth defined by HPBW at the edge of the beam; for SET-1, SET-2, SET-3, a 0 dB additional loss is used in the spreadsheet calculation with the assumption that the DL EIRP is the EIRP at the beam edge; for SET-4, a 3 dB additional loss is used in the spreadsheet calculation with the assumption that the DL EIRP is the EIRP at the Nadir.  </w:t>
      </w:r>
    </w:p>
    <w:p w14:paraId="32C35663" w14:textId="5400BD46" w:rsidR="00C13BF1" w:rsidRDefault="00C13BF1" w:rsidP="00C13BF1">
      <w:pPr>
        <w:pStyle w:val="Heading4"/>
        <w:ind w:left="0" w:firstLine="0"/>
        <w:rPr>
          <w:color w:val="0D0D0D"/>
        </w:rPr>
      </w:pPr>
      <w:r>
        <w:rPr>
          <w:color w:val="0D0D0D"/>
        </w:rPr>
        <w:t>6.2.2.1.1</w:t>
      </w:r>
      <w:r w:rsidR="008D54D6">
        <w:rPr>
          <w:color w:val="0D0D0D"/>
        </w:rPr>
        <w:tab/>
      </w:r>
      <w:r>
        <w:rPr>
          <w:color w:val="0D0D0D"/>
        </w:rPr>
        <w:t>Set-1</w:t>
      </w:r>
    </w:p>
    <w:p w14:paraId="3B6A0AE9"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429939BB" w14:textId="77777777" w:rsidTr="00C13BF1">
        <w:tc>
          <w:tcPr>
            <w:tcW w:w="9498" w:type="dxa"/>
            <w:gridSpan w:val="6"/>
            <w:shd w:val="clear" w:color="auto" w:fill="D5DCE4" w:themeFill="text2" w:themeFillTint="33"/>
          </w:tcPr>
          <w:p w14:paraId="1871035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rsidRPr="00C9243D" w14:paraId="567EB61A" w14:textId="77777777" w:rsidTr="00C13BF1">
        <w:tc>
          <w:tcPr>
            <w:tcW w:w="721" w:type="dxa"/>
            <w:shd w:val="clear" w:color="auto" w:fill="D5DCE4" w:themeFill="text2" w:themeFillTint="33"/>
          </w:tcPr>
          <w:p w14:paraId="0B4885B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783E7B98"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10186651"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319DAB7"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1E855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2918901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E5D908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rsidRPr="00586BC7" w14:paraId="5B16D47A" w14:textId="77777777" w:rsidTr="00C13BF1">
        <w:tc>
          <w:tcPr>
            <w:tcW w:w="721" w:type="dxa"/>
          </w:tcPr>
          <w:p w14:paraId="561CF79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3052FDC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ADF5FC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666B8D3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-3.3 dB</w:t>
            </w:r>
          </w:p>
        </w:tc>
        <w:tc>
          <w:tcPr>
            <w:tcW w:w="851" w:type="dxa"/>
          </w:tcPr>
          <w:p w14:paraId="4714A0E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7D6D09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-22.0 dB / -17.3 dB / -14.2 dB / -11.2 dB / -8.2 dB / -6.5 dB / -3.5 dB / 2.6 dB</w:t>
            </w:r>
          </w:p>
        </w:tc>
      </w:tr>
      <w:tr w:rsidR="00C13BF1" w:rsidRPr="00586BC7" w14:paraId="57B3A2E3" w14:textId="77777777" w:rsidTr="00C13BF1">
        <w:tc>
          <w:tcPr>
            <w:tcW w:w="721" w:type="dxa"/>
          </w:tcPr>
          <w:p w14:paraId="15E243AF"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244B519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7886C0F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64A6724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3.6 dB</w:t>
            </w:r>
          </w:p>
        </w:tc>
        <w:tc>
          <w:tcPr>
            <w:tcW w:w="851" w:type="dxa"/>
          </w:tcPr>
          <w:p w14:paraId="607B6C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A061DD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-14.0 dB / -9.3 dB / -6.3 dB / -3.3 dB / -0.3 dB / 1.5 dB / 4.5 dB / 10.5 dB</w:t>
            </w:r>
          </w:p>
        </w:tc>
      </w:tr>
      <w:tr w:rsidR="00C13BF1" w14:paraId="430EEB43" w14:textId="77777777" w:rsidTr="00C13BF1">
        <w:tc>
          <w:tcPr>
            <w:tcW w:w="721" w:type="dxa"/>
          </w:tcPr>
          <w:p w14:paraId="217CB9F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48F6972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3711F1B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4672A996"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 dB</w:t>
            </w:r>
          </w:p>
        </w:tc>
        <w:tc>
          <w:tcPr>
            <w:tcW w:w="851" w:type="dxa"/>
          </w:tcPr>
          <w:p w14:paraId="37E0AA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40F99D2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-8.6 dB / -3.9 dB / -0.9 dB / 2.2 dB / 5.2 dB / 6.9 dB / 9.9 dB / 16.0 dB</w:t>
            </w:r>
          </w:p>
        </w:tc>
      </w:tr>
    </w:tbl>
    <w:p w14:paraId="339680F5"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275"/>
        <w:gridCol w:w="993"/>
        <w:gridCol w:w="850"/>
        <w:gridCol w:w="851"/>
        <w:gridCol w:w="4808"/>
      </w:tblGrid>
      <w:tr w:rsidR="00C13BF1" w14:paraId="7658D16C" w14:textId="77777777" w:rsidTr="00C13BF1">
        <w:tc>
          <w:tcPr>
            <w:tcW w:w="9498" w:type="dxa"/>
            <w:gridSpan w:val="6"/>
            <w:shd w:val="clear" w:color="auto" w:fill="D5DCE4" w:themeFill="text2" w:themeFillTint="33"/>
          </w:tcPr>
          <w:p w14:paraId="5B94CBB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1A0BFE97" w14:textId="77777777" w:rsidTr="00C13BF1">
        <w:tc>
          <w:tcPr>
            <w:tcW w:w="721" w:type="dxa"/>
            <w:shd w:val="clear" w:color="auto" w:fill="D5DCE4" w:themeFill="text2" w:themeFillTint="33"/>
          </w:tcPr>
          <w:p w14:paraId="48670C2D"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275" w:type="dxa"/>
            <w:shd w:val="clear" w:color="auto" w:fill="D5DCE4" w:themeFill="text2" w:themeFillTint="33"/>
          </w:tcPr>
          <w:p w14:paraId="344B029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3" w:type="dxa"/>
            <w:shd w:val="clear" w:color="auto" w:fill="D5DCE4" w:themeFill="text2" w:themeFillTint="33"/>
          </w:tcPr>
          <w:p w14:paraId="3CAE8E48"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0F952192"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851" w:type="dxa"/>
            <w:shd w:val="clear" w:color="auto" w:fill="D5DCE4" w:themeFill="text2" w:themeFillTint="33"/>
          </w:tcPr>
          <w:p w14:paraId="6735A77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808" w:type="dxa"/>
            <w:shd w:val="clear" w:color="auto" w:fill="D5DCE4" w:themeFill="text2" w:themeFillTint="33"/>
          </w:tcPr>
          <w:p w14:paraId="106680B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65737B"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9278EAC" w14:textId="77777777" w:rsidTr="00C13BF1">
        <w:tc>
          <w:tcPr>
            <w:tcW w:w="721" w:type="dxa"/>
          </w:tcPr>
          <w:p w14:paraId="5932B694"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1</w:t>
            </w:r>
          </w:p>
        </w:tc>
        <w:tc>
          <w:tcPr>
            <w:tcW w:w="1275" w:type="dxa"/>
          </w:tcPr>
          <w:p w14:paraId="09932FC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59</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6E9D6B6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81.6 dBm</w:t>
            </w:r>
          </w:p>
        </w:tc>
        <w:tc>
          <w:tcPr>
            <w:tcW w:w="850" w:type="dxa"/>
          </w:tcPr>
          <w:p w14:paraId="282DC3B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 dB</w:t>
            </w:r>
          </w:p>
        </w:tc>
        <w:tc>
          <w:tcPr>
            <w:tcW w:w="851" w:type="dxa"/>
          </w:tcPr>
          <w:p w14:paraId="7EB9AB4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19 dB/K</w:t>
            </w:r>
          </w:p>
        </w:tc>
        <w:tc>
          <w:tcPr>
            <w:tcW w:w="4808" w:type="dxa"/>
          </w:tcPr>
          <w:p w14:paraId="33ECA94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-25.0 dB / -20.3 dB / -17.2 dB / -14.2 dB / -11.2 dB / -9.5 dB / -6.5 dB / -0.4 dB</w:t>
            </w:r>
          </w:p>
        </w:tc>
      </w:tr>
      <w:tr w:rsidR="00C13BF1" w14:paraId="61A7AA23" w14:textId="77777777" w:rsidTr="00C13BF1">
        <w:tc>
          <w:tcPr>
            <w:tcW w:w="721" w:type="dxa"/>
          </w:tcPr>
          <w:p w14:paraId="1D99099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2</w:t>
            </w:r>
          </w:p>
        </w:tc>
        <w:tc>
          <w:tcPr>
            <w:tcW w:w="1275" w:type="dxa"/>
          </w:tcPr>
          <w:p w14:paraId="1311CD0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40</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2CF38A5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62.6 dBm</w:t>
            </w:r>
          </w:p>
        </w:tc>
        <w:tc>
          <w:tcPr>
            <w:tcW w:w="850" w:type="dxa"/>
          </w:tcPr>
          <w:p w14:paraId="160E1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1.6 dB</w:t>
            </w:r>
          </w:p>
        </w:tc>
        <w:tc>
          <w:tcPr>
            <w:tcW w:w="851" w:type="dxa"/>
          </w:tcPr>
          <w:p w14:paraId="360ECE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71082CB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-17.0 dB / -12.3 dB / -9.3 dB / -6.3 dB / -3.3 dB / -1.4 dB / 1.5 dB / 7.5 dB</w:t>
            </w:r>
          </w:p>
        </w:tc>
      </w:tr>
      <w:tr w:rsidR="00C13BF1" w14:paraId="23660441" w14:textId="77777777" w:rsidTr="00C13BF1">
        <w:tc>
          <w:tcPr>
            <w:tcW w:w="721" w:type="dxa"/>
          </w:tcPr>
          <w:p w14:paraId="7836FC1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3</w:t>
            </w:r>
          </w:p>
        </w:tc>
        <w:tc>
          <w:tcPr>
            <w:tcW w:w="1275" w:type="dxa"/>
          </w:tcPr>
          <w:p w14:paraId="7073115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3" w:type="dxa"/>
          </w:tcPr>
          <w:p w14:paraId="096C4B8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0" w:type="dxa"/>
          </w:tcPr>
          <w:p w14:paraId="1A9A8B08"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 dB</w:t>
            </w:r>
          </w:p>
        </w:tc>
        <w:tc>
          <w:tcPr>
            <w:tcW w:w="851" w:type="dxa"/>
          </w:tcPr>
          <w:p w14:paraId="35D47797"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 dB/K</w:t>
            </w:r>
          </w:p>
        </w:tc>
        <w:tc>
          <w:tcPr>
            <w:tcW w:w="4808" w:type="dxa"/>
          </w:tcPr>
          <w:p w14:paraId="32FCB2D9"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-11.6 dB / -6.9 dB / -3.9 dB / -0.8 dB / 2.2 dB / 3.9 dB / 6.9 dB / 13.0 dB</w:t>
            </w:r>
          </w:p>
        </w:tc>
      </w:tr>
    </w:tbl>
    <w:p w14:paraId="2E643A1D" w14:textId="77777777" w:rsidR="00C13BF1" w:rsidRDefault="00C13BF1" w:rsidP="00124C4F"/>
    <w:p w14:paraId="56163D08" w14:textId="62E34D9C" w:rsidR="00C13BF1" w:rsidRDefault="00C13BF1" w:rsidP="00C13BF1">
      <w:pPr>
        <w:pStyle w:val="Heading4"/>
        <w:ind w:left="0" w:firstLine="0"/>
        <w:rPr>
          <w:color w:val="0D0D0D"/>
        </w:rPr>
      </w:pPr>
      <w:r>
        <w:rPr>
          <w:color w:val="0D0D0D"/>
        </w:rPr>
        <w:t>6.2.2.1.2</w:t>
      </w:r>
      <w:r w:rsidR="008D54D6">
        <w:rPr>
          <w:color w:val="0D0D0D"/>
        </w:rPr>
        <w:tab/>
      </w:r>
      <w:r w:rsidRPr="00C13BF1">
        <w:rPr>
          <w:color w:val="0D0D0D"/>
        </w:rPr>
        <w:t>Set-2</w:t>
      </w:r>
    </w:p>
    <w:p w14:paraId="45254C2A"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E5B37B9" w14:textId="77777777" w:rsidTr="00C13BF1">
        <w:tc>
          <w:tcPr>
            <w:tcW w:w="9498" w:type="dxa"/>
            <w:gridSpan w:val="6"/>
            <w:shd w:val="clear" w:color="auto" w:fill="D5DCE4" w:themeFill="text2" w:themeFillTint="33"/>
          </w:tcPr>
          <w:p w14:paraId="79DD6AE8"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4A93C16" w14:textId="77777777" w:rsidTr="00C13BF1">
        <w:tc>
          <w:tcPr>
            <w:tcW w:w="721" w:type="dxa"/>
            <w:shd w:val="clear" w:color="auto" w:fill="D5DCE4" w:themeFill="text2" w:themeFillTint="33"/>
          </w:tcPr>
          <w:p w14:paraId="4C758E5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4E2B383"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80D97DC"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5C87A2A5"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5A7777F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44251BE"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F46A808"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5C20014F" w14:textId="77777777" w:rsidTr="00C13BF1">
        <w:tc>
          <w:tcPr>
            <w:tcW w:w="721" w:type="dxa"/>
          </w:tcPr>
          <w:p w14:paraId="6B72D12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2ECF027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69D55E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6CF6841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-8.5 dB</w:t>
            </w:r>
          </w:p>
        </w:tc>
        <w:tc>
          <w:tcPr>
            <w:tcW w:w="992" w:type="dxa"/>
          </w:tcPr>
          <w:p w14:paraId="4836777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6C92F07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-26.7 dB / -22.0 dB / -19.0 dB / -16.0 dB / -13.0 dB / -11.2 dB / -8.2 dB / -2.2 dB</w:t>
            </w:r>
          </w:p>
        </w:tc>
      </w:tr>
      <w:tr w:rsidR="00C13BF1" w14:paraId="285FB9E4" w14:textId="77777777" w:rsidTr="00C13BF1">
        <w:tc>
          <w:tcPr>
            <w:tcW w:w="721" w:type="dxa"/>
          </w:tcPr>
          <w:p w14:paraId="52DF2C1C"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56AC040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2023D39E"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197A2207" w14:textId="7E86EAC5"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7D7820E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493779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-20.8 dB / -16.0 dB / -13.0 dB / -10.0 dB / -7.0 dB / -5.2 dB / -2.2 dB / 3.8 dB</w:t>
            </w:r>
          </w:p>
        </w:tc>
      </w:tr>
      <w:tr w:rsidR="00C13BF1" w14:paraId="7FEAAE37" w14:textId="77777777" w:rsidTr="00C13BF1">
        <w:tc>
          <w:tcPr>
            <w:tcW w:w="721" w:type="dxa"/>
          </w:tcPr>
          <w:p w14:paraId="7B6B3817"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5B53C9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38666382"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4B043F8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-3.7 dB</w:t>
            </w:r>
          </w:p>
        </w:tc>
        <w:tc>
          <w:tcPr>
            <w:tcW w:w="992" w:type="dxa"/>
          </w:tcPr>
          <w:p w14:paraId="7D06EF71"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0E1CBF7C"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-15.4 dB / -10.6 dB / -7.6 dB / -4.6 dB / -1.5 dB / 0.2 dB / 3.2 dB / 9.3 dB</w:t>
            </w:r>
          </w:p>
        </w:tc>
      </w:tr>
    </w:tbl>
    <w:p w14:paraId="051D603C"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17"/>
        <w:gridCol w:w="992"/>
        <w:gridCol w:w="851"/>
        <w:gridCol w:w="992"/>
        <w:gridCol w:w="4525"/>
      </w:tblGrid>
      <w:tr w:rsidR="00C13BF1" w14:paraId="3AD711C2" w14:textId="77777777" w:rsidTr="00C13BF1">
        <w:tc>
          <w:tcPr>
            <w:tcW w:w="9498" w:type="dxa"/>
            <w:gridSpan w:val="6"/>
            <w:shd w:val="clear" w:color="auto" w:fill="D5DCE4" w:themeFill="text2" w:themeFillTint="33"/>
          </w:tcPr>
          <w:p w14:paraId="18F6458E" w14:textId="77777777" w:rsidR="00C13BF1" w:rsidRPr="005B6D79" w:rsidRDefault="00C13BF1" w:rsidP="007B5D89">
            <w:pPr>
              <w:jc w:val="center"/>
              <w:rPr>
                <w:rFonts w:asciiTheme="minorHAnsi" w:eastAsiaTheme="minorEastAsia" w:hAnsi="Calibri Light" w:cstheme="minorBidi"/>
                <w:b/>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3E9B131F" w14:textId="77777777" w:rsidTr="00C13BF1">
        <w:tc>
          <w:tcPr>
            <w:tcW w:w="721" w:type="dxa"/>
            <w:shd w:val="clear" w:color="auto" w:fill="D5DCE4" w:themeFill="text2" w:themeFillTint="33"/>
          </w:tcPr>
          <w:p w14:paraId="67D109A7"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17" w:type="dxa"/>
            <w:shd w:val="clear" w:color="auto" w:fill="D5DCE4" w:themeFill="text2" w:themeFillTint="33"/>
          </w:tcPr>
          <w:p w14:paraId="596C4520"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9A4C753"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1" w:type="dxa"/>
            <w:shd w:val="clear" w:color="auto" w:fill="D5DCE4" w:themeFill="text2" w:themeFillTint="33"/>
          </w:tcPr>
          <w:p w14:paraId="317F87CE"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2" w:type="dxa"/>
            <w:shd w:val="clear" w:color="auto" w:fill="D5DCE4" w:themeFill="text2" w:themeFillTint="33"/>
          </w:tcPr>
          <w:p w14:paraId="0489BCB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25" w:type="dxa"/>
            <w:shd w:val="clear" w:color="auto" w:fill="D5DCE4" w:themeFill="text2" w:themeFillTint="33"/>
          </w:tcPr>
          <w:p w14:paraId="3319418C"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6AF470DF"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15072E61" w14:textId="77777777" w:rsidTr="00C13BF1">
        <w:tc>
          <w:tcPr>
            <w:tcW w:w="721" w:type="dxa"/>
          </w:tcPr>
          <w:p w14:paraId="5E396CB1"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4</w:t>
            </w:r>
          </w:p>
        </w:tc>
        <w:tc>
          <w:tcPr>
            <w:tcW w:w="1417" w:type="dxa"/>
          </w:tcPr>
          <w:p w14:paraId="5C0BB9B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53.5</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48E14FA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76.1 dBm</w:t>
            </w:r>
          </w:p>
        </w:tc>
        <w:tc>
          <w:tcPr>
            <w:tcW w:w="851" w:type="dxa"/>
          </w:tcPr>
          <w:p w14:paraId="06BA1BF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-10.5 dB</w:t>
            </w:r>
          </w:p>
        </w:tc>
        <w:tc>
          <w:tcPr>
            <w:tcW w:w="992" w:type="dxa"/>
          </w:tcPr>
          <w:p w14:paraId="2CCF2866"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14 dB/K</w:t>
            </w:r>
          </w:p>
        </w:tc>
        <w:tc>
          <w:tcPr>
            <w:tcW w:w="4525" w:type="dxa"/>
          </w:tcPr>
          <w:p w14:paraId="224D92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-29.7 dB / -25.0 dB / -22.0 dB / -19.0 dB / -16.0 dB / -14.2 dB / -11.2 dB / -5.2 dB</w:t>
            </w:r>
          </w:p>
        </w:tc>
      </w:tr>
      <w:tr w:rsidR="00C13BF1" w14:paraId="21355158" w14:textId="77777777" w:rsidTr="00C13BF1">
        <w:tc>
          <w:tcPr>
            <w:tcW w:w="721" w:type="dxa"/>
          </w:tcPr>
          <w:p w14:paraId="4F8B04C5"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5</w:t>
            </w:r>
          </w:p>
        </w:tc>
        <w:tc>
          <w:tcPr>
            <w:tcW w:w="1417" w:type="dxa"/>
          </w:tcPr>
          <w:p w14:paraId="2342E8FD"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34</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58F0E93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56.6 dBm</w:t>
            </w:r>
          </w:p>
        </w:tc>
        <w:tc>
          <w:tcPr>
            <w:tcW w:w="851" w:type="dxa"/>
          </w:tcPr>
          <w:p w14:paraId="2D2F720B" w14:textId="4F58815A" w:rsidR="00C13BF1" w:rsidRPr="00586BC7" w:rsidRDefault="00E63D8D"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-5.2</w:t>
            </w:r>
            <w:r w:rsidR="00C13BF1">
              <w:rPr>
                <w:rFonts w:asciiTheme="minorHAnsi" w:eastAsiaTheme="minorEastAsia" w:hAnsi="Calibri Light" w:cstheme="minorBidi"/>
                <w:color w:val="000000" w:themeColor="text1"/>
                <w:kern w:val="24"/>
                <w:sz w:val="18"/>
                <w:szCs w:val="32"/>
              </w:rPr>
              <w:t xml:space="preserve"> dB</w:t>
            </w:r>
          </w:p>
        </w:tc>
        <w:tc>
          <w:tcPr>
            <w:tcW w:w="992" w:type="dxa"/>
          </w:tcPr>
          <w:p w14:paraId="1036D70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22E408E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-23.8 dB / -19.0 dB / -16.0 dB / -13.0 dB / -10.0 dB / -8.2 dB / -5.2 dB / 0.8 dB</w:t>
            </w:r>
          </w:p>
        </w:tc>
      </w:tr>
      <w:tr w:rsidR="00C13BF1" w14:paraId="7A82EA9E" w14:textId="77777777" w:rsidTr="00C13BF1">
        <w:tc>
          <w:tcPr>
            <w:tcW w:w="721" w:type="dxa"/>
          </w:tcPr>
          <w:p w14:paraId="157E59E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6</w:t>
            </w:r>
          </w:p>
        </w:tc>
        <w:tc>
          <w:tcPr>
            <w:tcW w:w="1417" w:type="dxa"/>
          </w:tcPr>
          <w:p w14:paraId="2B4B26CB"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28</w:t>
            </w:r>
            <w:r w:rsidRPr="00586BC7">
              <w:rPr>
                <w:rFonts w:asciiTheme="minorHAnsi" w:eastAsiaTheme="minorEastAsia" w:hAnsi="Calibri Light" w:cstheme="minorBidi"/>
                <w:color w:val="000000" w:themeColor="text1"/>
                <w:kern w:val="24"/>
                <w:sz w:val="18"/>
                <w:szCs w:val="32"/>
              </w:rPr>
              <w:t xml:space="preserve"> dBW/MHz</w:t>
            </w:r>
          </w:p>
        </w:tc>
        <w:tc>
          <w:tcPr>
            <w:tcW w:w="992" w:type="dxa"/>
          </w:tcPr>
          <w:p w14:paraId="7D1BFE9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50.6 dBm</w:t>
            </w:r>
          </w:p>
        </w:tc>
        <w:tc>
          <w:tcPr>
            <w:tcW w:w="851" w:type="dxa"/>
          </w:tcPr>
          <w:p w14:paraId="36035760"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-5.7 dB</w:t>
            </w:r>
          </w:p>
        </w:tc>
        <w:tc>
          <w:tcPr>
            <w:tcW w:w="992" w:type="dxa"/>
          </w:tcPr>
          <w:p w14:paraId="393BDA6A"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-4.9 dB/K</w:t>
            </w:r>
          </w:p>
        </w:tc>
        <w:tc>
          <w:tcPr>
            <w:tcW w:w="4525" w:type="dxa"/>
          </w:tcPr>
          <w:p w14:paraId="4836D47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-18.4 dB / -13.6 dB / -10.6 dB / -7.6 dB / -4.5 dB / -2.8 dB / 0.2 dB / 6.3 dB</w:t>
            </w:r>
          </w:p>
        </w:tc>
      </w:tr>
    </w:tbl>
    <w:p w14:paraId="5B6EEB2C" w14:textId="77777777" w:rsidR="00C13BF1" w:rsidRDefault="00C13BF1" w:rsidP="00124C4F"/>
    <w:p w14:paraId="0B3E8E15" w14:textId="30765A8F" w:rsidR="00C13BF1" w:rsidRDefault="00C13BF1" w:rsidP="00C13BF1">
      <w:pPr>
        <w:pStyle w:val="Heading4"/>
        <w:ind w:left="0" w:firstLine="0"/>
        <w:rPr>
          <w:color w:val="0D0D0D"/>
        </w:rPr>
      </w:pPr>
      <w:r>
        <w:rPr>
          <w:color w:val="0D0D0D"/>
        </w:rPr>
        <w:t>6.2.2.1.3</w:t>
      </w:r>
      <w:r w:rsidR="008D54D6">
        <w:rPr>
          <w:color w:val="0D0D0D"/>
        </w:rPr>
        <w:tab/>
      </w:r>
      <w:r w:rsidRPr="00C13BF1">
        <w:rPr>
          <w:color w:val="0D0D0D"/>
        </w:rPr>
        <w:t>Set-3</w:t>
      </w:r>
    </w:p>
    <w:p w14:paraId="477CDBAB"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2FB53B0F" w14:textId="77777777" w:rsidTr="00C13BF1">
        <w:tc>
          <w:tcPr>
            <w:tcW w:w="9498" w:type="dxa"/>
            <w:gridSpan w:val="6"/>
            <w:shd w:val="clear" w:color="auto" w:fill="D5DCE4" w:themeFill="text2" w:themeFillTint="33"/>
          </w:tcPr>
          <w:p w14:paraId="23B346F0"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1D55E41E" w14:textId="77777777" w:rsidTr="00C13BF1">
        <w:tc>
          <w:tcPr>
            <w:tcW w:w="721" w:type="dxa"/>
            <w:shd w:val="clear" w:color="auto" w:fill="D5DCE4" w:themeFill="text2" w:themeFillTint="33"/>
          </w:tcPr>
          <w:p w14:paraId="56A7681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6F50482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75ED53FD"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CBBFDEF"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43097864"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5D5C6181"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3C156F26"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/30 kHz / 15 kHz / 3.75 kHz</w:t>
            </w:r>
          </w:p>
        </w:tc>
      </w:tr>
      <w:tr w:rsidR="00C13BF1" w14:paraId="1A8C1CD4" w14:textId="77777777" w:rsidTr="00C13BF1">
        <w:tc>
          <w:tcPr>
            <w:tcW w:w="721" w:type="dxa"/>
          </w:tcPr>
          <w:p w14:paraId="031D082D"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0BCF5F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2D8D5BA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2300F756" w14:textId="77777777" w:rsidR="00C13BF1" w:rsidRPr="00586BC7" w:rsidRDefault="00C13BF1" w:rsidP="007B5D89">
            <w:pPr>
              <w:rPr>
                <w:sz w:val="18"/>
                <w:lang w:eastAsia="x-none"/>
              </w:rPr>
            </w:pPr>
            <w:r w:rsidRPr="00586BC7">
              <w:rPr>
                <w:rFonts w:asciiTheme="minorHAnsi" w:eastAsiaTheme="minorEastAsia" w:hAnsi="Calibri Light" w:cstheme="minorBidi"/>
                <w:color w:val="000000" w:themeColor="text1"/>
                <w:kern w:val="24"/>
                <w:sz w:val="18"/>
                <w:szCs w:val="32"/>
              </w:rPr>
              <w:t>-2.2 dB</w:t>
            </w:r>
          </w:p>
        </w:tc>
        <w:tc>
          <w:tcPr>
            <w:tcW w:w="993" w:type="dxa"/>
          </w:tcPr>
          <w:p w14:paraId="771D7040"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3F682CD1"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-24.0 dB / -19.3 dB / -16.3 dB / -13.3 dB / -10.3 dB / -8.5 dB / -5.5 dB / 0.6</w:t>
            </w:r>
            <w:r w:rsidRPr="00586BC7">
              <w:rPr>
                <w:rFonts w:asciiTheme="minorHAnsi" w:eastAsiaTheme="minorEastAsia" w:hAnsi="Calibri Light" w:cstheme="minorBidi"/>
                <w:color w:val="000000" w:themeColor="text1"/>
                <w:kern w:val="24"/>
                <w:sz w:val="18"/>
                <w:szCs w:val="32"/>
              </w:rPr>
              <w:t xml:space="preserve"> dB</w:t>
            </w:r>
          </w:p>
        </w:tc>
      </w:tr>
      <w:tr w:rsidR="00C13BF1" w14:paraId="2D0AB79A" w14:textId="77777777" w:rsidTr="00C13BF1">
        <w:tc>
          <w:tcPr>
            <w:tcW w:w="721" w:type="dxa"/>
          </w:tcPr>
          <w:p w14:paraId="0C3AAEC3"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24F15B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6F0164D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385CDD8"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5F368D31"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4AD373B5"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-27.3 dB / -22.5 dB / -19.5 dB / -16.5 dB / -13.5 dB / -11.7 dB / -8.7 dB / -2.7</w:t>
            </w:r>
            <w:r w:rsidRPr="00586BC7">
              <w:rPr>
                <w:rFonts w:asciiTheme="minorHAnsi" w:eastAsiaTheme="minorEastAsia" w:hAnsi="Calibri Light" w:cstheme="minorBidi"/>
                <w:color w:val="000000" w:themeColor="text1"/>
                <w:kern w:val="24"/>
                <w:sz w:val="18"/>
                <w:szCs w:val="32"/>
              </w:rPr>
              <w:t xml:space="preserve"> dB</w:t>
            </w:r>
          </w:p>
        </w:tc>
      </w:tr>
      <w:tr w:rsidR="00C13BF1" w14:paraId="402E3CFE" w14:textId="77777777" w:rsidTr="00C13BF1">
        <w:tc>
          <w:tcPr>
            <w:tcW w:w="721" w:type="dxa"/>
          </w:tcPr>
          <w:p w14:paraId="0F32686A"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C5957"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F5C263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3D33BE83"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-2.1 dB</w:t>
            </w:r>
          </w:p>
        </w:tc>
        <w:tc>
          <w:tcPr>
            <w:tcW w:w="993" w:type="dxa"/>
          </w:tcPr>
          <w:p w14:paraId="05208508"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4B9C246D"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-21.9 dB / -17.2 dB / -14.1 dB / -11.1 dB / -8.1 dB / -6.4 dB / -3.3 dB / 2.7</w:t>
            </w:r>
            <w:r w:rsidRPr="00586BC7">
              <w:rPr>
                <w:rFonts w:asciiTheme="minorHAnsi" w:eastAsiaTheme="minorEastAsia" w:hAnsi="Calibri Light" w:cstheme="minorBidi"/>
                <w:color w:val="000000" w:themeColor="text1"/>
                <w:kern w:val="24"/>
                <w:sz w:val="18"/>
                <w:szCs w:val="32"/>
              </w:rPr>
              <w:t xml:space="preserve"> dB</w:t>
            </w:r>
          </w:p>
        </w:tc>
      </w:tr>
    </w:tbl>
    <w:p w14:paraId="04060A82"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32C3E1CF" w14:textId="77777777" w:rsidTr="00C13BF1">
        <w:tc>
          <w:tcPr>
            <w:tcW w:w="9498" w:type="dxa"/>
            <w:gridSpan w:val="6"/>
            <w:shd w:val="clear" w:color="auto" w:fill="D5DCE4" w:themeFill="text2" w:themeFillTint="33"/>
          </w:tcPr>
          <w:p w14:paraId="70456F1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(20 dBm), NF=9 dB</w:t>
            </w:r>
          </w:p>
        </w:tc>
      </w:tr>
      <w:tr w:rsidR="00C13BF1" w14:paraId="58A67F07" w14:textId="77777777" w:rsidTr="00C13BF1">
        <w:tc>
          <w:tcPr>
            <w:tcW w:w="721" w:type="dxa"/>
            <w:shd w:val="clear" w:color="auto" w:fill="D5DCE4" w:themeFill="text2" w:themeFillTint="33"/>
          </w:tcPr>
          <w:p w14:paraId="1FBA7FD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50C82DEE"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2A96EBD6"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7AE24B8D"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5679661E"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A4F7D85"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268F0B05"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 15 kHz / 3.75 kHz</w:t>
            </w:r>
          </w:p>
        </w:tc>
      </w:tr>
      <w:tr w:rsidR="00C13BF1" w14:paraId="0137FFF0" w14:textId="77777777" w:rsidTr="00C13BF1">
        <w:tc>
          <w:tcPr>
            <w:tcW w:w="721" w:type="dxa"/>
          </w:tcPr>
          <w:p w14:paraId="066422F0"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7</w:t>
            </w:r>
          </w:p>
        </w:tc>
        <w:tc>
          <w:tcPr>
            <w:tcW w:w="1425" w:type="dxa"/>
          </w:tcPr>
          <w:p w14:paraId="4A9CFA2C"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59.8 dBW/MHz </w:t>
            </w:r>
          </w:p>
        </w:tc>
        <w:tc>
          <w:tcPr>
            <w:tcW w:w="992" w:type="dxa"/>
          </w:tcPr>
          <w:p w14:paraId="0336518A"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84.4 dBm</w:t>
            </w:r>
          </w:p>
        </w:tc>
        <w:tc>
          <w:tcPr>
            <w:tcW w:w="850" w:type="dxa"/>
          </w:tcPr>
          <w:p w14:paraId="55E2CFA8"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.2 dB</w:t>
            </w:r>
          </w:p>
        </w:tc>
        <w:tc>
          <w:tcPr>
            <w:tcW w:w="993" w:type="dxa"/>
          </w:tcPr>
          <w:p w14:paraId="79454688" w14:textId="77777777" w:rsidR="00C13BF1" w:rsidRPr="00586BC7" w:rsidRDefault="00C13BF1" w:rsidP="007B5D89">
            <w:pPr>
              <w:rPr>
                <w:color w:val="000000" w:themeColor="text1"/>
                <w:sz w:val="18"/>
                <w:lang w:eastAsia="x-none"/>
              </w:rPr>
            </w:pPr>
            <w:r w:rsidRPr="00586BC7">
              <w:rPr>
                <w:rFonts w:asciiTheme="minorHAnsi" w:eastAsiaTheme="minorEastAsia" w:hAnsi="Calibri Light" w:cstheme="minorBidi"/>
                <w:color w:val="000000" w:themeColor="text1"/>
                <w:kern w:val="24"/>
                <w:sz w:val="18"/>
                <w:szCs w:val="32"/>
              </w:rPr>
              <w:t>16.7 dB/K</w:t>
            </w:r>
          </w:p>
        </w:tc>
        <w:tc>
          <w:tcPr>
            <w:tcW w:w="4517" w:type="dxa"/>
          </w:tcPr>
          <w:p w14:paraId="71AFD2D4"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-27.0 dB / -22.3 dB / -19.3 dB / -16.3 dB / -13.3 dB / -11.5 dB / -8.5 dB / -2.4</w:t>
            </w:r>
            <w:r w:rsidRPr="00586BC7">
              <w:rPr>
                <w:rFonts w:asciiTheme="minorHAnsi" w:eastAsiaTheme="minorEastAsia" w:hAnsi="Calibri Light" w:cstheme="minorBidi"/>
                <w:color w:val="000000" w:themeColor="text1"/>
                <w:kern w:val="24"/>
                <w:sz w:val="18"/>
                <w:szCs w:val="32"/>
              </w:rPr>
              <w:t xml:space="preserve"> dB</w:t>
            </w:r>
          </w:p>
        </w:tc>
      </w:tr>
      <w:tr w:rsidR="00C13BF1" w14:paraId="74F3605F" w14:textId="77777777" w:rsidTr="00C13BF1">
        <w:tc>
          <w:tcPr>
            <w:tcW w:w="721" w:type="dxa"/>
          </w:tcPr>
          <w:p w14:paraId="5C624379"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8</w:t>
            </w:r>
          </w:p>
        </w:tc>
        <w:tc>
          <w:tcPr>
            <w:tcW w:w="1425" w:type="dxa"/>
          </w:tcPr>
          <w:p w14:paraId="40C3560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33.7 dBW/MHz</w:t>
            </w:r>
          </w:p>
        </w:tc>
        <w:tc>
          <w:tcPr>
            <w:tcW w:w="992" w:type="dxa"/>
          </w:tcPr>
          <w:p w14:paraId="20C7D3B0"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56.3 dBm</w:t>
            </w:r>
          </w:p>
        </w:tc>
        <w:tc>
          <w:tcPr>
            <w:tcW w:w="850" w:type="dxa"/>
          </w:tcPr>
          <w:p w14:paraId="2D10C08F"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76B7FB9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-12.8</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B3B1723"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-30.3 dB / -25.5 dB / -22.5 dB / -19.5 dB / -16.5 dB / -14.7 dB / -11.7 dB / -5.7</w:t>
            </w:r>
            <w:r w:rsidRPr="00586BC7">
              <w:rPr>
                <w:rFonts w:asciiTheme="minorHAnsi" w:eastAsiaTheme="minorEastAsia" w:hAnsi="Calibri Light" w:cstheme="minorBidi"/>
                <w:color w:val="000000" w:themeColor="text1"/>
                <w:kern w:val="24"/>
                <w:sz w:val="18"/>
                <w:szCs w:val="32"/>
              </w:rPr>
              <w:t xml:space="preserve"> dB</w:t>
            </w:r>
          </w:p>
        </w:tc>
      </w:tr>
      <w:tr w:rsidR="00C13BF1" w14:paraId="06F77D72" w14:textId="77777777" w:rsidTr="00C13BF1">
        <w:tc>
          <w:tcPr>
            <w:tcW w:w="721" w:type="dxa"/>
          </w:tcPr>
          <w:p w14:paraId="37C5015E"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9</w:t>
            </w:r>
          </w:p>
        </w:tc>
        <w:tc>
          <w:tcPr>
            <w:tcW w:w="1425" w:type="dxa"/>
          </w:tcPr>
          <w:p w14:paraId="1BD2398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 xml:space="preserve">28.3 dBW/MHz </w:t>
            </w:r>
          </w:p>
        </w:tc>
        <w:tc>
          <w:tcPr>
            <w:tcW w:w="992" w:type="dxa"/>
          </w:tcPr>
          <w:p w14:paraId="6AF4F934"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50.9 dBm</w:t>
            </w:r>
          </w:p>
        </w:tc>
        <w:tc>
          <w:tcPr>
            <w:tcW w:w="850" w:type="dxa"/>
          </w:tcPr>
          <w:p w14:paraId="53093CF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.1 dB</w:t>
            </w:r>
          </w:p>
        </w:tc>
        <w:tc>
          <w:tcPr>
            <w:tcW w:w="993" w:type="dxa"/>
          </w:tcPr>
          <w:p w14:paraId="2473EFE6" w14:textId="77777777" w:rsidR="00C13BF1" w:rsidRDefault="00C13BF1" w:rsidP="007B5D89">
            <w:pPr>
              <w:rPr>
                <w:rFonts w:asciiTheme="minorHAnsi" w:eastAsiaTheme="minorEastAsia" w:hAnsi="Calibri Light" w:cstheme="minorBidi"/>
                <w:color w:val="000000" w:themeColor="text1"/>
                <w:kern w:val="24"/>
                <w:sz w:val="18"/>
                <w:szCs w:val="32"/>
              </w:rPr>
            </w:pPr>
            <w:r w:rsidRPr="00586BC7">
              <w:rPr>
                <w:rFonts w:asciiTheme="minorHAnsi" w:eastAsiaTheme="minorEastAsia" w:hAnsi="Calibri Light" w:cstheme="minorBidi"/>
                <w:color w:val="000000" w:themeColor="text1"/>
                <w:kern w:val="24"/>
                <w:sz w:val="18"/>
                <w:szCs w:val="32"/>
              </w:rPr>
              <w:t>-12.8 dB/K</w:t>
            </w:r>
          </w:p>
        </w:tc>
        <w:tc>
          <w:tcPr>
            <w:tcW w:w="4517" w:type="dxa"/>
          </w:tcPr>
          <w:p w14:paraId="0EC7182F" w14:textId="77777777" w:rsidR="00C13BF1"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-24.9 dB / -20.2 dB / -17.1 dB / -14.1 dB / -11.1 dB / -9.4 dB / -6.3 dB / -0.3</w:t>
            </w:r>
            <w:r w:rsidRPr="00586BC7">
              <w:rPr>
                <w:rFonts w:asciiTheme="minorHAnsi" w:eastAsiaTheme="minorEastAsia" w:hAnsi="Calibri Light" w:cstheme="minorBidi"/>
                <w:color w:val="000000" w:themeColor="text1"/>
                <w:kern w:val="24"/>
                <w:sz w:val="18"/>
                <w:szCs w:val="32"/>
              </w:rPr>
              <w:t xml:space="preserve"> dB</w:t>
            </w:r>
          </w:p>
        </w:tc>
      </w:tr>
    </w:tbl>
    <w:p w14:paraId="20C7219D" w14:textId="77777777" w:rsidR="00C13BF1" w:rsidRDefault="00C13BF1" w:rsidP="00124C4F"/>
    <w:p w14:paraId="1EF48EFA" w14:textId="66A00BAF" w:rsidR="00C13BF1" w:rsidRDefault="00C13BF1" w:rsidP="00C13BF1">
      <w:pPr>
        <w:pStyle w:val="Heading4"/>
        <w:ind w:left="0" w:firstLine="0"/>
        <w:rPr>
          <w:color w:val="0D0D0D"/>
        </w:rPr>
      </w:pPr>
      <w:r>
        <w:rPr>
          <w:color w:val="0D0D0D"/>
        </w:rPr>
        <w:t>6.2.2.1.4</w:t>
      </w:r>
      <w:r w:rsidR="008D54D6">
        <w:rPr>
          <w:color w:val="0D0D0D"/>
        </w:rPr>
        <w:tab/>
      </w:r>
      <w:r w:rsidRPr="00C13BF1">
        <w:rPr>
          <w:color w:val="0D0D0D"/>
        </w:rPr>
        <w:t>Set-4</w:t>
      </w:r>
    </w:p>
    <w:p w14:paraId="24ED2752"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19DBC0E1" w14:textId="77777777" w:rsidTr="00C13BF1">
        <w:tc>
          <w:tcPr>
            <w:tcW w:w="9498" w:type="dxa"/>
            <w:gridSpan w:val="6"/>
            <w:shd w:val="clear" w:color="auto" w:fill="D5DCE4" w:themeFill="text2" w:themeFillTint="33"/>
          </w:tcPr>
          <w:p w14:paraId="48CA7448"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PC3 (23 dBm), NF=7 dB</w:t>
            </w:r>
          </w:p>
        </w:tc>
      </w:tr>
      <w:tr w:rsidR="00C13BF1" w14:paraId="00306D02" w14:textId="77777777" w:rsidTr="00C13BF1">
        <w:tc>
          <w:tcPr>
            <w:tcW w:w="721" w:type="dxa"/>
            <w:shd w:val="clear" w:color="auto" w:fill="D5DCE4" w:themeFill="text2" w:themeFillTint="33"/>
          </w:tcPr>
          <w:p w14:paraId="1E833F9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2C2B8B7A"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1D929852"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1BEA42D4"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5128BF9"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3390717A"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75E1AA1"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 180 kHz / 90 kHz / 45 kHz / 30 kHz / 15 kHz / 3.75 kHz</w:t>
            </w:r>
          </w:p>
        </w:tc>
      </w:tr>
      <w:tr w:rsidR="00C13BF1" w14:paraId="0CF80FC1" w14:textId="77777777" w:rsidTr="00C13BF1">
        <w:tc>
          <w:tcPr>
            <w:tcW w:w="721" w:type="dxa"/>
          </w:tcPr>
          <w:p w14:paraId="5CD28306"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2F957D9"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02ABD975"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15C204C5"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4F3DB3F0"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0D2CDBC7"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-27.0 dB / -23.0 dB / -20.0 dB / -16.9 dB / -13.9 dB / -12.2 dB / -9.2 dB / -3.1</w:t>
            </w:r>
            <w:r w:rsidRPr="00586BC7">
              <w:rPr>
                <w:rFonts w:asciiTheme="minorHAnsi" w:eastAsiaTheme="minorEastAsia" w:hAnsi="Calibri Light" w:cstheme="minorBidi"/>
                <w:color w:val="000000" w:themeColor="text1"/>
                <w:kern w:val="24"/>
                <w:sz w:val="18"/>
                <w:szCs w:val="32"/>
              </w:rPr>
              <w:t xml:space="preserve"> dB</w:t>
            </w:r>
          </w:p>
        </w:tc>
      </w:tr>
    </w:tbl>
    <w:p w14:paraId="3B69D527" w14:textId="77777777" w:rsidR="00C13BF1" w:rsidRDefault="00C13BF1" w:rsidP="007346A4">
      <w:pPr>
        <w:pStyle w:val="TH"/>
      </w:pPr>
    </w:p>
    <w:tbl>
      <w:tblPr>
        <w:tblStyle w:val="TableGrid"/>
        <w:tblW w:w="0" w:type="auto"/>
        <w:tblInd w:w="-5" w:type="dxa"/>
        <w:tblLook w:val="04A0" w:firstRow="1" w:lastRow="0" w:firstColumn="1" w:lastColumn="0" w:noHBand="0" w:noVBand="1"/>
      </w:tblPr>
      <w:tblGrid>
        <w:gridCol w:w="721"/>
        <w:gridCol w:w="1425"/>
        <w:gridCol w:w="992"/>
        <w:gridCol w:w="850"/>
        <w:gridCol w:w="993"/>
        <w:gridCol w:w="4517"/>
      </w:tblGrid>
      <w:tr w:rsidR="00C13BF1" w14:paraId="75977008" w14:textId="77777777" w:rsidTr="00C13BF1">
        <w:tc>
          <w:tcPr>
            <w:tcW w:w="9498" w:type="dxa"/>
            <w:gridSpan w:val="6"/>
            <w:shd w:val="clear" w:color="auto" w:fill="D5DCE4" w:themeFill="text2" w:themeFillTint="33"/>
          </w:tcPr>
          <w:p w14:paraId="171E044B" w14:textId="77777777" w:rsidR="00C13BF1" w:rsidRDefault="00C13BF1" w:rsidP="007B5D89">
            <w:pPr>
              <w:jc w:val="cente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PC5 (25 dBm), NF=9 dB</w:t>
            </w:r>
          </w:p>
        </w:tc>
      </w:tr>
      <w:tr w:rsidR="00C13BF1" w14:paraId="646E8066" w14:textId="77777777" w:rsidTr="00C13BF1">
        <w:tc>
          <w:tcPr>
            <w:tcW w:w="721" w:type="dxa"/>
            <w:shd w:val="clear" w:color="auto" w:fill="D5DCE4" w:themeFill="text2" w:themeFillTint="33"/>
          </w:tcPr>
          <w:p w14:paraId="4DB1EB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Cases</w:t>
            </w:r>
          </w:p>
        </w:tc>
        <w:tc>
          <w:tcPr>
            <w:tcW w:w="1425" w:type="dxa"/>
            <w:shd w:val="clear" w:color="auto" w:fill="D5DCE4" w:themeFill="text2" w:themeFillTint="33"/>
          </w:tcPr>
          <w:p w14:paraId="3D9EACB1" w14:textId="77777777" w:rsidR="00C13BF1" w:rsidRPr="00A47F89"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EIRP Density </w:t>
            </w:r>
          </w:p>
        </w:tc>
        <w:tc>
          <w:tcPr>
            <w:tcW w:w="992" w:type="dxa"/>
            <w:shd w:val="clear" w:color="auto" w:fill="D5DCE4" w:themeFill="text2" w:themeFillTint="33"/>
          </w:tcPr>
          <w:p w14:paraId="0B53E9B5" w14:textId="77777777" w:rsidR="00C13BF1" w:rsidRPr="00C9243D"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EIRP per spot</w:t>
            </w:r>
          </w:p>
        </w:tc>
        <w:tc>
          <w:tcPr>
            <w:tcW w:w="850" w:type="dxa"/>
            <w:shd w:val="clear" w:color="auto" w:fill="D5DCE4" w:themeFill="text2" w:themeFillTint="33"/>
          </w:tcPr>
          <w:p w14:paraId="2D396B58" w14:textId="77777777" w:rsidR="00C13BF1" w:rsidRPr="00C9243D" w:rsidRDefault="00C13BF1" w:rsidP="007B5D89">
            <w:pPr>
              <w:rPr>
                <w:lang w:eastAsia="x-none"/>
              </w:rPr>
            </w:pPr>
            <w:r w:rsidRPr="00C9243D">
              <w:rPr>
                <w:rFonts w:asciiTheme="minorHAnsi" w:eastAsiaTheme="minorEastAsia" w:hAnsi="Calibri Light" w:cstheme="minorBidi"/>
                <w:color w:val="000000" w:themeColor="text1"/>
                <w:kern w:val="24"/>
                <w:szCs w:val="32"/>
              </w:rPr>
              <w:t xml:space="preserve">DL C/N </w:t>
            </w:r>
          </w:p>
        </w:tc>
        <w:tc>
          <w:tcPr>
            <w:tcW w:w="993" w:type="dxa"/>
            <w:shd w:val="clear" w:color="auto" w:fill="D5DCE4" w:themeFill="text2" w:themeFillTint="33"/>
          </w:tcPr>
          <w:p w14:paraId="0ED7D75A"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G/T</w:t>
            </w:r>
          </w:p>
        </w:tc>
        <w:tc>
          <w:tcPr>
            <w:tcW w:w="4517" w:type="dxa"/>
            <w:shd w:val="clear" w:color="auto" w:fill="D5DCE4" w:themeFill="text2" w:themeFillTint="33"/>
          </w:tcPr>
          <w:p w14:paraId="096D5D02" w14:textId="77777777" w:rsidR="00C13BF1" w:rsidRDefault="00C13BF1" w:rsidP="007B5D89">
            <w:pPr>
              <w:rPr>
                <w:rFonts w:asciiTheme="minorHAnsi" w:eastAsiaTheme="minorEastAsia" w:hAnsi="Calibri Light" w:cstheme="minorBidi"/>
                <w:color w:val="000000" w:themeColor="text1"/>
                <w:kern w:val="24"/>
                <w:szCs w:val="32"/>
              </w:rPr>
            </w:pPr>
            <w:r>
              <w:rPr>
                <w:rFonts w:asciiTheme="minorHAnsi" w:eastAsiaTheme="minorEastAsia" w:hAnsi="Calibri Light" w:cstheme="minorBidi"/>
                <w:color w:val="000000" w:themeColor="text1"/>
                <w:kern w:val="24"/>
                <w:szCs w:val="32"/>
              </w:rPr>
              <w:t xml:space="preserve">                              </w:t>
            </w:r>
            <w:r w:rsidRPr="00C9243D">
              <w:rPr>
                <w:rFonts w:asciiTheme="minorHAnsi" w:eastAsiaTheme="minorEastAsia" w:hAnsi="Calibri Light" w:cstheme="minorBidi"/>
                <w:color w:val="000000" w:themeColor="text1"/>
                <w:kern w:val="24"/>
                <w:szCs w:val="32"/>
              </w:rPr>
              <w:t>UL C/N</w:t>
            </w:r>
          </w:p>
          <w:p w14:paraId="4395C9E0" w14:textId="77777777" w:rsidR="00C13BF1" w:rsidRPr="00C9243D" w:rsidRDefault="00C13BF1" w:rsidP="007B5D89">
            <w:pPr>
              <w:rPr>
                <w:lang w:eastAsia="x-none"/>
              </w:rPr>
            </w:pPr>
            <w:r>
              <w:rPr>
                <w:rFonts w:asciiTheme="minorHAnsi" w:eastAsiaTheme="minorEastAsia" w:hAnsi="Calibri Light" w:cstheme="minorBidi"/>
                <w:color w:val="000000" w:themeColor="text1"/>
                <w:kern w:val="24"/>
                <w:sz w:val="18"/>
                <w:szCs w:val="32"/>
              </w:rPr>
              <w:t>1080 kHz / 360 kHz /180 kHz / 90 kHz / 45 kHz / 30 kHz / 15 kHz / 3.75 kHz</w:t>
            </w:r>
          </w:p>
        </w:tc>
      </w:tr>
      <w:tr w:rsidR="00C13BF1" w14:paraId="71FDF98B" w14:textId="77777777" w:rsidTr="00C13BF1">
        <w:tc>
          <w:tcPr>
            <w:tcW w:w="721" w:type="dxa"/>
          </w:tcPr>
          <w:p w14:paraId="7E40A3B7" w14:textId="77777777" w:rsidR="00C13BF1" w:rsidRPr="00C9243D" w:rsidRDefault="00C13BF1" w:rsidP="007B5D89">
            <w:pPr>
              <w:jc w:val="center"/>
              <w:rPr>
                <w:lang w:eastAsia="x-none"/>
              </w:rPr>
            </w:pPr>
            <w:r>
              <w:rPr>
                <w:rFonts w:asciiTheme="minorHAnsi" w:eastAsiaTheme="minorEastAsia" w:hAnsi="Calibri Light" w:cstheme="minorBidi"/>
                <w:color w:val="000000" w:themeColor="text1"/>
                <w:kern w:val="24"/>
                <w:szCs w:val="32"/>
              </w:rPr>
              <w:t>10</w:t>
            </w:r>
          </w:p>
        </w:tc>
        <w:tc>
          <w:tcPr>
            <w:tcW w:w="1425" w:type="dxa"/>
          </w:tcPr>
          <w:p w14:paraId="10D59B72"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 xml:space="preserve">21.4 </w:t>
            </w:r>
            <w:r w:rsidRPr="00586BC7">
              <w:rPr>
                <w:rFonts w:asciiTheme="minorHAnsi" w:eastAsiaTheme="minorEastAsia" w:hAnsi="Calibri Light" w:cstheme="minorBidi"/>
                <w:color w:val="000000" w:themeColor="text1"/>
                <w:kern w:val="24"/>
                <w:sz w:val="18"/>
                <w:szCs w:val="32"/>
              </w:rPr>
              <w:t xml:space="preserve">dBW/MHz </w:t>
            </w:r>
          </w:p>
        </w:tc>
        <w:tc>
          <w:tcPr>
            <w:tcW w:w="992" w:type="dxa"/>
          </w:tcPr>
          <w:p w14:paraId="6DB9108B" w14:textId="77777777" w:rsidR="00C13BF1" w:rsidRPr="00586BC7"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4</w:t>
            </w:r>
            <w:r w:rsidRPr="00586BC7">
              <w:rPr>
                <w:rFonts w:asciiTheme="minorHAnsi" w:eastAsiaTheme="minorEastAsia" w:hAnsi="Calibri Light" w:cstheme="minorBidi"/>
                <w:color w:val="000000" w:themeColor="text1"/>
                <w:kern w:val="24"/>
                <w:sz w:val="18"/>
                <w:szCs w:val="32"/>
              </w:rPr>
              <w:t>4 dBm</w:t>
            </w:r>
          </w:p>
        </w:tc>
        <w:tc>
          <w:tcPr>
            <w:tcW w:w="850" w:type="dxa"/>
          </w:tcPr>
          <w:p w14:paraId="6FBCA42C" w14:textId="77777777" w:rsidR="00C13BF1" w:rsidRPr="00586BC7" w:rsidRDefault="00C13BF1" w:rsidP="007B5D89">
            <w:pPr>
              <w:rPr>
                <w:sz w:val="18"/>
                <w:lang w:eastAsia="x-none"/>
              </w:rPr>
            </w:pPr>
            <w:r>
              <w:rPr>
                <w:rFonts w:asciiTheme="minorHAnsi" w:eastAsiaTheme="minorEastAsia" w:hAnsi="Calibri Light" w:cstheme="minorBidi"/>
                <w:color w:val="000000" w:themeColor="text1"/>
                <w:kern w:val="24"/>
                <w:sz w:val="18"/>
                <w:szCs w:val="32"/>
              </w:rPr>
              <w:t>-12.0</w:t>
            </w:r>
            <w:r w:rsidRPr="00586BC7">
              <w:rPr>
                <w:rFonts w:asciiTheme="minorHAnsi" w:eastAsiaTheme="minorEastAsia" w:hAnsi="Calibri Light" w:cstheme="minorBidi"/>
                <w:color w:val="000000" w:themeColor="text1"/>
                <w:kern w:val="24"/>
                <w:sz w:val="18"/>
                <w:szCs w:val="32"/>
              </w:rPr>
              <w:t xml:space="preserve"> dB</w:t>
            </w:r>
          </w:p>
        </w:tc>
        <w:tc>
          <w:tcPr>
            <w:tcW w:w="993" w:type="dxa"/>
          </w:tcPr>
          <w:p w14:paraId="32F3199B" w14:textId="77777777" w:rsidR="00C13BF1" w:rsidRPr="00586BC7" w:rsidRDefault="00C13BF1" w:rsidP="007B5D89">
            <w:pPr>
              <w:rPr>
                <w:color w:val="000000" w:themeColor="text1"/>
                <w:sz w:val="18"/>
                <w:lang w:eastAsia="x-none"/>
              </w:rPr>
            </w:pPr>
            <w:r>
              <w:rPr>
                <w:rFonts w:asciiTheme="minorHAnsi" w:eastAsiaTheme="minorEastAsia" w:hAnsi="Calibri Light" w:cstheme="minorBidi"/>
                <w:color w:val="000000" w:themeColor="text1"/>
                <w:kern w:val="24"/>
                <w:sz w:val="18"/>
                <w:szCs w:val="32"/>
              </w:rPr>
              <w:t>-20.9</w:t>
            </w:r>
            <w:r w:rsidRPr="00586BC7">
              <w:rPr>
                <w:rFonts w:asciiTheme="minorHAnsi" w:eastAsiaTheme="minorEastAsia" w:hAnsi="Calibri Light" w:cstheme="minorBidi"/>
                <w:color w:val="000000" w:themeColor="text1"/>
                <w:kern w:val="24"/>
                <w:sz w:val="18"/>
                <w:szCs w:val="32"/>
              </w:rPr>
              <w:t xml:space="preserve"> dB/K</w:t>
            </w:r>
          </w:p>
        </w:tc>
        <w:tc>
          <w:tcPr>
            <w:tcW w:w="4517" w:type="dxa"/>
          </w:tcPr>
          <w:p w14:paraId="332A1F42" w14:textId="77777777" w:rsidR="00C13BF1" w:rsidRPr="00565874" w:rsidRDefault="00C13BF1" w:rsidP="007B5D89">
            <w:pPr>
              <w:rPr>
                <w:rFonts w:asciiTheme="minorHAnsi" w:eastAsiaTheme="minorEastAsia" w:hAnsi="Calibri Light" w:cstheme="minorBidi"/>
                <w:color w:val="000000" w:themeColor="text1"/>
                <w:kern w:val="24"/>
                <w:sz w:val="18"/>
                <w:szCs w:val="32"/>
              </w:rPr>
            </w:pPr>
            <w:r>
              <w:rPr>
                <w:rFonts w:asciiTheme="minorHAnsi" w:eastAsiaTheme="minorEastAsia" w:hAnsi="Calibri Light" w:cstheme="minorBidi"/>
                <w:color w:val="000000" w:themeColor="text1"/>
                <w:kern w:val="24"/>
                <w:sz w:val="18"/>
                <w:szCs w:val="32"/>
              </w:rPr>
              <w:t>-30.0 dB / -26.0 dB / -23.0 dB / -19.9 dB / -16.9 dB / -15.2 dB / -12.2 dB / -6.1</w:t>
            </w:r>
            <w:r w:rsidRPr="00586BC7">
              <w:rPr>
                <w:rFonts w:asciiTheme="minorHAnsi" w:eastAsiaTheme="minorEastAsia" w:hAnsi="Calibri Light" w:cstheme="minorBidi"/>
                <w:color w:val="000000" w:themeColor="text1"/>
                <w:kern w:val="24"/>
                <w:sz w:val="18"/>
                <w:szCs w:val="32"/>
              </w:rPr>
              <w:t xml:space="preserve"> dB</w:t>
            </w:r>
          </w:p>
        </w:tc>
      </w:tr>
    </w:tbl>
    <w:p w14:paraId="5CBE99C5" w14:textId="77777777" w:rsidR="00C13BF1" w:rsidRDefault="00C13BF1" w:rsidP="00124C4F"/>
    <w:p w14:paraId="280804BE" w14:textId="7AB2CF9F" w:rsidR="00EE73AF" w:rsidRDefault="00EE73AF" w:rsidP="00EE73AF">
      <w:pPr>
        <w:pStyle w:val="Heading4"/>
        <w:ind w:left="0" w:firstLine="0"/>
        <w:rPr>
          <w:color w:val="0D0D0D"/>
        </w:rPr>
      </w:pPr>
      <w:r>
        <w:rPr>
          <w:color w:val="0D0D0D"/>
        </w:rPr>
        <w:lastRenderedPageBreak/>
        <w:t>6.2.2.1.5</w:t>
      </w:r>
      <w:r>
        <w:rPr>
          <w:color w:val="0D0D0D"/>
        </w:rPr>
        <w:tab/>
        <w:t>Set-5</w:t>
      </w:r>
    </w:p>
    <w:p w14:paraId="38D4131A" w14:textId="77777777" w:rsidR="007346A4" w:rsidRPr="007346A4" w:rsidRDefault="007346A4" w:rsidP="007346A4">
      <w:pPr>
        <w:pStyle w:val="TH"/>
      </w:pPr>
    </w:p>
    <w:tbl>
      <w:tblPr>
        <w:tblStyle w:val="TableGrid"/>
        <w:tblW w:w="0" w:type="auto"/>
        <w:tblInd w:w="-5" w:type="dxa"/>
        <w:tblLook w:val="04A0" w:firstRow="1" w:lastRow="0" w:firstColumn="1" w:lastColumn="0" w:noHBand="0" w:noVBand="1"/>
      </w:tblPr>
      <w:tblGrid>
        <w:gridCol w:w="728"/>
        <w:gridCol w:w="1425"/>
        <w:gridCol w:w="992"/>
        <w:gridCol w:w="850"/>
        <w:gridCol w:w="993"/>
        <w:gridCol w:w="3675"/>
      </w:tblGrid>
      <w:tr w:rsidR="00EE73AF" w:rsidRPr="005F0FCA" w14:paraId="5E01B937" w14:textId="77777777" w:rsidTr="00F368AE">
        <w:tc>
          <w:tcPr>
            <w:tcW w:w="70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0EFE0238"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Cases</w:t>
            </w:r>
          </w:p>
        </w:tc>
        <w:tc>
          <w:tcPr>
            <w:tcW w:w="142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41A7DB43"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 xml:space="preserve">   EIRP Density </w:t>
            </w:r>
          </w:p>
        </w:tc>
        <w:tc>
          <w:tcPr>
            <w:tcW w:w="992"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F9366AA"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EIRP per spot</w:t>
            </w:r>
          </w:p>
        </w:tc>
        <w:tc>
          <w:tcPr>
            <w:tcW w:w="850"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34D672FB"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 xml:space="preserve">DL C/N </w:t>
            </w:r>
          </w:p>
        </w:tc>
        <w:tc>
          <w:tcPr>
            <w:tcW w:w="993"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2205DE41"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Cs w:val="32"/>
              </w:rPr>
              <w:t xml:space="preserve">      G/T</w:t>
            </w:r>
          </w:p>
        </w:tc>
        <w:tc>
          <w:tcPr>
            <w:tcW w:w="3675" w:type="dxa"/>
            <w:tcBorders>
              <w:top w:val="single" w:sz="4" w:space="0" w:color="auto"/>
              <w:left w:val="single" w:sz="4" w:space="0" w:color="auto"/>
              <w:bottom w:val="single" w:sz="4" w:space="0" w:color="auto"/>
              <w:right w:val="single" w:sz="4" w:space="0" w:color="auto"/>
            </w:tcBorders>
            <w:shd w:val="clear" w:color="auto" w:fill="D5DCE4" w:themeFill="text2" w:themeFillTint="33"/>
            <w:hideMark/>
          </w:tcPr>
          <w:p w14:paraId="562C19A3" w14:textId="77777777" w:rsidR="00EE73AF" w:rsidRPr="005F0FCA" w:rsidRDefault="00EE73AF" w:rsidP="00F368AE">
            <w:pPr>
              <w:rPr>
                <w:rFonts w:asciiTheme="minorHAnsi" w:eastAsiaTheme="minorEastAsia" w:hAnsi="Calibri Light" w:cstheme="minorBidi"/>
                <w:b/>
                <w:i/>
                <w:color w:val="000000" w:themeColor="text1"/>
                <w:kern w:val="24"/>
                <w:szCs w:val="32"/>
              </w:rPr>
            </w:pPr>
            <w:r w:rsidRPr="005F0FCA">
              <w:rPr>
                <w:rFonts w:asciiTheme="minorHAnsi" w:eastAsiaTheme="minorEastAsia" w:hAnsi="Calibri Light" w:cstheme="minorBidi"/>
                <w:b/>
                <w:i/>
                <w:color w:val="000000" w:themeColor="text1"/>
                <w:kern w:val="24"/>
                <w:szCs w:val="32"/>
              </w:rPr>
              <w:t xml:space="preserve">                              UL C/N</w:t>
            </w:r>
          </w:p>
          <w:p w14:paraId="74E05AA1" w14:textId="77777777" w:rsidR="00EE73AF" w:rsidRPr="005F0FCA" w:rsidRDefault="00EE73AF" w:rsidP="00F368AE">
            <w:pPr>
              <w:rPr>
                <w:b/>
                <w:i/>
                <w:lang w:eastAsia="x-none"/>
              </w:rPr>
            </w:pPr>
            <w:r w:rsidRPr="005F0FCA">
              <w:rPr>
                <w:rFonts w:asciiTheme="minorHAnsi" w:eastAsiaTheme="minorEastAsia" w:hAnsi="Calibri Light" w:cstheme="minorBidi"/>
                <w:b/>
                <w:i/>
                <w:color w:val="000000" w:themeColor="text1"/>
                <w:kern w:val="24"/>
                <w:sz w:val="18"/>
                <w:szCs w:val="32"/>
              </w:rPr>
              <w:t>1080 kHz / 360 kHz / 180 kHz / 90 kHz / 45 kHz / 30 kHz / 15 kHz / 3.75 kHz</w:t>
            </w:r>
          </w:p>
        </w:tc>
      </w:tr>
      <w:tr w:rsidR="00EE73AF" w:rsidRPr="005F0FCA" w14:paraId="1062597A" w14:textId="77777777" w:rsidTr="00F368AE">
        <w:tc>
          <w:tcPr>
            <w:tcW w:w="702" w:type="dxa"/>
            <w:tcBorders>
              <w:top w:val="single" w:sz="4" w:space="0" w:color="auto"/>
              <w:left w:val="single" w:sz="4" w:space="0" w:color="auto"/>
              <w:bottom w:val="single" w:sz="4" w:space="0" w:color="auto"/>
              <w:right w:val="single" w:sz="4" w:space="0" w:color="auto"/>
            </w:tcBorders>
            <w:hideMark/>
          </w:tcPr>
          <w:p w14:paraId="032B4E06" w14:textId="7089DD89" w:rsidR="00EE73AF" w:rsidRPr="005F0FCA" w:rsidRDefault="00EE73AF" w:rsidP="00F368AE">
            <w:pPr>
              <w:jc w:val="center"/>
              <w:rPr>
                <w:b/>
                <w:i/>
                <w:lang w:eastAsia="x-none"/>
              </w:rPr>
            </w:pPr>
            <w:r w:rsidRPr="005F0FCA">
              <w:rPr>
                <w:rFonts w:asciiTheme="minorHAnsi" w:eastAsiaTheme="minorEastAsia" w:hAnsi="Calibri Light" w:cstheme="minorBidi"/>
                <w:b/>
                <w:i/>
                <w:color w:val="000000" w:themeColor="text1"/>
                <w:kern w:val="24"/>
                <w:szCs w:val="32"/>
              </w:rPr>
              <w:t>1</w:t>
            </w:r>
            <w:r>
              <w:rPr>
                <w:rFonts w:asciiTheme="minorHAnsi" w:eastAsiaTheme="minorEastAsia" w:hAnsi="Calibri Light" w:cstheme="minorBidi"/>
                <w:b/>
                <w:i/>
                <w:color w:val="000000" w:themeColor="text1"/>
                <w:kern w:val="24"/>
                <w:szCs w:val="32"/>
              </w:rPr>
              <w:t>1</w:t>
            </w:r>
          </w:p>
        </w:tc>
        <w:tc>
          <w:tcPr>
            <w:tcW w:w="1425" w:type="dxa"/>
            <w:tcBorders>
              <w:top w:val="single" w:sz="4" w:space="0" w:color="auto"/>
              <w:left w:val="single" w:sz="4" w:space="0" w:color="auto"/>
              <w:bottom w:val="single" w:sz="4" w:space="0" w:color="auto"/>
              <w:right w:val="single" w:sz="4" w:space="0" w:color="auto"/>
            </w:tcBorders>
            <w:hideMark/>
          </w:tcPr>
          <w:p w14:paraId="2F5CE3E5" w14:textId="77777777" w:rsidR="00EE73AF" w:rsidRPr="005F0FCA" w:rsidRDefault="00EE73AF" w:rsidP="00F368AE">
            <w:pPr>
              <w:rPr>
                <w:rFonts w:asciiTheme="minorHAnsi" w:eastAsiaTheme="minorEastAsia" w:hAnsi="Calibri Light" w:cstheme="minorBidi"/>
                <w:b/>
                <w:i/>
                <w:color w:val="000000" w:themeColor="text1"/>
                <w:kern w:val="24"/>
                <w:sz w:val="18"/>
                <w:szCs w:val="32"/>
              </w:rPr>
            </w:pPr>
            <w:r w:rsidRPr="005F0FCA">
              <w:rPr>
                <w:rFonts w:asciiTheme="minorHAnsi" w:eastAsiaTheme="minorEastAsia" w:hAnsi="Calibri Light" w:cstheme="minorBidi"/>
                <w:b/>
                <w:i/>
                <w:color w:val="000000" w:themeColor="text1"/>
                <w:kern w:val="24"/>
                <w:sz w:val="18"/>
                <w:szCs w:val="32"/>
              </w:rPr>
              <w:t xml:space="preserve">45.4 dBW/MHz </w:t>
            </w:r>
          </w:p>
        </w:tc>
        <w:tc>
          <w:tcPr>
            <w:tcW w:w="992" w:type="dxa"/>
            <w:tcBorders>
              <w:top w:val="single" w:sz="4" w:space="0" w:color="auto"/>
              <w:left w:val="single" w:sz="4" w:space="0" w:color="auto"/>
              <w:bottom w:val="single" w:sz="4" w:space="0" w:color="auto"/>
              <w:right w:val="single" w:sz="4" w:space="0" w:color="auto"/>
            </w:tcBorders>
            <w:hideMark/>
          </w:tcPr>
          <w:p w14:paraId="199F8603" w14:textId="77777777" w:rsidR="00EE73AF" w:rsidRPr="005F0FCA" w:rsidRDefault="00EE73AF" w:rsidP="00F368AE">
            <w:pPr>
              <w:rPr>
                <w:rFonts w:asciiTheme="minorHAnsi" w:eastAsiaTheme="minorEastAsia" w:hAnsi="Calibri Light" w:cstheme="minorBidi"/>
                <w:b/>
                <w:i/>
                <w:color w:val="000000" w:themeColor="text1"/>
                <w:kern w:val="24"/>
                <w:sz w:val="18"/>
                <w:szCs w:val="32"/>
              </w:rPr>
            </w:pPr>
            <w:r w:rsidRPr="005F0FCA">
              <w:rPr>
                <w:rFonts w:asciiTheme="minorHAnsi" w:eastAsiaTheme="minorEastAsia" w:hAnsi="Calibri Light" w:cstheme="minorBidi"/>
                <w:b/>
                <w:i/>
                <w:color w:val="000000" w:themeColor="text1"/>
                <w:kern w:val="24"/>
                <w:sz w:val="18"/>
                <w:szCs w:val="32"/>
              </w:rPr>
              <w:t>68 dBm</w:t>
            </w:r>
          </w:p>
        </w:tc>
        <w:tc>
          <w:tcPr>
            <w:tcW w:w="850" w:type="dxa"/>
            <w:tcBorders>
              <w:top w:val="single" w:sz="4" w:space="0" w:color="auto"/>
              <w:left w:val="single" w:sz="4" w:space="0" w:color="auto"/>
              <w:bottom w:val="single" w:sz="4" w:space="0" w:color="auto"/>
              <w:right w:val="single" w:sz="4" w:space="0" w:color="auto"/>
            </w:tcBorders>
            <w:hideMark/>
          </w:tcPr>
          <w:p w14:paraId="17E4E5F4" w14:textId="77777777" w:rsidR="00EE73AF" w:rsidRPr="005F0FCA" w:rsidRDefault="00EE73AF" w:rsidP="00F368AE">
            <w:pPr>
              <w:rPr>
                <w:b/>
                <w:i/>
                <w:sz w:val="18"/>
                <w:lang w:eastAsia="x-none"/>
              </w:rPr>
            </w:pPr>
            <w:r w:rsidRPr="005F0FCA">
              <w:rPr>
                <w:rFonts w:asciiTheme="minorHAnsi" w:eastAsiaTheme="minorEastAsia" w:hAnsi="Calibri Light" w:cstheme="minorBidi"/>
                <w:b/>
                <w:i/>
                <w:color w:val="000000" w:themeColor="text1"/>
                <w:kern w:val="24"/>
                <w:sz w:val="18"/>
                <w:szCs w:val="32"/>
              </w:rPr>
              <w:t>-4.5 dB</w:t>
            </w:r>
          </w:p>
        </w:tc>
        <w:tc>
          <w:tcPr>
            <w:tcW w:w="993" w:type="dxa"/>
            <w:tcBorders>
              <w:top w:val="single" w:sz="4" w:space="0" w:color="auto"/>
              <w:left w:val="single" w:sz="4" w:space="0" w:color="auto"/>
              <w:bottom w:val="single" w:sz="4" w:space="0" w:color="auto"/>
              <w:right w:val="single" w:sz="4" w:space="0" w:color="auto"/>
            </w:tcBorders>
            <w:hideMark/>
          </w:tcPr>
          <w:p w14:paraId="43567258" w14:textId="77777777" w:rsidR="00EE73AF" w:rsidRPr="005F0FCA" w:rsidRDefault="00EE73AF" w:rsidP="00F368AE">
            <w:pPr>
              <w:rPr>
                <w:b/>
                <w:i/>
                <w:color w:val="000000" w:themeColor="text1"/>
                <w:sz w:val="18"/>
                <w:lang w:eastAsia="x-none"/>
              </w:rPr>
            </w:pPr>
            <w:r w:rsidRPr="005F0FCA">
              <w:rPr>
                <w:rFonts w:asciiTheme="minorHAnsi" w:eastAsiaTheme="minorEastAsia" w:hAnsi="Calibri Light" w:cstheme="minorBidi"/>
                <w:b/>
                <w:i/>
                <w:color w:val="000000" w:themeColor="text1"/>
                <w:kern w:val="24"/>
                <w:sz w:val="18"/>
                <w:szCs w:val="32"/>
              </w:rPr>
              <w:t>3.8 dB/K</w:t>
            </w:r>
          </w:p>
        </w:tc>
        <w:tc>
          <w:tcPr>
            <w:tcW w:w="3675" w:type="dxa"/>
            <w:tcBorders>
              <w:top w:val="single" w:sz="4" w:space="0" w:color="auto"/>
              <w:left w:val="single" w:sz="4" w:space="0" w:color="auto"/>
              <w:bottom w:val="single" w:sz="4" w:space="0" w:color="auto"/>
              <w:right w:val="single" w:sz="4" w:space="0" w:color="auto"/>
            </w:tcBorders>
            <w:hideMark/>
          </w:tcPr>
          <w:p w14:paraId="666D765A" w14:textId="06C78F8D" w:rsidR="00EE73AF" w:rsidRPr="005F0FCA" w:rsidRDefault="00EE73AF" w:rsidP="00F368AE">
            <w:pPr>
              <w:rPr>
                <w:b/>
                <w:i/>
                <w:sz w:val="18"/>
                <w:lang w:eastAsia="x-none"/>
              </w:rPr>
            </w:pPr>
            <w:r w:rsidRPr="00EE73AF">
              <w:rPr>
                <w:rFonts w:asciiTheme="minorHAnsi" w:eastAsiaTheme="minorEastAsia" w:hAnsi="Calibri Light" w:cstheme="minorBidi"/>
                <w:b/>
                <w:i/>
                <w:color w:val="000000" w:themeColor="text1"/>
                <w:kern w:val="24"/>
                <w:sz w:val="18"/>
                <w:szCs w:val="32"/>
              </w:rPr>
              <w:t>-25.0 dB / -19.8 dB / -16.8 dB / -13.8 dB / -10.8 dB / -9.0 dB / -6.0 dB / -0.0 dB</w:t>
            </w:r>
          </w:p>
        </w:tc>
      </w:tr>
    </w:tbl>
    <w:p w14:paraId="672DC348" w14:textId="77777777" w:rsidR="00C13BF1" w:rsidRDefault="00C13BF1" w:rsidP="007346A4"/>
    <w:p w14:paraId="2BF7488F" w14:textId="4CA85E07" w:rsidR="00AB3410" w:rsidRDefault="00B86E57" w:rsidP="00DF6BD0">
      <w:pPr>
        <w:pStyle w:val="Heading2"/>
      </w:pPr>
      <w:bookmarkStart w:id="69" w:name="_Toc73717744"/>
      <w:r>
        <w:t>6</w:t>
      </w:r>
      <w:r w:rsidR="00124C4F">
        <w:t>.3</w:t>
      </w:r>
      <w:r w:rsidR="00151877" w:rsidRPr="00450CE8">
        <w:tab/>
      </w:r>
      <w:r w:rsidR="009207FE">
        <w:t xml:space="preserve">Time and </w:t>
      </w:r>
      <w:r w:rsidR="00DF6BD0">
        <w:t>f</w:t>
      </w:r>
      <w:r w:rsidR="009207FE">
        <w:t xml:space="preserve">requency </w:t>
      </w:r>
      <w:r w:rsidR="00DF6BD0">
        <w:t>s</w:t>
      </w:r>
      <w:r w:rsidR="009207FE">
        <w:t>ynchronization</w:t>
      </w:r>
      <w:bookmarkEnd w:id="64"/>
      <w:bookmarkEnd w:id="65"/>
      <w:bookmarkEnd w:id="66"/>
      <w:r w:rsidR="00447671">
        <w:t xml:space="preserve"> enhancements</w:t>
      </w:r>
      <w:bookmarkEnd w:id="69"/>
    </w:p>
    <w:p w14:paraId="48A75A5C" w14:textId="73FB69CB" w:rsidR="009207FE" w:rsidRDefault="009207FE" w:rsidP="00DF6BD0">
      <w:r>
        <w:t>The following aspects related to e</w:t>
      </w:r>
      <w:r w:rsidRPr="00184F31">
        <w:t xml:space="preserve">nhancements to time and frequency synchronization </w:t>
      </w:r>
      <w:r w:rsidR="00447671">
        <w:t xml:space="preserve">were studied </w:t>
      </w:r>
      <w:r>
        <w:t>:</w:t>
      </w:r>
    </w:p>
    <w:p w14:paraId="57424F0A" w14:textId="77383439" w:rsidR="009207FE" w:rsidRPr="00A33207" w:rsidRDefault="00DF6BD0" w:rsidP="00DF6BD0">
      <w:pPr>
        <w:pStyle w:val="B1"/>
      </w:pPr>
      <w:r>
        <w:t>-</w:t>
      </w:r>
      <w:r>
        <w:tab/>
      </w:r>
      <w:r w:rsidR="009207FE" w:rsidRPr="00A33207">
        <w:t>GNSS measurement window for initial access.</w:t>
      </w:r>
    </w:p>
    <w:p w14:paraId="25DF27BF" w14:textId="065A9C8E" w:rsidR="009207FE" w:rsidRPr="00A33207" w:rsidRDefault="00DF6BD0" w:rsidP="00DF6BD0">
      <w:pPr>
        <w:pStyle w:val="B1"/>
        <w:rPr>
          <w:lang w:eastAsia="x-none"/>
        </w:rPr>
      </w:pPr>
      <w:r>
        <w:rPr>
          <w:lang w:eastAsia="x-none"/>
        </w:rPr>
        <w:t>-</w:t>
      </w:r>
      <w:r>
        <w:rPr>
          <w:lang w:eastAsia="x-none"/>
        </w:rPr>
        <w:tab/>
      </w:r>
      <w:r w:rsidR="009207FE" w:rsidRPr="00A33207">
        <w:rPr>
          <w:lang w:eastAsia="x-none"/>
        </w:rPr>
        <w:t>Potential impact of GNSS Position fix on UE power consumption using battery life methodology in Rel-13 TR 45.820 (</w:t>
      </w:r>
      <w:r w:rsidR="00F368AE">
        <w:rPr>
          <w:lang w:eastAsia="x-none"/>
        </w:rPr>
        <w:t>Clause</w:t>
      </w:r>
      <w:r w:rsidR="009207FE" w:rsidRPr="00A33207">
        <w:rPr>
          <w:lang w:eastAsia="x-none"/>
        </w:rPr>
        <w:t xml:space="preserve"> 5.4) </w:t>
      </w:r>
    </w:p>
    <w:p w14:paraId="35903D15" w14:textId="4910B5F1" w:rsidR="009207FE" w:rsidRPr="00A33207" w:rsidRDefault="00DF6BD0" w:rsidP="00DF6BD0">
      <w:pPr>
        <w:pStyle w:val="B1"/>
        <w:rPr>
          <w:lang w:eastAsia="x-none"/>
        </w:rPr>
      </w:pPr>
      <w:r>
        <w:rPr>
          <w:lang w:eastAsia="x-none"/>
        </w:rPr>
        <w:t>-</w:t>
      </w:r>
      <w:r>
        <w:rPr>
          <w:lang w:eastAsia="x-none"/>
        </w:rPr>
        <w:tab/>
      </w:r>
      <w:r w:rsidR="009207FE" w:rsidRPr="00A33207">
        <w:rPr>
          <w:lang w:eastAsia="x-none"/>
        </w:rPr>
        <w:t>For the study of potential impact of GNSS Position fix on UE power consumption considering at least the following parameters</w:t>
      </w:r>
    </w:p>
    <w:p w14:paraId="79840BD8" w14:textId="7CD36294" w:rsidR="009207FE" w:rsidRPr="00A33207" w:rsidRDefault="00DF6BD0" w:rsidP="00420DDE">
      <w:pPr>
        <w:pStyle w:val="B2"/>
      </w:pPr>
      <w:r>
        <w:t>-</w:t>
      </w:r>
      <w:r>
        <w:tab/>
      </w:r>
      <w:r w:rsidR="009207FE" w:rsidRPr="00A33207">
        <w:t>GNSS power consumption value</w:t>
      </w:r>
    </w:p>
    <w:p w14:paraId="59C746AB" w14:textId="5D69B8BE" w:rsidR="009207FE" w:rsidRPr="00A33207" w:rsidRDefault="00DF6BD0" w:rsidP="00420DDE">
      <w:pPr>
        <w:pStyle w:val="B2"/>
      </w:pPr>
      <w:r>
        <w:t>-</w:t>
      </w:r>
      <w:r>
        <w:tab/>
      </w:r>
      <w:r w:rsidR="009207FE" w:rsidRPr="00A33207">
        <w:t>GNSS position Time To First Fix</w:t>
      </w:r>
    </w:p>
    <w:p w14:paraId="4CEEE8DC" w14:textId="47C05742"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Potential impact of NTN SIB carrying the satellite ephemeris on </w:t>
      </w:r>
    </w:p>
    <w:p w14:paraId="0468187E" w14:textId="13FDE19B" w:rsidR="009207FE" w:rsidRPr="00A33207" w:rsidRDefault="00DF6BD0" w:rsidP="00420DDE">
      <w:pPr>
        <w:pStyle w:val="B2"/>
      </w:pPr>
      <w:r>
        <w:t>-</w:t>
      </w:r>
      <w:r>
        <w:tab/>
      </w:r>
      <w:r w:rsidR="009207FE" w:rsidRPr="00A33207">
        <w:t xml:space="preserve">UE power consumption in NB-IoT and eMTC </w:t>
      </w:r>
    </w:p>
    <w:p w14:paraId="288041B6" w14:textId="4F203870" w:rsidR="009207FE" w:rsidRPr="00A33207" w:rsidRDefault="00DF6BD0" w:rsidP="00420DDE">
      <w:pPr>
        <w:pStyle w:val="B2"/>
      </w:pPr>
      <w:r>
        <w:t>-</w:t>
      </w:r>
      <w:r>
        <w:tab/>
      </w:r>
      <w:r w:rsidR="009207FE" w:rsidRPr="00A33207">
        <w:t>Accuracy of satellite location tracking</w:t>
      </w:r>
    </w:p>
    <w:p w14:paraId="5B65B5D6" w14:textId="0DA032B1" w:rsidR="009207FE" w:rsidRPr="00A33207" w:rsidRDefault="00DF6BD0" w:rsidP="00420DDE">
      <w:pPr>
        <w:pStyle w:val="B2"/>
      </w:pPr>
      <w:r>
        <w:t>-</w:t>
      </w:r>
      <w:r>
        <w:tab/>
      </w:r>
      <w:r w:rsidR="009207FE" w:rsidRPr="00A33207">
        <w:t>PRACH congestion</w:t>
      </w:r>
    </w:p>
    <w:p w14:paraId="67FDC0F6" w14:textId="108EBB19"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UE pre-compensation of satellite delay and satellite Doppler shift during long UL transmission on (N-)PUSCH in NB-IoT and eMTC. </w:t>
      </w:r>
    </w:p>
    <w:p w14:paraId="0CE07EA1" w14:textId="46B45649" w:rsidR="009207FE" w:rsidRPr="00A33207" w:rsidRDefault="00DF6BD0" w:rsidP="00DF6BD0">
      <w:pPr>
        <w:pStyle w:val="B1"/>
        <w:rPr>
          <w:bCs/>
          <w:iCs/>
          <w:lang w:eastAsia="zh-CN"/>
        </w:rPr>
      </w:pPr>
      <w:r>
        <w:rPr>
          <w:bCs/>
          <w:iCs/>
          <w:lang w:eastAsia="zh-CN"/>
        </w:rPr>
        <w:t>-</w:t>
      </w:r>
      <w:r>
        <w:rPr>
          <w:bCs/>
          <w:iCs/>
          <w:lang w:eastAsia="zh-CN"/>
        </w:rPr>
        <w:tab/>
      </w:r>
      <w:r w:rsidR="009207FE" w:rsidRPr="00A33207">
        <w:rPr>
          <w:bCs/>
          <w:iCs/>
          <w:lang w:eastAsia="zh-CN"/>
        </w:rPr>
        <w:t xml:space="preserve">UE pre-compensation of satellite delay and satellite Doppler shift during long UL transmission on PRACH in NB-IoT and eMTC. </w:t>
      </w:r>
    </w:p>
    <w:p w14:paraId="41B407F4" w14:textId="3372BAE3" w:rsidR="00123B26" w:rsidRPr="00123B26" w:rsidRDefault="00123B26" w:rsidP="00DF6BD0">
      <w:pPr>
        <w:pStyle w:val="Heading3"/>
      </w:pPr>
      <w:bookmarkStart w:id="70" w:name="_Toc73717745"/>
      <w:r>
        <w:t>6.3.1</w:t>
      </w:r>
      <w:r w:rsidR="008D54D6">
        <w:tab/>
      </w:r>
      <w:r w:rsidRPr="00123B26">
        <w:t xml:space="preserve">GNSS </w:t>
      </w:r>
      <w:r w:rsidR="00DF6BD0">
        <w:t>p</w:t>
      </w:r>
      <w:r w:rsidRPr="00123B26">
        <w:t>osition fix impact on UE power consumption</w:t>
      </w:r>
      <w:bookmarkEnd w:id="70"/>
    </w:p>
    <w:p w14:paraId="710C881A" w14:textId="2E68AD41" w:rsidR="00123B26" w:rsidRDefault="00123B26" w:rsidP="00420DDE">
      <w:r w:rsidRPr="00C87AA1">
        <w:t>It was agreed in RAN1#104</w:t>
      </w:r>
      <w:r>
        <w:t xml:space="preserve">bis-e that the summary </w:t>
      </w:r>
      <w:r w:rsidRPr="00C87AA1">
        <w:t xml:space="preserve">of GNSS Position fix impact on UE power consumption based on Appendix A </w:t>
      </w:r>
      <w:r w:rsidR="00F368AE">
        <w:t>Clause</w:t>
      </w:r>
      <w:r w:rsidRPr="00C87AA1">
        <w:t xml:space="preserve"> 5.1 </w:t>
      </w:r>
      <w:r>
        <w:t xml:space="preserve"> in [</w:t>
      </w:r>
      <w:r w:rsidR="00A25F9C">
        <w:t>12</w:t>
      </w:r>
      <w:r>
        <w:t xml:space="preserve">] </w:t>
      </w:r>
      <w:r w:rsidRPr="00C87AA1">
        <w:t xml:space="preserve">is captured and further checked and revised as necessary in </w:t>
      </w:r>
      <w:r>
        <w:t>a Text Proposal to TR 36.763</w:t>
      </w:r>
      <w:r w:rsidRPr="00C87AA1">
        <w:t xml:space="preserve">.  The individual companies battery life analysis in Appendix A </w:t>
      </w:r>
      <w:r>
        <w:t>in [</w:t>
      </w:r>
      <w:r w:rsidR="00A25F9C">
        <w:t>12</w:t>
      </w:r>
      <w:r>
        <w:t>] are captured in Annex C in TR 36.763.</w:t>
      </w:r>
    </w:p>
    <w:p w14:paraId="6476A6AB" w14:textId="19C977E5" w:rsidR="00123B26" w:rsidRPr="00123B26" w:rsidRDefault="00123B26" w:rsidP="00420DDE">
      <w:pPr>
        <w:pStyle w:val="Heading4"/>
      </w:pPr>
      <w:r>
        <w:t>6.3.1.1</w:t>
      </w:r>
      <w:r w:rsidR="008D54D6">
        <w:tab/>
      </w:r>
      <w:r w:rsidRPr="00123B26">
        <w:t>Assumptions for UE power consumption analysis</w:t>
      </w:r>
    </w:p>
    <w:p w14:paraId="2CA26929" w14:textId="47FD89ED" w:rsidR="00123B26" w:rsidRDefault="00123B26" w:rsidP="00123B26">
      <w:pPr>
        <w:rPr>
          <w:lang w:eastAsia="x-none"/>
        </w:rPr>
      </w:pPr>
      <w:r>
        <w:rPr>
          <w:lang w:eastAsia="x-none"/>
        </w:rPr>
        <w:t xml:space="preserve">TR 45.820 </w:t>
      </w:r>
      <w:r w:rsidR="00F368AE">
        <w:rPr>
          <w:lang w:eastAsia="x-none"/>
        </w:rPr>
        <w:t>Clause</w:t>
      </w:r>
      <w:r>
        <w:rPr>
          <w:lang w:eastAsia="x-none"/>
        </w:rPr>
        <w:t xml:space="preserve"> 7.2.4.5.2 provide power consumption assumptions for energy consumption model. </w:t>
      </w:r>
    </w:p>
    <w:p w14:paraId="6DA90922" w14:textId="77777777" w:rsidR="00123B26" w:rsidRPr="00071B66" w:rsidRDefault="00123B26" w:rsidP="00123B26">
      <w:pPr>
        <w:pStyle w:val="TH"/>
        <w:rPr>
          <w:snapToGrid w:val="0"/>
          <w:lang w:eastAsia="zh-CN"/>
        </w:rPr>
      </w:pPr>
      <w:r w:rsidRPr="00071B66">
        <w:lastRenderedPageBreak/>
        <w:t>Table 5.4-1:</w:t>
      </w:r>
      <w:r w:rsidRPr="00071B66">
        <w:rPr>
          <w:snapToGrid w:val="0"/>
        </w:rPr>
        <w:t xml:space="preserve"> </w:t>
      </w:r>
      <w:r w:rsidRPr="00071B66">
        <w:rPr>
          <w:snapToGrid w:val="0"/>
          <w:lang w:eastAsia="zh-CN"/>
        </w:rPr>
        <w:t>Key input parameters for energy consumption analysis</w:t>
      </w:r>
    </w:p>
    <w:tbl>
      <w:tblPr>
        <w:tblW w:w="8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28" w:type="dxa"/>
          <w:right w:w="0" w:type="dxa"/>
        </w:tblCellMar>
        <w:tblLook w:val="0600" w:firstRow="0" w:lastRow="0" w:firstColumn="0" w:lastColumn="0" w:noHBand="1" w:noVBand="1"/>
      </w:tblPr>
      <w:tblGrid>
        <w:gridCol w:w="992"/>
        <w:gridCol w:w="1210"/>
        <w:gridCol w:w="1151"/>
        <w:gridCol w:w="1276"/>
        <w:gridCol w:w="1223"/>
        <w:gridCol w:w="1797"/>
        <w:gridCol w:w="1016"/>
      </w:tblGrid>
      <w:tr w:rsidR="00123B26" w:rsidRPr="00071B66" w14:paraId="3BB6DF90" w14:textId="77777777" w:rsidTr="007B5D89">
        <w:trPr>
          <w:jc w:val="center"/>
        </w:trPr>
        <w:tc>
          <w:tcPr>
            <w:tcW w:w="992" w:type="dxa"/>
            <w:shd w:val="clear" w:color="auto" w:fill="FFFFFF"/>
            <w:hideMark/>
          </w:tcPr>
          <w:p w14:paraId="08D042E2" w14:textId="77777777" w:rsidR="00123B26" w:rsidRPr="002873C6" w:rsidRDefault="00123B26" w:rsidP="007B5D89">
            <w:pPr>
              <w:pStyle w:val="TAL"/>
              <w:rPr>
                <w:lang w:eastAsia="zh-CN"/>
              </w:rPr>
            </w:pPr>
            <w:r w:rsidRPr="002873C6">
              <w:rPr>
                <w:lang w:eastAsia="zh-CN"/>
              </w:rPr>
              <w:t>(1) Battery capacity</w:t>
            </w:r>
          </w:p>
          <w:p w14:paraId="38A29060" w14:textId="77777777" w:rsidR="00123B26" w:rsidRPr="002873C6" w:rsidRDefault="00123B26" w:rsidP="007B5D89">
            <w:pPr>
              <w:pStyle w:val="TAL"/>
              <w:rPr>
                <w:lang w:eastAsia="zh-CN"/>
              </w:rPr>
            </w:pPr>
            <w:r w:rsidRPr="002873C6">
              <w:rPr>
                <w:lang w:eastAsia="zh-CN"/>
              </w:rPr>
              <w:t>(Wh)</w:t>
            </w:r>
          </w:p>
        </w:tc>
        <w:tc>
          <w:tcPr>
            <w:tcW w:w="1210" w:type="dxa"/>
            <w:shd w:val="clear" w:color="auto" w:fill="FFFFFF"/>
            <w:hideMark/>
          </w:tcPr>
          <w:p w14:paraId="4F897629" w14:textId="77777777" w:rsidR="00123B26" w:rsidRPr="002873C6" w:rsidRDefault="00123B26" w:rsidP="007B5D89">
            <w:pPr>
              <w:pStyle w:val="TAL"/>
              <w:rPr>
                <w:lang w:eastAsia="zh-CN"/>
              </w:rPr>
            </w:pPr>
            <w:r w:rsidRPr="002873C6">
              <w:rPr>
                <w:lang w:eastAsia="zh-CN"/>
              </w:rPr>
              <w:t xml:space="preserve">(2) Battery </w:t>
            </w:r>
            <w:r w:rsidRPr="002873C6">
              <w:t>power during Tx</w:t>
            </w:r>
          </w:p>
          <w:p w14:paraId="6786E114" w14:textId="77777777" w:rsidR="00123B26" w:rsidRPr="002873C6" w:rsidRDefault="00123B26" w:rsidP="007B5D89">
            <w:pPr>
              <w:pStyle w:val="TAL"/>
              <w:rPr>
                <w:lang w:eastAsia="zh-CN"/>
              </w:rPr>
            </w:pPr>
            <w:r w:rsidRPr="002873C6">
              <w:t>(mW)</w:t>
            </w:r>
          </w:p>
        </w:tc>
        <w:tc>
          <w:tcPr>
            <w:tcW w:w="1151" w:type="dxa"/>
            <w:shd w:val="clear" w:color="auto" w:fill="FFFFFF"/>
            <w:hideMark/>
          </w:tcPr>
          <w:p w14:paraId="3C75A278" w14:textId="77777777" w:rsidR="00123B26" w:rsidRPr="002873C6" w:rsidRDefault="00123B26" w:rsidP="007B5D89">
            <w:pPr>
              <w:pStyle w:val="TAL"/>
              <w:rPr>
                <w:lang w:eastAsia="zh-CN"/>
              </w:rPr>
            </w:pPr>
            <w:r w:rsidRPr="002873C6">
              <w:rPr>
                <w:lang w:eastAsia="zh-CN"/>
              </w:rPr>
              <w:t xml:space="preserve">(3) </w:t>
            </w:r>
            <w:r w:rsidRPr="002873C6">
              <w:rPr>
                <w:color w:val="000000"/>
                <w:lang w:eastAsia="zh-CN"/>
              </w:rPr>
              <w:t xml:space="preserve">Battery </w:t>
            </w:r>
            <w:r w:rsidRPr="002873C6">
              <w:rPr>
                <w:lang w:eastAsia="zh-CN"/>
              </w:rPr>
              <w:t>power for Rx</w:t>
            </w:r>
            <w:r w:rsidRPr="002873C6">
              <w:br/>
              <w:t>(mW)</w:t>
            </w:r>
          </w:p>
        </w:tc>
        <w:tc>
          <w:tcPr>
            <w:tcW w:w="1276" w:type="dxa"/>
            <w:shd w:val="clear" w:color="auto" w:fill="FFFFFF"/>
            <w:tcMar>
              <w:top w:w="15" w:type="dxa"/>
              <w:left w:w="57" w:type="dxa"/>
              <w:bottom w:w="0" w:type="dxa"/>
              <w:right w:w="57" w:type="dxa"/>
            </w:tcMar>
            <w:hideMark/>
          </w:tcPr>
          <w:p w14:paraId="07E6A625" w14:textId="77777777" w:rsidR="00123B26" w:rsidRPr="002873C6" w:rsidRDefault="00123B26" w:rsidP="007B5D89">
            <w:pPr>
              <w:pStyle w:val="TAL"/>
            </w:pPr>
            <w:r w:rsidRPr="002873C6">
              <w:t xml:space="preserve">(4) </w:t>
            </w:r>
            <w:r w:rsidRPr="002873C6">
              <w:rPr>
                <w:color w:val="000000"/>
              </w:rPr>
              <w:t xml:space="preserve">Battery </w:t>
            </w:r>
            <w:r w:rsidRPr="002873C6">
              <w:t>power when Idle but not in PSS (mW)</w:t>
            </w:r>
          </w:p>
        </w:tc>
        <w:tc>
          <w:tcPr>
            <w:tcW w:w="1223" w:type="dxa"/>
            <w:shd w:val="clear" w:color="auto" w:fill="FFFFFF"/>
            <w:tcMar>
              <w:top w:w="15" w:type="dxa"/>
              <w:left w:w="57" w:type="dxa"/>
              <w:bottom w:w="0" w:type="dxa"/>
              <w:right w:w="57" w:type="dxa"/>
            </w:tcMar>
            <w:hideMark/>
          </w:tcPr>
          <w:p w14:paraId="36809709" w14:textId="77777777" w:rsidR="00123B26" w:rsidRPr="002873C6" w:rsidRDefault="00123B26" w:rsidP="007B5D89">
            <w:pPr>
              <w:pStyle w:val="TAL"/>
            </w:pPr>
            <w:r w:rsidRPr="002873C6">
              <w:rPr>
                <w:lang w:eastAsia="zh-CN"/>
              </w:rPr>
              <w:t xml:space="preserve">(5) </w:t>
            </w:r>
            <w:r w:rsidRPr="002873C6">
              <w:rPr>
                <w:color w:val="000000"/>
                <w:lang w:eastAsia="zh-CN"/>
              </w:rPr>
              <w:t xml:space="preserve">Battery </w:t>
            </w:r>
            <w:r w:rsidRPr="002873C6">
              <w:rPr>
                <w:lang w:eastAsia="zh-CN"/>
              </w:rPr>
              <w:t>p</w:t>
            </w:r>
            <w:r w:rsidRPr="002873C6">
              <w:t>ower in Power Save State (PSS)</w:t>
            </w:r>
            <w:r w:rsidRPr="002873C6">
              <w:br/>
              <w:t>(mW)</w:t>
            </w:r>
          </w:p>
        </w:tc>
        <w:tc>
          <w:tcPr>
            <w:tcW w:w="1797" w:type="dxa"/>
            <w:shd w:val="clear" w:color="auto" w:fill="FFFFFF"/>
            <w:tcMar>
              <w:top w:w="15" w:type="dxa"/>
              <w:left w:w="57" w:type="dxa"/>
              <w:bottom w:w="0" w:type="dxa"/>
              <w:right w:w="57" w:type="dxa"/>
            </w:tcMar>
            <w:hideMark/>
          </w:tcPr>
          <w:p w14:paraId="7E2EF395" w14:textId="77777777" w:rsidR="00123B26" w:rsidRPr="002873C6" w:rsidRDefault="00123B26" w:rsidP="007B5D89">
            <w:pPr>
              <w:pStyle w:val="TAL"/>
            </w:pPr>
            <w:r w:rsidRPr="002873C6">
              <w:t xml:space="preserve">(6) </w:t>
            </w:r>
            <w:r w:rsidRPr="002873C6">
              <w:rPr>
                <w:lang w:eastAsia="zh-CN"/>
              </w:rPr>
              <w:t>T</w:t>
            </w:r>
            <w:r w:rsidRPr="002873C6">
              <w:t>ime between end of IP packet carrying "report" and start of IP packet carrying "ack" on radio (ms)</w:t>
            </w:r>
          </w:p>
        </w:tc>
        <w:tc>
          <w:tcPr>
            <w:tcW w:w="1016" w:type="dxa"/>
            <w:shd w:val="clear" w:color="auto" w:fill="FFFFFF"/>
            <w:tcMar>
              <w:top w:w="15" w:type="dxa"/>
              <w:left w:w="57" w:type="dxa"/>
              <w:bottom w:w="0" w:type="dxa"/>
              <w:right w:w="57" w:type="dxa"/>
            </w:tcMar>
            <w:hideMark/>
          </w:tcPr>
          <w:p w14:paraId="6A43879F" w14:textId="77777777" w:rsidR="00123B26" w:rsidRPr="002873C6" w:rsidRDefault="00123B26" w:rsidP="007B5D89">
            <w:pPr>
              <w:pStyle w:val="TAL"/>
            </w:pPr>
            <w:r w:rsidRPr="002873C6">
              <w:rPr>
                <w:lang w:eastAsia="zh-CN"/>
              </w:rPr>
              <w:t>(7) Number of reports per day</w:t>
            </w:r>
          </w:p>
        </w:tc>
      </w:tr>
      <w:tr w:rsidR="00123B26" w:rsidRPr="00071B66" w14:paraId="4059D70E" w14:textId="77777777" w:rsidTr="007B5D89">
        <w:trPr>
          <w:jc w:val="center"/>
        </w:trPr>
        <w:tc>
          <w:tcPr>
            <w:tcW w:w="992" w:type="dxa"/>
            <w:shd w:val="clear" w:color="auto" w:fill="FFFFFF"/>
          </w:tcPr>
          <w:p w14:paraId="71AB7A5D" w14:textId="77777777" w:rsidR="00123B26" w:rsidRPr="002873C6" w:rsidRDefault="00123B26" w:rsidP="007B5D89">
            <w:pPr>
              <w:pStyle w:val="TAL"/>
              <w:rPr>
                <w:lang w:eastAsia="zh-CN"/>
              </w:rPr>
            </w:pPr>
            <w:r w:rsidRPr="002873C6">
              <w:rPr>
                <w:lang w:eastAsia="zh-CN"/>
              </w:rPr>
              <w:t>5</w:t>
            </w:r>
          </w:p>
        </w:tc>
        <w:tc>
          <w:tcPr>
            <w:tcW w:w="1210" w:type="dxa"/>
            <w:shd w:val="clear" w:color="auto" w:fill="FFFFFF"/>
          </w:tcPr>
          <w:p w14:paraId="5A8246EE" w14:textId="77777777" w:rsidR="00123B26" w:rsidRPr="002873C6" w:rsidRDefault="00123B26" w:rsidP="007B5D89">
            <w:pPr>
              <w:pStyle w:val="TAL"/>
              <w:rPr>
                <w:lang w:eastAsia="zh-CN"/>
              </w:rPr>
            </w:pPr>
          </w:p>
        </w:tc>
        <w:tc>
          <w:tcPr>
            <w:tcW w:w="1151" w:type="dxa"/>
            <w:shd w:val="clear" w:color="auto" w:fill="FFFFFF"/>
          </w:tcPr>
          <w:p w14:paraId="52E8101F"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hideMark/>
          </w:tcPr>
          <w:p w14:paraId="2BBF522D" w14:textId="77777777" w:rsidR="00123B26" w:rsidRPr="002873C6" w:rsidRDefault="00123B26" w:rsidP="007B5D89">
            <w:pPr>
              <w:pStyle w:val="TAL"/>
              <w:rPr>
                <w:lang w:eastAsia="en-GB"/>
              </w:rPr>
            </w:pPr>
          </w:p>
        </w:tc>
        <w:tc>
          <w:tcPr>
            <w:tcW w:w="1223" w:type="dxa"/>
            <w:shd w:val="clear" w:color="auto" w:fill="FFFFFF"/>
            <w:tcMar>
              <w:top w:w="15" w:type="dxa"/>
              <w:left w:w="57" w:type="dxa"/>
              <w:bottom w:w="0" w:type="dxa"/>
              <w:right w:w="57" w:type="dxa"/>
            </w:tcMar>
            <w:vAlign w:val="center"/>
            <w:hideMark/>
          </w:tcPr>
          <w:p w14:paraId="65C044D0" w14:textId="77777777" w:rsidR="00123B26" w:rsidRPr="002873C6" w:rsidRDefault="00123B26" w:rsidP="007B5D89">
            <w:pPr>
              <w:pStyle w:val="TAL"/>
            </w:pPr>
            <w:r w:rsidRPr="002873C6">
              <w:t>[0,015]</w:t>
            </w:r>
          </w:p>
        </w:tc>
        <w:tc>
          <w:tcPr>
            <w:tcW w:w="1797" w:type="dxa"/>
            <w:shd w:val="clear" w:color="auto" w:fill="FFFFFF"/>
            <w:tcMar>
              <w:top w:w="15" w:type="dxa"/>
              <w:left w:w="57" w:type="dxa"/>
              <w:bottom w:w="0" w:type="dxa"/>
              <w:right w:w="57" w:type="dxa"/>
            </w:tcMar>
            <w:vAlign w:val="center"/>
            <w:hideMark/>
          </w:tcPr>
          <w:p w14:paraId="1C1CCFCF" w14:textId="77777777" w:rsidR="00123B26" w:rsidRPr="002873C6" w:rsidRDefault="00123B26" w:rsidP="007B5D89">
            <w:pPr>
              <w:pStyle w:val="TAL"/>
            </w:pPr>
            <w:r w:rsidRPr="002873C6">
              <w:t>1000</w:t>
            </w:r>
          </w:p>
        </w:tc>
        <w:tc>
          <w:tcPr>
            <w:tcW w:w="1016" w:type="dxa"/>
            <w:shd w:val="clear" w:color="auto" w:fill="FFFFFF"/>
            <w:tcMar>
              <w:top w:w="15" w:type="dxa"/>
              <w:left w:w="57" w:type="dxa"/>
              <w:bottom w:w="0" w:type="dxa"/>
              <w:right w:w="57" w:type="dxa"/>
            </w:tcMar>
            <w:vAlign w:val="center"/>
            <w:hideMark/>
          </w:tcPr>
          <w:p w14:paraId="185CEF6D" w14:textId="77777777" w:rsidR="00123B26" w:rsidRPr="002873C6" w:rsidRDefault="00123B26" w:rsidP="007B5D89">
            <w:pPr>
              <w:pStyle w:val="TAL"/>
              <w:rPr>
                <w:lang w:eastAsia="en-GB"/>
              </w:rPr>
            </w:pPr>
          </w:p>
        </w:tc>
      </w:tr>
      <w:tr w:rsidR="00123B26" w:rsidRPr="00071B66" w14:paraId="689BA81D" w14:textId="77777777" w:rsidTr="007B5D89">
        <w:trPr>
          <w:jc w:val="center"/>
        </w:trPr>
        <w:tc>
          <w:tcPr>
            <w:tcW w:w="8665" w:type="dxa"/>
            <w:gridSpan w:val="7"/>
            <w:shd w:val="clear" w:color="auto" w:fill="FFFFFF"/>
          </w:tcPr>
          <w:p w14:paraId="519BFF3D" w14:textId="77777777" w:rsidR="00123B26" w:rsidRPr="002873C6" w:rsidRDefault="00123B26" w:rsidP="007B5D89">
            <w:pPr>
              <w:pStyle w:val="TAL"/>
              <w:rPr>
                <w:lang w:eastAsia="zh-CN"/>
              </w:rPr>
            </w:pPr>
            <w:r w:rsidRPr="002873C6">
              <w:rPr>
                <w:lang w:eastAsia="zh-CN"/>
              </w:rPr>
              <w:t>For each report (refer to Figure 5.4-1):</w:t>
            </w:r>
          </w:p>
        </w:tc>
      </w:tr>
      <w:tr w:rsidR="00123B26" w:rsidRPr="00071B66" w14:paraId="168082A6" w14:textId="77777777" w:rsidTr="007B5D89">
        <w:trPr>
          <w:jc w:val="center"/>
        </w:trPr>
        <w:tc>
          <w:tcPr>
            <w:tcW w:w="992" w:type="dxa"/>
            <w:shd w:val="clear" w:color="auto" w:fill="FFFFFF"/>
          </w:tcPr>
          <w:p w14:paraId="368D6263" w14:textId="77777777" w:rsidR="00123B26" w:rsidRPr="002873C6" w:rsidRDefault="00123B26" w:rsidP="007B5D89">
            <w:pPr>
              <w:pStyle w:val="TAL"/>
              <w:rPr>
                <w:lang w:eastAsia="zh-CN"/>
              </w:rPr>
            </w:pPr>
            <w:r w:rsidRPr="002873C6">
              <w:rPr>
                <w:lang w:eastAsia="zh-CN"/>
              </w:rPr>
              <w:t>(8) Rx time from PSS exit to re-entry into PSS</w:t>
            </w:r>
          </w:p>
          <w:p w14:paraId="6904417C" w14:textId="77777777" w:rsidR="00123B26" w:rsidRPr="002873C6" w:rsidRDefault="00123B26" w:rsidP="007B5D89">
            <w:pPr>
              <w:pStyle w:val="TAL"/>
              <w:rPr>
                <w:lang w:eastAsia="zh-CN"/>
              </w:rPr>
            </w:pPr>
            <w:r w:rsidRPr="002873C6" w:rsidDel="00FE36E8">
              <w:rPr>
                <w:lang w:eastAsia="zh-CN"/>
              </w:rPr>
              <w:t xml:space="preserve"> </w:t>
            </w:r>
            <w:r w:rsidRPr="002873C6">
              <w:rPr>
                <w:lang w:eastAsia="zh-CN"/>
              </w:rPr>
              <w:t>(ms)</w:t>
            </w:r>
          </w:p>
        </w:tc>
        <w:tc>
          <w:tcPr>
            <w:tcW w:w="1210" w:type="dxa"/>
            <w:shd w:val="clear" w:color="auto" w:fill="FFFFFF"/>
          </w:tcPr>
          <w:p w14:paraId="635123DC" w14:textId="77777777" w:rsidR="00123B26" w:rsidRPr="002873C6" w:rsidRDefault="00123B26" w:rsidP="007B5D89">
            <w:pPr>
              <w:pStyle w:val="TAL"/>
              <w:rPr>
                <w:lang w:eastAsia="zh-CN"/>
              </w:rPr>
            </w:pPr>
            <w:r w:rsidRPr="002873C6">
              <w:rPr>
                <w:lang w:eastAsia="zh-CN"/>
              </w:rPr>
              <w:t xml:space="preserve">(9) Idle time from PSS exit to re-entry into PSS </w:t>
            </w:r>
          </w:p>
          <w:p w14:paraId="3AD9ABC1" w14:textId="77777777" w:rsidR="00123B26" w:rsidRPr="002873C6" w:rsidRDefault="00123B26" w:rsidP="007B5D89">
            <w:pPr>
              <w:pStyle w:val="TAL"/>
              <w:rPr>
                <w:lang w:eastAsia="zh-CN"/>
              </w:rPr>
            </w:pPr>
            <w:r w:rsidRPr="002873C6">
              <w:rPr>
                <w:lang w:eastAsia="zh-CN"/>
              </w:rPr>
              <w:t>(ms)</w:t>
            </w:r>
          </w:p>
        </w:tc>
        <w:tc>
          <w:tcPr>
            <w:tcW w:w="1151" w:type="dxa"/>
            <w:shd w:val="clear" w:color="auto" w:fill="FFFFFF"/>
          </w:tcPr>
          <w:p w14:paraId="4B9ED61E" w14:textId="77777777" w:rsidR="00123B26" w:rsidRPr="002873C6" w:rsidRDefault="00123B26" w:rsidP="007B5D89">
            <w:pPr>
              <w:pStyle w:val="TAL"/>
            </w:pPr>
            <w:r w:rsidRPr="002873C6">
              <w:rPr>
                <w:lang w:eastAsia="zh-CN"/>
              </w:rPr>
              <w:t xml:space="preserve">(10) </w:t>
            </w:r>
            <w:r w:rsidRPr="002873C6">
              <w:t xml:space="preserve">Tx time </w:t>
            </w:r>
            <w:r w:rsidRPr="002873C6">
              <w:rPr>
                <w:lang w:eastAsia="zh-CN"/>
              </w:rPr>
              <w:t>from PSS exit to re-entry into PSS</w:t>
            </w:r>
          </w:p>
          <w:p w14:paraId="27890FEC" w14:textId="77777777" w:rsidR="00123B26" w:rsidRPr="002873C6" w:rsidRDefault="00123B26" w:rsidP="007B5D89">
            <w:pPr>
              <w:pStyle w:val="TAL"/>
              <w:rPr>
                <w:lang w:eastAsia="zh-CN"/>
              </w:rPr>
            </w:pPr>
            <w:r w:rsidRPr="002873C6">
              <w:rPr>
                <w:lang w:eastAsia="zh-CN"/>
              </w:rPr>
              <w:t xml:space="preserve"> </w:t>
            </w:r>
            <w:r w:rsidRPr="002873C6">
              <w:t>(m</w:t>
            </w:r>
            <w:r w:rsidRPr="002873C6">
              <w:rPr>
                <w:lang w:eastAsia="zh-CN"/>
              </w:rPr>
              <w:t>s</w:t>
            </w:r>
            <w:r w:rsidRPr="002873C6">
              <w:t>)</w:t>
            </w:r>
          </w:p>
        </w:tc>
        <w:tc>
          <w:tcPr>
            <w:tcW w:w="1276" w:type="dxa"/>
            <w:shd w:val="clear" w:color="auto" w:fill="FFFFFF"/>
            <w:tcMar>
              <w:top w:w="15" w:type="dxa"/>
              <w:left w:w="57" w:type="dxa"/>
              <w:bottom w:w="0" w:type="dxa"/>
              <w:right w:w="57" w:type="dxa"/>
            </w:tcMar>
            <w:vAlign w:val="center"/>
          </w:tcPr>
          <w:p w14:paraId="50348E1A" w14:textId="77777777" w:rsidR="00123B26" w:rsidRPr="002873C6" w:rsidRDefault="00123B26" w:rsidP="007B5D89">
            <w:pPr>
              <w:pStyle w:val="TAL"/>
              <w:rPr>
                <w:lang w:eastAsia="zh-CN"/>
              </w:rPr>
            </w:pPr>
            <w:r w:rsidRPr="002873C6">
              <w:rPr>
                <w:lang w:eastAsia="zh-CN"/>
              </w:rPr>
              <w:t xml:space="preserve">(11) Time from last Rx </w:t>
            </w:r>
            <w:r w:rsidRPr="002873C6">
              <w:rPr>
                <w:color w:val="000000"/>
                <w:lang w:eastAsia="zh-CN"/>
              </w:rPr>
              <w:t>or Tx</w:t>
            </w:r>
            <w:r w:rsidRPr="002873C6">
              <w:rPr>
                <w:lang w:eastAsia="zh-CN"/>
              </w:rPr>
              <w:t xml:space="preserve"> activity to entry into PSS</w:t>
            </w:r>
            <w:r w:rsidRPr="002873C6">
              <w:rPr>
                <w:vertAlign w:val="superscript"/>
                <w:lang w:eastAsia="zh-CN"/>
              </w:rPr>
              <w:t>1</w:t>
            </w:r>
          </w:p>
          <w:p w14:paraId="0B3C4C39" w14:textId="77777777" w:rsidR="00123B26" w:rsidRPr="002873C6" w:rsidRDefault="00123B26" w:rsidP="007B5D89">
            <w:pPr>
              <w:pStyle w:val="TAL"/>
              <w:rPr>
                <w:lang w:eastAsia="en-GB"/>
              </w:rPr>
            </w:pPr>
            <w:r w:rsidRPr="002873C6">
              <w:rPr>
                <w:lang w:eastAsia="zh-CN"/>
              </w:rPr>
              <w:t>(ms)</w:t>
            </w:r>
          </w:p>
        </w:tc>
        <w:tc>
          <w:tcPr>
            <w:tcW w:w="1223" w:type="dxa"/>
            <w:shd w:val="clear" w:color="auto" w:fill="FFFFFF"/>
            <w:tcMar>
              <w:top w:w="15" w:type="dxa"/>
              <w:left w:w="57" w:type="dxa"/>
              <w:bottom w:w="0" w:type="dxa"/>
              <w:right w:w="57" w:type="dxa"/>
            </w:tcMar>
            <w:vAlign w:val="center"/>
          </w:tcPr>
          <w:p w14:paraId="2344D2D8"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22595B6C"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915057D" w14:textId="77777777" w:rsidR="00123B26" w:rsidRPr="002873C6" w:rsidRDefault="00123B26" w:rsidP="007B5D89">
            <w:pPr>
              <w:pStyle w:val="TAL"/>
              <w:rPr>
                <w:lang w:eastAsia="en-GB"/>
              </w:rPr>
            </w:pPr>
          </w:p>
        </w:tc>
      </w:tr>
      <w:tr w:rsidR="00123B26" w:rsidRPr="00071B66" w14:paraId="48D9480D" w14:textId="77777777" w:rsidTr="007B5D89">
        <w:trPr>
          <w:jc w:val="center"/>
        </w:trPr>
        <w:tc>
          <w:tcPr>
            <w:tcW w:w="992" w:type="dxa"/>
            <w:shd w:val="clear" w:color="auto" w:fill="FFFFFF"/>
          </w:tcPr>
          <w:p w14:paraId="5B20E5E8" w14:textId="77777777" w:rsidR="00123B26" w:rsidRPr="002873C6" w:rsidRDefault="00123B26" w:rsidP="007B5D89">
            <w:pPr>
              <w:pStyle w:val="TAL"/>
              <w:rPr>
                <w:lang w:eastAsia="zh-CN"/>
              </w:rPr>
            </w:pPr>
          </w:p>
        </w:tc>
        <w:tc>
          <w:tcPr>
            <w:tcW w:w="1210" w:type="dxa"/>
            <w:shd w:val="clear" w:color="auto" w:fill="FFFFFF"/>
          </w:tcPr>
          <w:p w14:paraId="1820D9B0" w14:textId="77777777" w:rsidR="00123B26" w:rsidRPr="002873C6" w:rsidRDefault="00123B26" w:rsidP="007B5D89">
            <w:pPr>
              <w:pStyle w:val="TAL"/>
              <w:rPr>
                <w:lang w:eastAsia="zh-CN"/>
              </w:rPr>
            </w:pPr>
          </w:p>
        </w:tc>
        <w:tc>
          <w:tcPr>
            <w:tcW w:w="1151" w:type="dxa"/>
            <w:shd w:val="clear" w:color="auto" w:fill="FFFFFF"/>
          </w:tcPr>
          <w:p w14:paraId="3F4BF7B3" w14:textId="77777777" w:rsidR="00123B26" w:rsidRPr="002873C6" w:rsidRDefault="00123B26" w:rsidP="007B5D89">
            <w:pPr>
              <w:pStyle w:val="TAL"/>
              <w:rPr>
                <w:lang w:eastAsia="zh-CN"/>
              </w:rPr>
            </w:pPr>
          </w:p>
        </w:tc>
        <w:tc>
          <w:tcPr>
            <w:tcW w:w="1276" w:type="dxa"/>
            <w:shd w:val="clear" w:color="auto" w:fill="FFFFFF"/>
            <w:tcMar>
              <w:top w:w="15" w:type="dxa"/>
              <w:left w:w="57" w:type="dxa"/>
              <w:bottom w:w="0" w:type="dxa"/>
              <w:right w:w="57" w:type="dxa"/>
            </w:tcMar>
            <w:vAlign w:val="center"/>
          </w:tcPr>
          <w:p w14:paraId="606A61CC" w14:textId="77777777" w:rsidR="00123B26" w:rsidRPr="002873C6" w:rsidRDefault="00123B26" w:rsidP="007B5D89">
            <w:pPr>
              <w:pStyle w:val="TAL"/>
              <w:rPr>
                <w:lang w:eastAsia="en-GB"/>
              </w:rPr>
            </w:pPr>
            <w:r w:rsidRPr="002873C6">
              <w:rPr>
                <w:lang w:eastAsia="en-GB"/>
              </w:rPr>
              <w:t>20000</w:t>
            </w:r>
          </w:p>
        </w:tc>
        <w:tc>
          <w:tcPr>
            <w:tcW w:w="1223" w:type="dxa"/>
            <w:shd w:val="clear" w:color="auto" w:fill="FFFFFF"/>
            <w:tcMar>
              <w:top w:w="15" w:type="dxa"/>
              <w:left w:w="57" w:type="dxa"/>
              <w:bottom w:w="0" w:type="dxa"/>
              <w:right w:w="57" w:type="dxa"/>
            </w:tcMar>
            <w:vAlign w:val="center"/>
          </w:tcPr>
          <w:p w14:paraId="6C36ABCB" w14:textId="77777777" w:rsidR="00123B26" w:rsidRPr="002873C6" w:rsidRDefault="00123B26" w:rsidP="007B5D89">
            <w:pPr>
              <w:pStyle w:val="TAL"/>
            </w:pPr>
          </w:p>
        </w:tc>
        <w:tc>
          <w:tcPr>
            <w:tcW w:w="1797" w:type="dxa"/>
            <w:shd w:val="clear" w:color="auto" w:fill="FFFFFF"/>
            <w:tcMar>
              <w:top w:w="15" w:type="dxa"/>
              <w:left w:w="57" w:type="dxa"/>
              <w:bottom w:w="0" w:type="dxa"/>
              <w:right w:w="57" w:type="dxa"/>
            </w:tcMar>
            <w:vAlign w:val="center"/>
          </w:tcPr>
          <w:p w14:paraId="08697F0A" w14:textId="77777777" w:rsidR="00123B26" w:rsidRPr="002873C6" w:rsidRDefault="00123B26" w:rsidP="007B5D89">
            <w:pPr>
              <w:pStyle w:val="TAL"/>
              <w:rPr>
                <w:highlight w:val="cyan"/>
              </w:rPr>
            </w:pPr>
          </w:p>
        </w:tc>
        <w:tc>
          <w:tcPr>
            <w:tcW w:w="1016" w:type="dxa"/>
            <w:shd w:val="clear" w:color="auto" w:fill="FFFFFF"/>
            <w:tcMar>
              <w:top w:w="15" w:type="dxa"/>
              <w:left w:w="57" w:type="dxa"/>
              <w:bottom w:w="0" w:type="dxa"/>
              <w:right w:w="57" w:type="dxa"/>
            </w:tcMar>
            <w:vAlign w:val="center"/>
          </w:tcPr>
          <w:p w14:paraId="523B5283" w14:textId="77777777" w:rsidR="00123B26" w:rsidRPr="002873C6" w:rsidRDefault="00123B26" w:rsidP="007B5D89">
            <w:pPr>
              <w:pStyle w:val="TAL"/>
              <w:rPr>
                <w:lang w:eastAsia="en-GB"/>
              </w:rPr>
            </w:pPr>
          </w:p>
        </w:tc>
      </w:tr>
    </w:tbl>
    <w:p w14:paraId="52ADFA1B" w14:textId="77777777" w:rsidR="00123B26" w:rsidRDefault="00123B26" w:rsidP="00123B26">
      <w:pPr>
        <w:rPr>
          <w:lang w:eastAsia="x-none"/>
        </w:rPr>
      </w:pPr>
    </w:p>
    <w:p w14:paraId="7760C069" w14:textId="77777777" w:rsidR="00123B26" w:rsidRPr="00071B66" w:rsidRDefault="00123B26" w:rsidP="00123B26">
      <w:pPr>
        <w:pStyle w:val="TH"/>
      </w:pPr>
      <w:r w:rsidRPr="00071B66">
        <w:t>Table 7.2.4.5-1: Power consumption 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91"/>
        <w:gridCol w:w="1361"/>
        <w:gridCol w:w="4706"/>
      </w:tblGrid>
      <w:tr w:rsidR="00123B26" w:rsidRPr="00071B66" w14:paraId="7BA0C5F0"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55C27DD8"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Activity</w:t>
            </w:r>
          </w:p>
        </w:tc>
        <w:tc>
          <w:tcPr>
            <w:tcW w:w="1361"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2162B17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Power consumption</w:t>
            </w:r>
          </w:p>
          <w:p w14:paraId="6240096F"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(mW)</w:t>
            </w:r>
          </w:p>
        </w:tc>
        <w:tc>
          <w:tcPr>
            <w:tcW w:w="4706" w:type="dxa"/>
            <w:tcBorders>
              <w:top w:val="single" w:sz="4" w:space="0" w:color="auto"/>
              <w:left w:val="single" w:sz="4" w:space="0" w:color="auto"/>
              <w:bottom w:val="single" w:sz="4" w:space="0" w:color="auto"/>
              <w:right w:val="single" w:sz="4" w:space="0" w:color="auto"/>
            </w:tcBorders>
            <w:shd w:val="clear" w:color="auto" w:fill="D9D9D9"/>
            <w:vAlign w:val="bottom"/>
            <w:hideMark/>
          </w:tcPr>
          <w:p w14:paraId="4DB6DF49" w14:textId="77777777" w:rsidR="00123B26" w:rsidRPr="00071B66" w:rsidRDefault="00123B26" w:rsidP="007B5D89">
            <w:pPr>
              <w:spacing w:after="0"/>
              <w:jc w:val="center"/>
              <w:rPr>
                <w:rFonts w:ascii="Arial" w:hAnsi="Arial" w:cs="Arial"/>
                <w:b/>
                <w:i/>
                <w:sz w:val="18"/>
                <w:szCs w:val="18"/>
              </w:rPr>
            </w:pPr>
            <w:r w:rsidRPr="00071B66">
              <w:rPr>
                <w:rFonts w:ascii="Arial" w:hAnsi="Arial" w:cs="Arial"/>
                <w:b/>
                <w:i/>
                <w:sz w:val="18"/>
                <w:szCs w:val="18"/>
              </w:rPr>
              <w:t>Comments</w:t>
            </w:r>
          </w:p>
        </w:tc>
      </w:tr>
      <w:tr w:rsidR="00123B26" w:rsidRPr="00071B66" w14:paraId="18CF1B5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61D680E5"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TX active</w:t>
            </w:r>
          </w:p>
        </w:tc>
        <w:tc>
          <w:tcPr>
            <w:tcW w:w="1361" w:type="dxa"/>
            <w:tcBorders>
              <w:top w:val="single" w:sz="4" w:space="0" w:color="auto"/>
              <w:left w:val="single" w:sz="4" w:space="0" w:color="auto"/>
              <w:bottom w:val="single" w:sz="4" w:space="0" w:color="auto"/>
              <w:right w:val="single" w:sz="4" w:space="0" w:color="auto"/>
            </w:tcBorders>
            <w:hideMark/>
          </w:tcPr>
          <w:p w14:paraId="7D1BC301"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545</w:t>
            </w:r>
          </w:p>
        </w:tc>
        <w:tc>
          <w:tcPr>
            <w:tcW w:w="4706" w:type="dxa"/>
            <w:tcBorders>
              <w:top w:val="single" w:sz="4" w:space="0" w:color="auto"/>
              <w:left w:val="single" w:sz="4" w:space="0" w:color="auto"/>
              <w:bottom w:val="single" w:sz="4" w:space="0" w:color="auto"/>
              <w:right w:val="single" w:sz="4" w:space="0" w:color="auto"/>
            </w:tcBorders>
            <w:hideMark/>
          </w:tcPr>
          <w:p w14:paraId="2D14FA3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Transmitter active at +23 dBm, assuming 44% PA efficiency and 90 mW for other analog and baseband circuitry</w:t>
            </w:r>
          </w:p>
        </w:tc>
      </w:tr>
      <w:tr w:rsidR="00123B26" w:rsidRPr="00071B66" w14:paraId="00D71C3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C57D36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RX active</w:t>
            </w:r>
          </w:p>
        </w:tc>
        <w:tc>
          <w:tcPr>
            <w:tcW w:w="1361" w:type="dxa"/>
            <w:tcBorders>
              <w:top w:val="single" w:sz="4" w:space="0" w:color="auto"/>
              <w:left w:val="single" w:sz="4" w:space="0" w:color="auto"/>
              <w:bottom w:val="single" w:sz="4" w:space="0" w:color="auto"/>
              <w:right w:val="single" w:sz="4" w:space="0" w:color="auto"/>
            </w:tcBorders>
            <w:hideMark/>
          </w:tcPr>
          <w:p w14:paraId="3055321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90</w:t>
            </w:r>
          </w:p>
        </w:tc>
        <w:tc>
          <w:tcPr>
            <w:tcW w:w="4706" w:type="dxa"/>
            <w:tcBorders>
              <w:top w:val="single" w:sz="4" w:space="0" w:color="auto"/>
              <w:left w:val="single" w:sz="4" w:space="0" w:color="auto"/>
              <w:bottom w:val="single" w:sz="4" w:space="0" w:color="auto"/>
              <w:right w:val="single" w:sz="4" w:space="0" w:color="auto"/>
            </w:tcBorders>
            <w:hideMark/>
          </w:tcPr>
          <w:p w14:paraId="4F6F6DE0"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Analog RF and digital baseband processing for active receiver</w:t>
            </w:r>
          </w:p>
        </w:tc>
      </w:tr>
      <w:tr w:rsidR="00123B26" w:rsidRPr="00071B66" w14:paraId="47CE2B42"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57615A4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 xml:space="preserve">Idle </w:t>
            </w:r>
          </w:p>
          <w:p w14:paraId="4CD0D412"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(light sleep)</w:t>
            </w:r>
          </w:p>
        </w:tc>
        <w:tc>
          <w:tcPr>
            <w:tcW w:w="1361" w:type="dxa"/>
            <w:tcBorders>
              <w:top w:val="single" w:sz="4" w:space="0" w:color="auto"/>
              <w:left w:val="single" w:sz="4" w:space="0" w:color="auto"/>
              <w:bottom w:val="single" w:sz="4" w:space="0" w:color="auto"/>
              <w:right w:val="single" w:sz="4" w:space="0" w:color="auto"/>
            </w:tcBorders>
            <w:hideMark/>
          </w:tcPr>
          <w:p w14:paraId="02649507" w14:textId="77777777" w:rsidR="00123B26" w:rsidRPr="00071B66" w:rsidRDefault="00123B26" w:rsidP="007B5D89">
            <w:pPr>
              <w:spacing w:after="0"/>
              <w:jc w:val="center"/>
              <w:rPr>
                <w:rFonts w:ascii="Arial" w:hAnsi="Arial" w:cs="Arial"/>
                <w:sz w:val="18"/>
                <w:szCs w:val="18"/>
              </w:rPr>
            </w:pPr>
            <w:r w:rsidRPr="00071B66">
              <w:rPr>
                <w:rFonts w:ascii="Arial" w:hAnsi="Arial" w:cs="Arial"/>
                <w:sz w:val="18"/>
                <w:szCs w:val="18"/>
              </w:rPr>
              <w:t>3</w:t>
            </w:r>
          </w:p>
        </w:tc>
        <w:tc>
          <w:tcPr>
            <w:tcW w:w="4706" w:type="dxa"/>
            <w:tcBorders>
              <w:top w:val="single" w:sz="4" w:space="0" w:color="auto"/>
              <w:left w:val="single" w:sz="4" w:space="0" w:color="auto"/>
              <w:bottom w:val="single" w:sz="4" w:space="0" w:color="auto"/>
              <w:right w:val="single" w:sz="4" w:space="0" w:color="auto"/>
            </w:tcBorders>
            <w:hideMark/>
          </w:tcPr>
          <w:p w14:paraId="67B5E2E4" w14:textId="77777777" w:rsidR="00123B26" w:rsidRPr="00071B66" w:rsidRDefault="00123B26" w:rsidP="007B5D89">
            <w:pPr>
              <w:spacing w:after="0"/>
              <w:rPr>
                <w:rFonts w:ascii="Arial" w:hAnsi="Arial" w:cs="Arial"/>
                <w:sz w:val="18"/>
                <w:szCs w:val="18"/>
              </w:rPr>
            </w:pPr>
            <w:r w:rsidRPr="00071B66">
              <w:rPr>
                <w:rFonts w:ascii="Arial" w:hAnsi="Arial" w:cs="Arial"/>
                <w:sz w:val="18"/>
                <w:szCs w:val="18"/>
              </w:rPr>
              <w:t>Maintenance of precision oscillator reference for RF synthesizers</w:t>
            </w:r>
          </w:p>
        </w:tc>
      </w:tr>
      <w:tr w:rsidR="00123B26" w:rsidRPr="00071B66" w14:paraId="2EE3A99F" w14:textId="77777777" w:rsidTr="007B5D89">
        <w:trPr>
          <w:jc w:val="center"/>
        </w:trPr>
        <w:tc>
          <w:tcPr>
            <w:tcW w:w="1191" w:type="dxa"/>
            <w:tcBorders>
              <w:top w:val="single" w:sz="4" w:space="0" w:color="auto"/>
              <w:left w:val="single" w:sz="4" w:space="0" w:color="auto"/>
              <w:bottom w:val="single" w:sz="4" w:space="0" w:color="auto"/>
              <w:right w:val="single" w:sz="4" w:space="0" w:color="auto"/>
            </w:tcBorders>
            <w:hideMark/>
          </w:tcPr>
          <w:p w14:paraId="4B5E5912" w14:textId="77777777" w:rsidR="00123B26" w:rsidRPr="002873C6" w:rsidRDefault="00123B26" w:rsidP="007B5D89">
            <w:pPr>
              <w:pStyle w:val="TAL"/>
            </w:pPr>
            <w:r w:rsidRPr="002873C6">
              <w:t>Deep Sleep</w:t>
            </w:r>
          </w:p>
        </w:tc>
        <w:tc>
          <w:tcPr>
            <w:tcW w:w="1361" w:type="dxa"/>
            <w:tcBorders>
              <w:top w:val="single" w:sz="4" w:space="0" w:color="auto"/>
              <w:left w:val="single" w:sz="4" w:space="0" w:color="auto"/>
              <w:bottom w:val="single" w:sz="4" w:space="0" w:color="auto"/>
              <w:right w:val="single" w:sz="4" w:space="0" w:color="auto"/>
            </w:tcBorders>
            <w:hideMark/>
          </w:tcPr>
          <w:p w14:paraId="7D8BD60F" w14:textId="77777777" w:rsidR="00123B26" w:rsidRPr="002873C6" w:rsidRDefault="00123B26" w:rsidP="007B5D89">
            <w:pPr>
              <w:pStyle w:val="TAL"/>
            </w:pPr>
            <w:r w:rsidRPr="002873C6">
              <w:t>0.015</w:t>
            </w:r>
          </w:p>
        </w:tc>
        <w:tc>
          <w:tcPr>
            <w:tcW w:w="4706" w:type="dxa"/>
            <w:tcBorders>
              <w:top w:val="single" w:sz="4" w:space="0" w:color="auto"/>
              <w:left w:val="single" w:sz="4" w:space="0" w:color="auto"/>
              <w:bottom w:val="single" w:sz="4" w:space="0" w:color="auto"/>
              <w:right w:val="single" w:sz="4" w:space="0" w:color="auto"/>
            </w:tcBorders>
            <w:hideMark/>
          </w:tcPr>
          <w:p w14:paraId="78A00B6F" w14:textId="77777777" w:rsidR="00123B26" w:rsidRPr="002873C6" w:rsidRDefault="00123B26" w:rsidP="007B5D89">
            <w:pPr>
              <w:pStyle w:val="TAL"/>
            </w:pPr>
            <w:r w:rsidRPr="002873C6">
              <w:t>Low power crystal, sleep counters and state machine</w:t>
            </w:r>
          </w:p>
        </w:tc>
      </w:tr>
    </w:tbl>
    <w:p w14:paraId="6EEEFBD2" w14:textId="77777777" w:rsidR="00123B26" w:rsidRDefault="00123B26" w:rsidP="00123B26">
      <w:pPr>
        <w:rPr>
          <w:lang w:eastAsia="x-none"/>
        </w:rPr>
      </w:pPr>
    </w:p>
    <w:p w14:paraId="613F96EE" w14:textId="77777777" w:rsidR="00123B26" w:rsidRDefault="00123B26" w:rsidP="00420DDE">
      <w:pPr>
        <w:pStyle w:val="TH"/>
        <w:rPr>
          <w:lang w:eastAsia="x-none"/>
        </w:rPr>
      </w:pPr>
      <w:r>
        <w:rPr>
          <w:noProof/>
          <w:lang w:val="en-US"/>
        </w:rPr>
        <w:drawing>
          <wp:inline distT="0" distB="0" distL="0" distR="0" wp14:anchorId="5A0F98C8" wp14:editId="23652399">
            <wp:extent cx="4864355" cy="2383783"/>
            <wp:effectExtent l="0" t="0" r="0" b="0"/>
            <wp:docPr id="1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a:blip r:embed="rId14"/>
                    <a:stretch>
                      <a:fillRect/>
                    </a:stretch>
                  </pic:blipFill>
                  <pic:spPr>
                    <a:xfrm>
                      <a:off x="0" y="0"/>
                      <a:ext cx="4885801" cy="2394293"/>
                    </a:xfrm>
                    <a:prstGeom prst="rect">
                      <a:avLst/>
                    </a:prstGeom>
                  </pic:spPr>
                </pic:pic>
              </a:graphicData>
            </a:graphic>
          </wp:inline>
        </w:drawing>
      </w:r>
    </w:p>
    <w:p w14:paraId="5F8E1B2D" w14:textId="77777777" w:rsidR="00123B26" w:rsidRDefault="00123B26" w:rsidP="00123B26">
      <w:pPr>
        <w:rPr>
          <w:lang w:eastAsia="x-none"/>
        </w:rPr>
      </w:pPr>
      <w:r>
        <w:rPr>
          <w:lang w:eastAsia="x-none"/>
        </w:rPr>
        <w:t>Huawei mention conditions for GNSS TTFF with cold start, warm start, hot start:</w:t>
      </w:r>
    </w:p>
    <w:p w14:paraId="69B56AB5" w14:textId="64FC10DF" w:rsidR="00123B26" w:rsidRPr="00A33207" w:rsidRDefault="00420DDE" w:rsidP="00420DDE">
      <w:pPr>
        <w:pStyle w:val="B1"/>
        <w:rPr>
          <w:lang w:eastAsia="zh-CN"/>
        </w:rPr>
      </w:pPr>
      <w:r>
        <w:rPr>
          <w:lang w:eastAsia="zh-CN"/>
        </w:rPr>
        <w:t>-</w:t>
      </w:r>
      <w:r>
        <w:rPr>
          <w:lang w:eastAsia="zh-CN"/>
        </w:rPr>
        <w:tab/>
      </w:r>
      <w:r w:rsidR="00123B26" w:rsidRPr="00A33207">
        <w:rPr>
          <w:lang w:eastAsia="zh-CN"/>
        </w:rPr>
        <w:t xml:space="preserve">The first is cold start with which no almanac information is stored in the receiver. The UE have to search signals from all the possible satellites and at least 4 satellites are needed for the positioning. Therefore, the duration will be affected by the rate of GNSS signal transmission and quality of reception. The time duration of cold start can range from tens of seconds to more than ten minutes. The typical values of cold start is 30 s if the GNSS signal is received with not much interruption. </w:t>
      </w:r>
    </w:p>
    <w:p w14:paraId="6FCB8807" w14:textId="3053013D" w:rsidR="00123B26" w:rsidRPr="00A33207" w:rsidRDefault="00420DDE" w:rsidP="00420DDE">
      <w:pPr>
        <w:pStyle w:val="B1"/>
        <w:rPr>
          <w:lang w:eastAsia="zh-CN"/>
        </w:rPr>
      </w:pPr>
      <w:r>
        <w:rPr>
          <w:lang w:eastAsia="zh-CN"/>
        </w:rPr>
        <w:t>-</w:t>
      </w:r>
      <w:r>
        <w:rPr>
          <w:lang w:eastAsia="zh-CN"/>
        </w:rPr>
        <w:tab/>
      </w:r>
      <w:r w:rsidR="00123B26" w:rsidRPr="00A33207">
        <w:rPr>
          <w:lang w:eastAsia="zh-CN"/>
        </w:rPr>
        <w:t xml:space="preserve">The second start is warm start which is based on the assumption that the some ephemeris information and clock correction data is already obtained. With some available information, the positioning time will be reduced to several seconds. </w:t>
      </w:r>
    </w:p>
    <w:p w14:paraId="6E2E726C" w14:textId="2E70179F" w:rsidR="00123B26" w:rsidRPr="00A33207" w:rsidRDefault="00420DDE" w:rsidP="00420DDE">
      <w:pPr>
        <w:pStyle w:val="B1"/>
        <w:rPr>
          <w:lang w:eastAsia="zh-CN"/>
        </w:rPr>
      </w:pPr>
      <w:r>
        <w:rPr>
          <w:lang w:eastAsia="zh-CN"/>
        </w:rPr>
        <w:lastRenderedPageBreak/>
        <w:t>-</w:t>
      </w:r>
      <w:r>
        <w:rPr>
          <w:lang w:eastAsia="zh-CN"/>
        </w:rPr>
        <w:tab/>
      </w:r>
      <w:r w:rsidR="00123B26" w:rsidRPr="00A33207">
        <w:rPr>
          <w:lang w:eastAsia="zh-CN"/>
        </w:rPr>
        <w:t>The third start is hot start which is based on the assumption that GNSS receiver has valid ephemeris, clock correction and GNSS time reference with time for positioning can be as low as 1~2s.</w:t>
      </w:r>
    </w:p>
    <w:p w14:paraId="06E87912" w14:textId="77777777" w:rsidR="00123B26" w:rsidRDefault="00123B26" w:rsidP="00420DDE">
      <w:r>
        <w:t xml:space="preserve">Assumptions used by contributing companies in battery life analysis with NGSS position fix every UL transmissions: </w:t>
      </w:r>
    </w:p>
    <w:p w14:paraId="1F79674E" w14:textId="44500CB8" w:rsidR="00123B26" w:rsidRPr="00A33207" w:rsidRDefault="00420DDE" w:rsidP="00420DDE">
      <w:pPr>
        <w:pStyle w:val="B1"/>
      </w:pPr>
      <w:r>
        <w:t>-</w:t>
      </w:r>
      <w:r>
        <w:tab/>
      </w:r>
      <w:r w:rsidR="00123B26" w:rsidRPr="00A33207">
        <w:t>GNSS power consumption</w:t>
      </w:r>
    </w:p>
    <w:p w14:paraId="0F7CE4EB" w14:textId="2AC719E6" w:rsidR="00123B26" w:rsidRPr="00A33207" w:rsidRDefault="00420DDE" w:rsidP="00420DDE">
      <w:pPr>
        <w:pStyle w:val="B2"/>
      </w:pPr>
      <w:r>
        <w:t>-</w:t>
      </w:r>
      <w:r>
        <w:tab/>
      </w:r>
      <w:r w:rsidR="00123B26" w:rsidRPr="00A33207">
        <w:t xml:space="preserve">Integrated GNSS and IoT module: </w:t>
      </w:r>
    </w:p>
    <w:p w14:paraId="4566CD15" w14:textId="3BB846C3" w:rsidR="00123B26" w:rsidRPr="00A33207" w:rsidRDefault="00420DDE" w:rsidP="00420DDE">
      <w:pPr>
        <w:pStyle w:val="B2"/>
      </w:pPr>
      <w:r>
        <w:t>-</w:t>
      </w:r>
      <w:r>
        <w:tab/>
      </w:r>
      <w:r w:rsidR="00123B26" w:rsidRPr="00A33207">
        <w:t>Separate GNSS module and IoT Module: Huawei, MediaTek (100 mW)</w:t>
      </w:r>
    </w:p>
    <w:p w14:paraId="13D683EF" w14:textId="5F677CAD" w:rsidR="00123B26" w:rsidRPr="00A33207" w:rsidRDefault="00420DDE" w:rsidP="00420DDE">
      <w:pPr>
        <w:pStyle w:val="B1"/>
      </w:pPr>
      <w:r>
        <w:t>-</w:t>
      </w:r>
      <w:r>
        <w:tab/>
      </w:r>
      <w:r w:rsidR="00123B26" w:rsidRPr="00A33207">
        <w:t>GNSS Position Time To First Fix (TTFF)</w:t>
      </w:r>
    </w:p>
    <w:p w14:paraId="2790317B" w14:textId="10C309B1" w:rsidR="00123B26" w:rsidRPr="00A33207" w:rsidRDefault="00420DDE" w:rsidP="00420DDE">
      <w:pPr>
        <w:pStyle w:val="B2"/>
      </w:pPr>
      <w:r>
        <w:t>-</w:t>
      </w:r>
      <w:r>
        <w:tab/>
      </w:r>
      <w:r w:rsidR="00123B26" w:rsidRPr="00A33207">
        <w:t xml:space="preserve">Hot start: Huawei (1s or 2 s), </w:t>
      </w:r>
    </w:p>
    <w:p w14:paraId="61C7045D" w14:textId="2BA9C74F" w:rsidR="00123B26" w:rsidRPr="00A33207" w:rsidRDefault="00420DDE" w:rsidP="00420DDE">
      <w:pPr>
        <w:pStyle w:val="B2"/>
      </w:pPr>
      <w:r>
        <w:t>-</w:t>
      </w:r>
      <w:r>
        <w:tab/>
      </w:r>
      <w:r w:rsidR="00123B26" w:rsidRPr="00A33207">
        <w:t>Warm start: Huawei (several seconds)</w:t>
      </w:r>
    </w:p>
    <w:p w14:paraId="2AFF44F8" w14:textId="31D723D4" w:rsidR="00123B26" w:rsidRPr="00A33207" w:rsidRDefault="00420DDE" w:rsidP="00420DDE">
      <w:pPr>
        <w:pStyle w:val="B2"/>
      </w:pPr>
      <w:r>
        <w:t>-</w:t>
      </w:r>
      <w:r>
        <w:tab/>
      </w:r>
      <w:r w:rsidR="00123B26" w:rsidRPr="00A33207">
        <w:t>Cold start: Huawei (30 s)</w:t>
      </w:r>
    </w:p>
    <w:p w14:paraId="1E05A820" w14:textId="77777777" w:rsidR="00123B26" w:rsidRDefault="00123B26" w:rsidP="00420DDE">
      <w:r>
        <w:t xml:space="preserve">In order to compare battery life analysis from contributing companies, we align their simulation results case by case based on assumption for reporting (2h and 6h), packet size (50 Bytes), GNSS position TTFF (2s and 5s), MCL = 154 dB assumption (this determines active time for Rx, Tx). This is to ensure there is convergence of methodology. The methodology included all transmissions and receptions in device in energy consumption models. </w:t>
      </w:r>
    </w:p>
    <w:p w14:paraId="56CF1EF6" w14:textId="488D2A53" w:rsidR="00123B26" w:rsidRPr="00123B26" w:rsidRDefault="00123B26" w:rsidP="00420DDE">
      <w:pPr>
        <w:pStyle w:val="Heading4"/>
      </w:pPr>
      <w:r>
        <w:t>6.3.1.2</w:t>
      </w:r>
      <w:r w:rsidR="008D54D6">
        <w:tab/>
      </w:r>
      <w:r w:rsidRPr="00123B26">
        <w:t xml:space="preserve">Separate GNSS module and IoT </w:t>
      </w:r>
      <w:r w:rsidR="00420DDE">
        <w:t>m</w:t>
      </w:r>
      <w:r w:rsidRPr="00123B26">
        <w:t>odule</w:t>
      </w:r>
    </w:p>
    <w:p w14:paraId="0BC388C5" w14:textId="77777777" w:rsidR="00123B26" w:rsidRDefault="00123B26" w:rsidP="00420DDE">
      <w:r w:rsidRPr="007A641F">
        <w:t>Separate GNSS module and IoT Module</w:t>
      </w:r>
      <w:r>
        <w:t xml:space="preserve"> assumptions for power consumption assumed in the analysis were as follows:</w:t>
      </w:r>
    </w:p>
    <w:p w14:paraId="67629BCC" w14:textId="77D4D132" w:rsidR="00123B26" w:rsidRPr="00A33207" w:rsidRDefault="00420DDE" w:rsidP="00420DDE">
      <w:pPr>
        <w:pStyle w:val="B1"/>
      </w:pPr>
      <w:r>
        <w:t>-</w:t>
      </w:r>
      <w:r>
        <w:tab/>
      </w:r>
      <w:r w:rsidR="00123B26" w:rsidRPr="00A33207">
        <w:t>Huawei, MediaTek (100 mW)</w:t>
      </w:r>
    </w:p>
    <w:p w14:paraId="4CFFBDB8" w14:textId="1BA674F0" w:rsidR="00123B26" w:rsidRPr="00A33207" w:rsidRDefault="00420DDE" w:rsidP="00420DDE">
      <w:pPr>
        <w:pStyle w:val="B1"/>
      </w:pPr>
      <w:r>
        <w:t>-</w:t>
      </w:r>
      <w:r>
        <w:tab/>
      </w:r>
      <w:r w:rsidR="00123B26" w:rsidRPr="00A33207">
        <w:t>CATT (216 mW)</w:t>
      </w:r>
    </w:p>
    <w:p w14:paraId="0A1E292B" w14:textId="082CC915" w:rsidR="00123B26" w:rsidRDefault="00123B26" w:rsidP="00420DDE">
      <w:r>
        <w:t xml:space="preserve">For MediaTek and CATT simulation results we used scaling by 2 to provide figures from 1 day to 12 h to align with Huawei. Note that CATT used GNSS module power consumption of 216 mW; Huawei and MediaTek figures are shown with GNSS module power consumption of 100 mW. The results from companies show reasonable agreement and consistency in observations. At a medium MCL=154 dB, the battery life in NTN is in range 6 years to 16 years; the reduction in battery life is in range 10 % to 40 %. </w:t>
      </w:r>
    </w:p>
    <w:p w14:paraId="392AE539" w14:textId="77777777" w:rsidR="00420DDE" w:rsidRDefault="00420DDE" w:rsidP="00420DDE">
      <w:pPr>
        <w:pStyle w:val="TH"/>
      </w:pPr>
    </w:p>
    <w:tbl>
      <w:tblPr>
        <w:tblStyle w:val="TableGrid"/>
        <w:tblW w:w="0" w:type="auto"/>
        <w:tblLook w:val="04A0" w:firstRow="1" w:lastRow="0" w:firstColumn="1" w:lastColumn="0" w:noHBand="0" w:noVBand="1"/>
      </w:tblPr>
      <w:tblGrid>
        <w:gridCol w:w="2362"/>
        <w:gridCol w:w="3303"/>
        <w:gridCol w:w="3828"/>
      </w:tblGrid>
      <w:tr w:rsidR="00123B26" w14:paraId="158A51DA" w14:textId="77777777" w:rsidTr="00123B26">
        <w:tc>
          <w:tcPr>
            <w:tcW w:w="9493" w:type="dxa"/>
            <w:gridSpan w:val="3"/>
          </w:tcPr>
          <w:p w14:paraId="421E0A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GNSS TTFF (</w:t>
            </w:r>
            <w:r w:rsidRPr="00A33207">
              <w:rPr>
                <w:rFonts w:ascii="Times New Roman" w:hAnsi="Times New Roman"/>
                <w:color w:val="FF0000"/>
                <w:sz w:val="20"/>
                <w:lang w:eastAsia="x-none"/>
              </w:rPr>
              <w:t>hot start 2s</w:t>
            </w:r>
            <w:r w:rsidRPr="00A33207">
              <w:rPr>
                <w:rFonts w:ascii="Times New Roman" w:hAnsi="Times New Roman"/>
                <w:sz w:val="20"/>
                <w:lang w:eastAsia="x-none"/>
              </w:rPr>
              <w:t xml:space="preserve">), </w:t>
            </w:r>
            <w:r w:rsidRPr="00A33207">
              <w:rPr>
                <w:rFonts w:ascii="Times New Roman" w:hAnsi="Times New Roman"/>
                <w:color w:val="FF0000"/>
                <w:sz w:val="20"/>
                <w:lang w:eastAsia="x-none"/>
              </w:rPr>
              <w:t>2h report</w:t>
            </w:r>
          </w:p>
        </w:tc>
      </w:tr>
      <w:tr w:rsidR="00123B26" w14:paraId="29BEC31F" w14:textId="77777777" w:rsidTr="00123B26">
        <w:tc>
          <w:tcPr>
            <w:tcW w:w="2362" w:type="dxa"/>
          </w:tcPr>
          <w:p w14:paraId="7672D4B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3303" w:type="dxa"/>
          </w:tcPr>
          <w:p w14:paraId="2E58278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06F07FC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GNSS 100 mW</w:t>
            </w:r>
          </w:p>
        </w:tc>
        <w:tc>
          <w:tcPr>
            <w:tcW w:w="3828" w:type="dxa"/>
          </w:tcPr>
          <w:p w14:paraId="53625E5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MediaTek</w:t>
            </w:r>
          </w:p>
          <w:p w14:paraId="7FCAFFA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GNSS 100 mW</w:t>
            </w:r>
            <w:r w:rsidRPr="00A33207">
              <w:rPr>
                <w:rFonts w:ascii="Times New Roman" w:hAnsi="Times New Roman"/>
                <w:sz w:val="20"/>
                <w:lang w:eastAsia="x-none"/>
              </w:rPr>
              <w:t xml:space="preserve"> </w:t>
            </w:r>
          </w:p>
        </w:tc>
      </w:tr>
      <w:tr w:rsidR="00123B26" w14:paraId="38713A1C" w14:textId="77777777" w:rsidTr="00123B26">
        <w:tc>
          <w:tcPr>
            <w:tcW w:w="2362" w:type="dxa"/>
          </w:tcPr>
          <w:p w14:paraId="1650561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Rx time </w:t>
            </w:r>
          </w:p>
        </w:tc>
        <w:tc>
          <w:tcPr>
            <w:tcW w:w="3303" w:type="dxa"/>
          </w:tcPr>
          <w:p w14:paraId="2303F51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3828" w:type="dxa"/>
          </w:tcPr>
          <w:p w14:paraId="69DF594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371 ms</w:t>
            </w:r>
          </w:p>
        </w:tc>
      </w:tr>
      <w:tr w:rsidR="00123B26" w14:paraId="301F0348" w14:textId="77777777" w:rsidTr="00123B26">
        <w:tc>
          <w:tcPr>
            <w:tcW w:w="2362" w:type="dxa"/>
          </w:tcPr>
          <w:p w14:paraId="6ACF0FE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Total active IoT Tx time</w:t>
            </w:r>
          </w:p>
        </w:tc>
        <w:tc>
          <w:tcPr>
            <w:tcW w:w="3303" w:type="dxa"/>
          </w:tcPr>
          <w:p w14:paraId="24A2C31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3828" w:type="dxa"/>
          </w:tcPr>
          <w:p w14:paraId="132290F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335 ms</w:t>
            </w:r>
          </w:p>
        </w:tc>
      </w:tr>
      <w:tr w:rsidR="00123B26" w14:paraId="74FA18EB" w14:textId="77777777" w:rsidTr="00123B26">
        <w:tc>
          <w:tcPr>
            <w:tcW w:w="2362" w:type="dxa"/>
          </w:tcPr>
          <w:p w14:paraId="30CDAE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3303" w:type="dxa"/>
          </w:tcPr>
          <w:p w14:paraId="5DAE6FC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8.6 years</w:t>
            </w:r>
          </w:p>
        </w:tc>
        <w:tc>
          <w:tcPr>
            <w:tcW w:w="3828" w:type="dxa"/>
          </w:tcPr>
          <w:p w14:paraId="0802F83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10.5 years</w:t>
            </w:r>
          </w:p>
        </w:tc>
      </w:tr>
      <w:tr w:rsidR="00123B26" w14:paraId="70217DFA" w14:textId="77777777" w:rsidTr="00123B26">
        <w:tc>
          <w:tcPr>
            <w:tcW w:w="2362" w:type="dxa"/>
          </w:tcPr>
          <w:p w14:paraId="399AEAA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3303" w:type="dxa"/>
          </w:tcPr>
          <w:p w14:paraId="0727F4B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6.0 years</w:t>
            </w:r>
          </w:p>
        </w:tc>
        <w:tc>
          <w:tcPr>
            <w:tcW w:w="3828" w:type="dxa"/>
          </w:tcPr>
          <w:p w14:paraId="22E2C161"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6.9 years</w:t>
            </w:r>
          </w:p>
        </w:tc>
      </w:tr>
      <w:tr w:rsidR="00123B26" w14:paraId="35AB30A0" w14:textId="77777777" w:rsidTr="00123B26">
        <w:tc>
          <w:tcPr>
            <w:tcW w:w="2362" w:type="dxa"/>
          </w:tcPr>
          <w:p w14:paraId="4FEAD48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3303" w:type="dxa"/>
          </w:tcPr>
          <w:p w14:paraId="7EE94BC9"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30.2 %</w:t>
            </w:r>
          </w:p>
        </w:tc>
        <w:tc>
          <w:tcPr>
            <w:tcW w:w="3828" w:type="dxa"/>
          </w:tcPr>
          <w:p w14:paraId="570D560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34.3 %</w:t>
            </w:r>
          </w:p>
        </w:tc>
      </w:tr>
    </w:tbl>
    <w:p w14:paraId="0375464A" w14:textId="77777777" w:rsidR="00123B26" w:rsidRDefault="00123B26" w:rsidP="00420DDE">
      <w:pPr>
        <w:pStyle w:val="TH"/>
      </w:pPr>
    </w:p>
    <w:tbl>
      <w:tblPr>
        <w:tblStyle w:val="TableGrid"/>
        <w:tblW w:w="9493" w:type="dxa"/>
        <w:tblLayout w:type="fixed"/>
        <w:tblLook w:val="04A0" w:firstRow="1" w:lastRow="0" w:firstColumn="1" w:lastColumn="0" w:noHBand="0" w:noVBand="1"/>
      </w:tblPr>
      <w:tblGrid>
        <w:gridCol w:w="2353"/>
        <w:gridCol w:w="2178"/>
        <w:gridCol w:w="2268"/>
        <w:gridCol w:w="2694"/>
      </w:tblGrid>
      <w:tr w:rsidR="00123B26" w14:paraId="02E4176C" w14:textId="77777777" w:rsidTr="00123B26">
        <w:tc>
          <w:tcPr>
            <w:tcW w:w="9493" w:type="dxa"/>
            <w:gridSpan w:val="4"/>
          </w:tcPr>
          <w:p w14:paraId="4516486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GNSS TTFF (warm start 5s), </w:t>
            </w:r>
            <w:r w:rsidRPr="00A33207">
              <w:rPr>
                <w:rFonts w:ascii="Times New Roman" w:hAnsi="Times New Roman"/>
                <w:color w:val="FF0000"/>
                <w:sz w:val="20"/>
                <w:lang w:eastAsia="x-none"/>
              </w:rPr>
              <w:t>12h report</w:t>
            </w:r>
          </w:p>
        </w:tc>
      </w:tr>
      <w:tr w:rsidR="00123B26" w14:paraId="0AE2CE13" w14:textId="77777777" w:rsidTr="00123B26">
        <w:tc>
          <w:tcPr>
            <w:tcW w:w="2353" w:type="dxa"/>
          </w:tcPr>
          <w:p w14:paraId="03633DB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Source</w:t>
            </w:r>
          </w:p>
        </w:tc>
        <w:tc>
          <w:tcPr>
            <w:tcW w:w="2178" w:type="dxa"/>
          </w:tcPr>
          <w:p w14:paraId="114340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Huawei</w:t>
            </w:r>
          </w:p>
          <w:p w14:paraId="5C1975C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105 bytes UL, 320 ms report, </w:t>
            </w:r>
            <w:r w:rsidRPr="00A33207">
              <w:rPr>
                <w:rFonts w:ascii="Times New Roman" w:hAnsi="Times New Roman"/>
                <w:color w:val="FF0000"/>
                <w:sz w:val="20"/>
                <w:lang w:eastAsia="x-none"/>
              </w:rPr>
              <w:t>GNSS 100 mW</w:t>
            </w:r>
          </w:p>
        </w:tc>
        <w:tc>
          <w:tcPr>
            <w:tcW w:w="2268" w:type="dxa"/>
          </w:tcPr>
          <w:p w14:paraId="57C7BC7A"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MediaTek</w:t>
            </w:r>
          </w:p>
          <w:p w14:paraId="2496756E"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50 bytes UL, 238 ms report, </w:t>
            </w:r>
            <w:r w:rsidRPr="00A33207">
              <w:rPr>
                <w:rFonts w:ascii="Times New Roman" w:hAnsi="Times New Roman"/>
                <w:color w:val="FF0000"/>
                <w:sz w:val="20"/>
                <w:lang w:eastAsia="x-none"/>
              </w:rPr>
              <w:t>GNSS 100 mW</w:t>
            </w:r>
            <w:r w:rsidRPr="00A33207">
              <w:rPr>
                <w:rFonts w:ascii="Times New Roman" w:hAnsi="Times New Roman"/>
                <w:sz w:val="20"/>
                <w:lang w:eastAsia="x-none"/>
              </w:rPr>
              <w:t xml:space="preserve"> </w:t>
            </w:r>
          </w:p>
        </w:tc>
        <w:tc>
          <w:tcPr>
            <w:tcW w:w="2694" w:type="dxa"/>
          </w:tcPr>
          <w:p w14:paraId="3B23C006"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CATT</w:t>
            </w:r>
          </w:p>
          <w:p w14:paraId="658A6F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highlight w:val="yellow"/>
                <w:lang w:eastAsia="x-none"/>
              </w:rPr>
              <w:lastRenderedPageBreak/>
              <w:t>MCL=154 dB</w:t>
            </w:r>
            <w:r w:rsidRPr="00A33207">
              <w:rPr>
                <w:rFonts w:ascii="Times New Roman" w:hAnsi="Times New Roman"/>
                <w:sz w:val="20"/>
                <w:lang w:eastAsia="x-none"/>
              </w:rPr>
              <w:t xml:space="preserve">, 50 bytes UL, 320 ms report, </w:t>
            </w:r>
            <w:r w:rsidRPr="00A33207">
              <w:rPr>
                <w:rFonts w:ascii="Times New Roman" w:hAnsi="Times New Roman"/>
                <w:b/>
                <w:color w:val="FF0000"/>
                <w:sz w:val="20"/>
                <w:u w:val="single"/>
                <w:lang w:eastAsia="x-none"/>
              </w:rPr>
              <w:t>GNSS 216 mW</w:t>
            </w:r>
          </w:p>
        </w:tc>
      </w:tr>
      <w:tr w:rsidR="00123B26" w14:paraId="5C127657" w14:textId="77777777" w:rsidTr="00123B26">
        <w:tc>
          <w:tcPr>
            <w:tcW w:w="2353" w:type="dxa"/>
          </w:tcPr>
          <w:p w14:paraId="3A0857F7"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lastRenderedPageBreak/>
              <w:t xml:space="preserve">Total active IoT Rx time </w:t>
            </w:r>
          </w:p>
        </w:tc>
        <w:tc>
          <w:tcPr>
            <w:tcW w:w="2178" w:type="dxa"/>
          </w:tcPr>
          <w:p w14:paraId="6D2366E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164 ms</w:t>
            </w:r>
          </w:p>
        </w:tc>
        <w:tc>
          <w:tcPr>
            <w:tcW w:w="2268" w:type="dxa"/>
          </w:tcPr>
          <w:p w14:paraId="022EE9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371 ms</w:t>
            </w:r>
          </w:p>
        </w:tc>
        <w:tc>
          <w:tcPr>
            <w:tcW w:w="2694" w:type="dxa"/>
          </w:tcPr>
          <w:p w14:paraId="5CB66375"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641 ms</w:t>
            </w:r>
          </w:p>
        </w:tc>
      </w:tr>
      <w:tr w:rsidR="00123B26" w14:paraId="0B3EB6A0" w14:textId="77777777" w:rsidTr="00123B26">
        <w:tc>
          <w:tcPr>
            <w:tcW w:w="2353" w:type="dxa"/>
          </w:tcPr>
          <w:p w14:paraId="4B52DB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 xml:space="preserve">Total active IoT Tx time </w:t>
            </w:r>
          </w:p>
        </w:tc>
        <w:tc>
          <w:tcPr>
            <w:tcW w:w="2178" w:type="dxa"/>
          </w:tcPr>
          <w:p w14:paraId="44BF36F4"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534 ms</w:t>
            </w:r>
          </w:p>
        </w:tc>
        <w:tc>
          <w:tcPr>
            <w:tcW w:w="2268" w:type="dxa"/>
          </w:tcPr>
          <w:p w14:paraId="76ABF53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335 ms</w:t>
            </w:r>
          </w:p>
        </w:tc>
        <w:tc>
          <w:tcPr>
            <w:tcW w:w="2694" w:type="dxa"/>
          </w:tcPr>
          <w:p w14:paraId="3DEB6998"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400 ms</w:t>
            </w:r>
          </w:p>
        </w:tc>
      </w:tr>
      <w:tr w:rsidR="00123B26" w14:paraId="791AE80D" w14:textId="77777777" w:rsidTr="00123B26">
        <w:tc>
          <w:tcPr>
            <w:tcW w:w="2353" w:type="dxa"/>
          </w:tcPr>
          <w:p w14:paraId="7FF0D9C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(TN)</w:t>
            </w:r>
          </w:p>
        </w:tc>
        <w:tc>
          <w:tcPr>
            <w:tcW w:w="2178" w:type="dxa"/>
          </w:tcPr>
          <w:p w14:paraId="55DEEC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24.3 years</w:t>
            </w:r>
          </w:p>
        </w:tc>
        <w:tc>
          <w:tcPr>
            <w:tcW w:w="2268" w:type="dxa"/>
          </w:tcPr>
          <w:p w14:paraId="64174832"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c>
          <w:tcPr>
            <w:tcW w:w="2694" w:type="dxa"/>
          </w:tcPr>
          <w:p w14:paraId="6C399BCD"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15.6 years</w:t>
            </w:r>
          </w:p>
        </w:tc>
      </w:tr>
      <w:tr w:rsidR="00123B26" w14:paraId="2AF5F938" w14:textId="77777777" w:rsidTr="00123B26">
        <w:tc>
          <w:tcPr>
            <w:tcW w:w="2353" w:type="dxa"/>
          </w:tcPr>
          <w:p w14:paraId="184540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Battery life (NTN)</w:t>
            </w:r>
          </w:p>
        </w:tc>
        <w:tc>
          <w:tcPr>
            <w:tcW w:w="2178" w:type="dxa"/>
          </w:tcPr>
          <w:p w14:paraId="33BB9ECB"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16.2 years</w:t>
            </w:r>
          </w:p>
        </w:tc>
        <w:tc>
          <w:tcPr>
            <w:tcW w:w="2268" w:type="dxa"/>
          </w:tcPr>
          <w:p w14:paraId="3FC79E2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11.9 years</w:t>
            </w:r>
          </w:p>
        </w:tc>
        <w:tc>
          <w:tcPr>
            <w:tcW w:w="2694" w:type="dxa"/>
          </w:tcPr>
          <w:p w14:paraId="680BE250"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9.3 years</w:t>
            </w:r>
          </w:p>
        </w:tc>
      </w:tr>
      <w:tr w:rsidR="00123B26" w14:paraId="084EA17B" w14:textId="77777777" w:rsidTr="00123B26">
        <w:tc>
          <w:tcPr>
            <w:tcW w:w="2353" w:type="dxa"/>
          </w:tcPr>
          <w:p w14:paraId="3966B13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Reduction in battery life</w:t>
            </w:r>
          </w:p>
        </w:tc>
        <w:tc>
          <w:tcPr>
            <w:tcW w:w="2178" w:type="dxa"/>
          </w:tcPr>
          <w:p w14:paraId="33AA271C"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lang w:eastAsia="x-none"/>
              </w:rPr>
              <w:t>33.3%</w:t>
            </w:r>
          </w:p>
        </w:tc>
        <w:tc>
          <w:tcPr>
            <w:tcW w:w="2268" w:type="dxa"/>
          </w:tcPr>
          <w:p w14:paraId="21AB2E9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23.7 %</w:t>
            </w:r>
          </w:p>
        </w:tc>
        <w:tc>
          <w:tcPr>
            <w:tcW w:w="2694" w:type="dxa"/>
          </w:tcPr>
          <w:p w14:paraId="3F284E3F" w14:textId="77777777" w:rsidR="00123B26" w:rsidRPr="00A33207" w:rsidRDefault="00123B26" w:rsidP="007B5D89">
            <w:pPr>
              <w:rPr>
                <w:rFonts w:ascii="Times New Roman" w:hAnsi="Times New Roman"/>
                <w:sz w:val="20"/>
                <w:lang w:eastAsia="x-none"/>
              </w:rPr>
            </w:pPr>
            <w:r w:rsidRPr="00A33207">
              <w:rPr>
                <w:rFonts w:ascii="Times New Roman" w:hAnsi="Times New Roman"/>
                <w:sz w:val="20"/>
              </w:rPr>
              <w:t>40.4%</w:t>
            </w:r>
          </w:p>
        </w:tc>
      </w:tr>
    </w:tbl>
    <w:p w14:paraId="4B958FF3" w14:textId="77777777" w:rsidR="00123B26" w:rsidRDefault="00123B26" w:rsidP="00123B26">
      <w:pPr>
        <w:rPr>
          <w:lang w:eastAsia="x-none"/>
        </w:rPr>
      </w:pPr>
    </w:p>
    <w:p w14:paraId="16D216CE" w14:textId="61C7BD54" w:rsidR="00123B26" w:rsidRPr="00123B26" w:rsidRDefault="00123B26" w:rsidP="00123B26">
      <w:pPr>
        <w:pStyle w:val="Heading4"/>
        <w:ind w:left="0" w:firstLine="0"/>
        <w:rPr>
          <w:color w:val="0D0D0D"/>
        </w:rPr>
      </w:pPr>
      <w:r>
        <w:rPr>
          <w:color w:val="0D0D0D"/>
        </w:rPr>
        <w:t>6.3.1.3</w:t>
      </w:r>
      <w:r w:rsidR="008D54D6">
        <w:rPr>
          <w:color w:val="0D0D0D"/>
        </w:rPr>
        <w:tab/>
      </w:r>
      <w:r w:rsidRPr="00123B26">
        <w:rPr>
          <w:color w:val="0D0D0D"/>
        </w:rPr>
        <w:t xml:space="preserve">Integrated GNSS module and IoT </w:t>
      </w:r>
      <w:r w:rsidR="00420DDE">
        <w:rPr>
          <w:color w:val="0D0D0D"/>
        </w:rPr>
        <w:t>m</w:t>
      </w:r>
      <w:r w:rsidRPr="00123B26">
        <w:rPr>
          <w:color w:val="0D0D0D"/>
        </w:rPr>
        <w:t>odule</w:t>
      </w:r>
    </w:p>
    <w:p w14:paraId="5D6D6AB6" w14:textId="77777777" w:rsidR="00123B26" w:rsidRDefault="00123B26" w:rsidP="00420DDE">
      <w:r w:rsidRPr="007A641F">
        <w:t>Separate GNSS module and IoT Module</w:t>
      </w:r>
      <w:r>
        <w:t xml:space="preserve"> assumptions for power consumption assumed in the analysis were as follows:</w:t>
      </w:r>
    </w:p>
    <w:p w14:paraId="49A39D9C" w14:textId="734F269D" w:rsidR="00123B26" w:rsidRDefault="00420DDE" w:rsidP="00420DDE">
      <w:pPr>
        <w:pStyle w:val="B1"/>
      </w:pPr>
      <w:r>
        <w:t>-</w:t>
      </w:r>
      <w:r>
        <w:tab/>
      </w:r>
      <w:r w:rsidR="00123B26">
        <w:t>Ericsson, MediaTek, Nokia (37 mW)</w:t>
      </w:r>
    </w:p>
    <w:p w14:paraId="24E24D2E" w14:textId="587F8CA0" w:rsidR="00123B26" w:rsidRDefault="00123B26" w:rsidP="00420DDE">
      <w:r>
        <w:t>Ericsson observed f</w:t>
      </w:r>
      <w:r w:rsidRPr="00FA12B4">
        <w:t>or eMTC/NB-IoT, the reduction in battery life can be up to around 6% at 164 dB MCL and up to around 17% at 144 dB MCL depending on the UL reporting interval, packet size, and RRC procedure.</w:t>
      </w:r>
      <w:r>
        <w:t xml:space="preserve"> Similar observations can be made from ANNEX A in MediaTek contribution where </w:t>
      </w:r>
      <w:r w:rsidRPr="00FA12B4">
        <w:t xml:space="preserve">the reduction in battery life can be around </w:t>
      </w:r>
      <w:r>
        <w:t xml:space="preserve">2.6 </w:t>
      </w:r>
      <w:r w:rsidRPr="00FA12B4">
        <w:t>% a</w:t>
      </w:r>
      <w:r>
        <w:t>t 164 dB MCL and around 11.7</w:t>
      </w:r>
      <w:r w:rsidRPr="00FA12B4">
        <w:t xml:space="preserve">% at 144 dB MCL </w:t>
      </w:r>
      <w:r>
        <w:t>with similar assumptions.</w:t>
      </w:r>
    </w:p>
    <w:p w14:paraId="3042AFF7" w14:textId="77777777" w:rsidR="00420DDE" w:rsidRDefault="00420DDE" w:rsidP="00420DDE">
      <w:pPr>
        <w:pStyle w:val="TH"/>
      </w:pPr>
    </w:p>
    <w:tbl>
      <w:tblPr>
        <w:tblStyle w:val="TableGrid"/>
        <w:tblW w:w="0" w:type="auto"/>
        <w:tblLook w:val="04A0" w:firstRow="1" w:lastRow="0" w:firstColumn="1" w:lastColumn="0" w:noHBand="0" w:noVBand="1"/>
      </w:tblPr>
      <w:tblGrid>
        <w:gridCol w:w="2362"/>
        <w:gridCol w:w="2311"/>
        <w:gridCol w:w="2977"/>
      </w:tblGrid>
      <w:tr w:rsidR="00123B26" w14:paraId="568BA1A0" w14:textId="77777777" w:rsidTr="007B5D89">
        <w:tc>
          <w:tcPr>
            <w:tcW w:w="7650" w:type="dxa"/>
            <w:gridSpan w:val="3"/>
          </w:tcPr>
          <w:p w14:paraId="18B7999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hot start 1s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2h report</w:t>
            </w:r>
          </w:p>
        </w:tc>
      </w:tr>
      <w:tr w:rsidR="00123B26" w14:paraId="25A88DBC" w14:textId="77777777" w:rsidTr="007B5D89">
        <w:tc>
          <w:tcPr>
            <w:tcW w:w="2362" w:type="dxa"/>
          </w:tcPr>
          <w:p w14:paraId="45C44F5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1723A84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4DFA60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GNSS 37 mW</w:t>
            </w:r>
            <w:r w:rsidRPr="006A0C34">
              <w:rPr>
                <w:rFonts w:ascii="Times New Roman" w:hAnsi="Times New Roman"/>
                <w:sz w:val="20"/>
                <w:lang w:eastAsia="x-none"/>
              </w:rPr>
              <w:t xml:space="preserve"> </w:t>
            </w:r>
          </w:p>
        </w:tc>
        <w:tc>
          <w:tcPr>
            <w:tcW w:w="2977" w:type="dxa"/>
          </w:tcPr>
          <w:p w14:paraId="1949E3F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42BB473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GNSS 37 mW</w:t>
            </w:r>
          </w:p>
        </w:tc>
      </w:tr>
      <w:tr w:rsidR="00123B26" w14:paraId="6D05F2D2" w14:textId="77777777" w:rsidTr="007B5D89">
        <w:tc>
          <w:tcPr>
            <w:tcW w:w="2362" w:type="dxa"/>
          </w:tcPr>
          <w:p w14:paraId="4E521CF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F2E2E5C"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69B5583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F058D3C" w14:textId="77777777" w:rsidTr="007B5D89">
        <w:tc>
          <w:tcPr>
            <w:tcW w:w="2362" w:type="dxa"/>
          </w:tcPr>
          <w:p w14:paraId="18414F0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1C80EF2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19633C1B"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30DB43E4" w14:textId="77777777" w:rsidTr="007B5D89">
        <w:tc>
          <w:tcPr>
            <w:tcW w:w="2362" w:type="dxa"/>
          </w:tcPr>
          <w:p w14:paraId="6307F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44A18F5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10.5 years</w:t>
            </w:r>
          </w:p>
        </w:tc>
        <w:tc>
          <w:tcPr>
            <w:tcW w:w="2977" w:type="dxa"/>
          </w:tcPr>
          <w:p w14:paraId="0505214D"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14.6 years</w:t>
            </w:r>
          </w:p>
        </w:tc>
      </w:tr>
      <w:tr w:rsidR="00123B26" w14:paraId="4ADD4C14" w14:textId="77777777" w:rsidTr="007B5D89">
        <w:tc>
          <w:tcPr>
            <w:tcW w:w="2362" w:type="dxa"/>
          </w:tcPr>
          <w:p w14:paraId="66C84F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2D91766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years</w:t>
            </w:r>
          </w:p>
        </w:tc>
        <w:tc>
          <w:tcPr>
            <w:tcW w:w="2977" w:type="dxa"/>
          </w:tcPr>
          <w:p w14:paraId="4077B165"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12.9 years</w:t>
            </w:r>
          </w:p>
        </w:tc>
      </w:tr>
      <w:tr w:rsidR="00123B26" w14:paraId="5DEFA946" w14:textId="77777777" w:rsidTr="007B5D89">
        <w:tc>
          <w:tcPr>
            <w:tcW w:w="2362" w:type="dxa"/>
          </w:tcPr>
          <w:p w14:paraId="26BC73A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Reduction in battery life</w:t>
            </w:r>
          </w:p>
        </w:tc>
        <w:tc>
          <w:tcPr>
            <w:tcW w:w="2311" w:type="dxa"/>
          </w:tcPr>
          <w:p w14:paraId="26AEC0F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9.5 %</w:t>
            </w:r>
          </w:p>
        </w:tc>
        <w:tc>
          <w:tcPr>
            <w:tcW w:w="2977" w:type="dxa"/>
          </w:tcPr>
          <w:p w14:paraId="192C922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11.6 %</w:t>
            </w:r>
          </w:p>
        </w:tc>
      </w:tr>
    </w:tbl>
    <w:p w14:paraId="4E3DCABB" w14:textId="77777777" w:rsidR="00123B26" w:rsidRDefault="00123B26" w:rsidP="00420DDE">
      <w:pPr>
        <w:pStyle w:val="TH"/>
      </w:pPr>
    </w:p>
    <w:tbl>
      <w:tblPr>
        <w:tblStyle w:val="TableGrid"/>
        <w:tblW w:w="0" w:type="auto"/>
        <w:tblLook w:val="04A0" w:firstRow="1" w:lastRow="0" w:firstColumn="1" w:lastColumn="0" w:noHBand="0" w:noVBand="1"/>
      </w:tblPr>
      <w:tblGrid>
        <w:gridCol w:w="2362"/>
        <w:gridCol w:w="2311"/>
        <w:gridCol w:w="2977"/>
      </w:tblGrid>
      <w:tr w:rsidR="00123B26" w14:paraId="4BDD24F2" w14:textId="77777777" w:rsidTr="007B5D89">
        <w:tc>
          <w:tcPr>
            <w:tcW w:w="7650" w:type="dxa"/>
            <w:gridSpan w:val="3"/>
          </w:tcPr>
          <w:p w14:paraId="33973BC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GNSS TTFF (</w:t>
            </w:r>
            <w:r w:rsidRPr="006A0C34">
              <w:rPr>
                <w:rFonts w:ascii="Times New Roman" w:hAnsi="Times New Roman"/>
                <w:color w:val="FF0000"/>
                <w:sz w:val="20"/>
                <w:lang w:eastAsia="x-none"/>
              </w:rPr>
              <w:t>warm start 5s</w:t>
            </w:r>
            <w:r w:rsidRPr="006A0C34">
              <w:rPr>
                <w:rFonts w:ascii="Times New Roman" w:hAnsi="Times New Roman"/>
                <w:sz w:val="20"/>
                <w:lang w:eastAsia="x-none"/>
              </w:rPr>
              <w:t xml:space="preserve">), </w:t>
            </w:r>
            <w:r w:rsidRPr="006A0C34">
              <w:rPr>
                <w:rFonts w:ascii="Times New Roman" w:hAnsi="Times New Roman"/>
                <w:color w:val="FF0000"/>
                <w:sz w:val="20"/>
                <w:lang w:eastAsia="x-none"/>
              </w:rPr>
              <w:t>24h report</w:t>
            </w:r>
          </w:p>
        </w:tc>
      </w:tr>
      <w:tr w:rsidR="00123B26" w14:paraId="55050CB1" w14:textId="77777777" w:rsidTr="007B5D89">
        <w:tc>
          <w:tcPr>
            <w:tcW w:w="2362" w:type="dxa"/>
          </w:tcPr>
          <w:p w14:paraId="7DDF481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Source</w:t>
            </w:r>
          </w:p>
        </w:tc>
        <w:tc>
          <w:tcPr>
            <w:tcW w:w="2311" w:type="dxa"/>
          </w:tcPr>
          <w:p w14:paraId="79DD243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MediaTek</w:t>
            </w:r>
          </w:p>
          <w:p w14:paraId="33C45DD4"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238 ms report, </w:t>
            </w:r>
            <w:r w:rsidRPr="006A0C34">
              <w:rPr>
                <w:rFonts w:ascii="Times New Roman" w:hAnsi="Times New Roman"/>
                <w:color w:val="FF0000"/>
                <w:sz w:val="20"/>
                <w:lang w:eastAsia="x-none"/>
              </w:rPr>
              <w:t>GNSS 37 mW</w:t>
            </w:r>
            <w:r w:rsidRPr="006A0C34">
              <w:rPr>
                <w:rFonts w:ascii="Times New Roman" w:hAnsi="Times New Roman"/>
                <w:sz w:val="20"/>
                <w:lang w:eastAsia="x-none"/>
              </w:rPr>
              <w:t xml:space="preserve"> </w:t>
            </w:r>
          </w:p>
        </w:tc>
        <w:tc>
          <w:tcPr>
            <w:tcW w:w="2977" w:type="dxa"/>
          </w:tcPr>
          <w:p w14:paraId="0F5058D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Ericsson</w:t>
            </w:r>
          </w:p>
          <w:p w14:paraId="186E281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highlight w:val="yellow"/>
                <w:lang w:eastAsia="x-none"/>
              </w:rPr>
              <w:t>MCL=154 dB</w:t>
            </w:r>
            <w:r w:rsidRPr="006A0C34">
              <w:rPr>
                <w:rFonts w:ascii="Times New Roman" w:hAnsi="Times New Roman"/>
                <w:sz w:val="20"/>
                <w:lang w:eastAsia="x-none"/>
              </w:rPr>
              <w:t xml:space="preserve">, 50 bytes UL EDT, 238 ms report, </w:t>
            </w:r>
            <w:r w:rsidRPr="006A0C34">
              <w:rPr>
                <w:rFonts w:ascii="Times New Roman" w:hAnsi="Times New Roman"/>
                <w:color w:val="FF0000"/>
                <w:sz w:val="20"/>
                <w:lang w:eastAsia="x-none"/>
              </w:rPr>
              <w:t>GNSS 37 mW</w:t>
            </w:r>
          </w:p>
        </w:tc>
      </w:tr>
      <w:tr w:rsidR="00123B26" w14:paraId="4F9FFDBE" w14:textId="77777777" w:rsidTr="007B5D89">
        <w:tc>
          <w:tcPr>
            <w:tcW w:w="2362" w:type="dxa"/>
          </w:tcPr>
          <w:p w14:paraId="3DC4B25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 xml:space="preserve">Total active IoT Rx time </w:t>
            </w:r>
          </w:p>
        </w:tc>
        <w:tc>
          <w:tcPr>
            <w:tcW w:w="2311" w:type="dxa"/>
          </w:tcPr>
          <w:p w14:paraId="3DF9F3B1"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371 ms</w:t>
            </w:r>
          </w:p>
        </w:tc>
        <w:tc>
          <w:tcPr>
            <w:tcW w:w="2977" w:type="dxa"/>
          </w:tcPr>
          <w:p w14:paraId="3906A977"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0E1D3B96" w14:textId="77777777" w:rsidTr="007B5D89">
        <w:tc>
          <w:tcPr>
            <w:tcW w:w="2362" w:type="dxa"/>
          </w:tcPr>
          <w:p w14:paraId="47D62EC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Total active IoT Tx time</w:t>
            </w:r>
          </w:p>
        </w:tc>
        <w:tc>
          <w:tcPr>
            <w:tcW w:w="2311" w:type="dxa"/>
          </w:tcPr>
          <w:p w14:paraId="7ECC559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335 ms</w:t>
            </w:r>
          </w:p>
        </w:tc>
        <w:tc>
          <w:tcPr>
            <w:tcW w:w="2977" w:type="dxa"/>
          </w:tcPr>
          <w:p w14:paraId="7FFC538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w:t>
            </w:r>
          </w:p>
        </w:tc>
      </w:tr>
      <w:tr w:rsidR="00123B26" w14:paraId="6F5312EE" w14:textId="77777777" w:rsidTr="007B5D89">
        <w:tc>
          <w:tcPr>
            <w:tcW w:w="2362" w:type="dxa"/>
          </w:tcPr>
          <w:p w14:paraId="12839F5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(TN, years)</w:t>
            </w:r>
          </w:p>
        </w:tc>
        <w:tc>
          <w:tcPr>
            <w:tcW w:w="2311" w:type="dxa"/>
          </w:tcPr>
          <w:p w14:paraId="5E85A3A0"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31.2 years</w:t>
            </w:r>
          </w:p>
        </w:tc>
        <w:tc>
          <w:tcPr>
            <w:tcW w:w="2977" w:type="dxa"/>
          </w:tcPr>
          <w:p w14:paraId="47E32018"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33.8 years</w:t>
            </w:r>
          </w:p>
        </w:tc>
      </w:tr>
      <w:tr w:rsidR="00123B26" w14:paraId="00689D2F" w14:textId="77777777" w:rsidTr="007B5D89">
        <w:tc>
          <w:tcPr>
            <w:tcW w:w="2362" w:type="dxa"/>
          </w:tcPr>
          <w:p w14:paraId="610A28F9"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Battery life (NTN, years)</w:t>
            </w:r>
          </w:p>
        </w:tc>
        <w:tc>
          <w:tcPr>
            <w:tcW w:w="2311" w:type="dxa"/>
          </w:tcPr>
          <w:p w14:paraId="5DD2C3AE"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27.9 years</w:t>
            </w:r>
          </w:p>
        </w:tc>
        <w:tc>
          <w:tcPr>
            <w:tcW w:w="2977" w:type="dxa"/>
          </w:tcPr>
          <w:p w14:paraId="79A9C146"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30.0 years</w:t>
            </w:r>
          </w:p>
        </w:tc>
      </w:tr>
      <w:tr w:rsidR="00123B26" w14:paraId="48028CE0" w14:textId="77777777" w:rsidTr="007B5D89">
        <w:tc>
          <w:tcPr>
            <w:tcW w:w="2362" w:type="dxa"/>
          </w:tcPr>
          <w:p w14:paraId="4862C633"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lastRenderedPageBreak/>
              <w:t>Reduction in battery life</w:t>
            </w:r>
          </w:p>
        </w:tc>
        <w:tc>
          <w:tcPr>
            <w:tcW w:w="2311" w:type="dxa"/>
          </w:tcPr>
          <w:p w14:paraId="105A803A"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10.2 %</w:t>
            </w:r>
          </w:p>
        </w:tc>
        <w:tc>
          <w:tcPr>
            <w:tcW w:w="2977" w:type="dxa"/>
          </w:tcPr>
          <w:p w14:paraId="7AF5EFEF" w14:textId="77777777" w:rsidR="00123B26" w:rsidRPr="006A0C34" w:rsidRDefault="00123B26" w:rsidP="007B5D89">
            <w:pPr>
              <w:rPr>
                <w:rFonts w:ascii="Times New Roman" w:hAnsi="Times New Roman"/>
                <w:sz w:val="20"/>
                <w:lang w:eastAsia="x-none"/>
              </w:rPr>
            </w:pPr>
            <w:r w:rsidRPr="006A0C34">
              <w:rPr>
                <w:rFonts w:ascii="Times New Roman" w:hAnsi="Times New Roman"/>
                <w:sz w:val="20"/>
                <w:lang w:eastAsia="x-none"/>
              </w:rPr>
              <w:t>11.2 %</w:t>
            </w:r>
          </w:p>
        </w:tc>
      </w:tr>
    </w:tbl>
    <w:p w14:paraId="24E33A54" w14:textId="77777777" w:rsidR="00123B26" w:rsidRDefault="00123B26" w:rsidP="00420DDE"/>
    <w:p w14:paraId="3C4170E6" w14:textId="77777777" w:rsidR="00123B26" w:rsidRDefault="00123B26" w:rsidP="00420DDE">
      <w:r w:rsidRPr="004B3007">
        <w:t>Nokia observed that for packet size 50byte case, battery life reduction as 2.33% if 1s hot-start GNSS measureme</w:t>
      </w:r>
      <w:r>
        <w:t>nt assumed and 10.66% if 5s warm</w:t>
      </w:r>
      <w:r w:rsidRPr="004B3007">
        <w:t>-start GNSS measurement assumed. While for 200bytes case, reduction will be 1.1% and 5.29% separately for hot-start and warm-start case. More battery life reduction when GNSS start is larger than</w:t>
      </w:r>
      <w:r>
        <w:t xml:space="preserve"> 5 seconds.</w:t>
      </w:r>
    </w:p>
    <w:p w14:paraId="3594ECDD" w14:textId="77777777" w:rsidR="00123B26" w:rsidRDefault="00123B26" w:rsidP="00420DDE">
      <w:pPr>
        <w:pStyle w:val="TH"/>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65D7E022" w14:textId="77777777" w:rsidTr="007B5D89">
        <w:trPr>
          <w:trHeight w:val="300"/>
        </w:trPr>
        <w:tc>
          <w:tcPr>
            <w:tcW w:w="8340" w:type="dxa"/>
            <w:gridSpan w:val="3"/>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4FB4CD" w14:textId="77777777" w:rsidR="00123B26" w:rsidRDefault="00123B26" w:rsidP="007B5D89">
            <w:pPr>
              <w:rPr>
                <w:lang w:val="en-US"/>
              </w:rPr>
            </w:pPr>
            <w:r>
              <w:t>GNSS TTFF (</w:t>
            </w:r>
            <w:r w:rsidRPr="00207B52">
              <w:rPr>
                <w:color w:val="FF0000"/>
              </w:rPr>
              <w:t>hot start 1s</w:t>
            </w:r>
            <w:r>
              <w:t xml:space="preserve">), </w:t>
            </w:r>
            <w:r w:rsidRPr="00207B52">
              <w:rPr>
                <w:color w:val="FF0000"/>
              </w:rPr>
              <w:t>2h report</w:t>
            </w:r>
          </w:p>
        </w:tc>
      </w:tr>
      <w:tr w:rsidR="00123B26" w14:paraId="71C590C9"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25BE5304"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183920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F86CF24" w14:textId="77777777" w:rsidR="00123B26" w:rsidRDefault="00123B26" w:rsidP="007B5D89">
            <w:r>
              <w:t>MediaTek</w:t>
            </w:r>
          </w:p>
        </w:tc>
      </w:tr>
      <w:tr w:rsidR="00123B26" w14:paraId="4AA932D3"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435060D6"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D9FC848"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5D36A7D" w14:textId="77777777" w:rsidR="00123B26" w:rsidRDefault="00123B26" w:rsidP="007B5D89">
            <w:r w:rsidRPr="00661C35">
              <w:rPr>
                <w:highlight w:val="yellow"/>
              </w:rPr>
              <w:t>MCL=164 dB</w:t>
            </w:r>
            <w:r>
              <w:t>, 50 bytes UL, GNSS 37 mW (integrated)</w:t>
            </w:r>
          </w:p>
        </w:tc>
      </w:tr>
      <w:tr w:rsidR="00123B26" w14:paraId="2F3CF1F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80F9467"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8BD25C2"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5E645C" w14:textId="77777777" w:rsidR="00123B26" w:rsidRDefault="00123B26" w:rsidP="007B5D89">
            <w:r>
              <w:t>2290 ms</w:t>
            </w:r>
          </w:p>
        </w:tc>
      </w:tr>
      <w:tr w:rsidR="00123B26" w14:paraId="33DA6633"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1A803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B4C93F"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9992983" w14:textId="77777777" w:rsidR="00123B26" w:rsidRDefault="00123B26" w:rsidP="007B5D89">
            <w:r>
              <w:t>2110 ms</w:t>
            </w:r>
          </w:p>
        </w:tc>
      </w:tr>
      <w:tr w:rsidR="00123B26" w14:paraId="658A11E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C8F83AC"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8BB52D3"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652D5D" w14:textId="77777777" w:rsidR="00123B26" w:rsidRDefault="00123B26" w:rsidP="007B5D89">
            <w:r>
              <w:t>2.68 years</w:t>
            </w:r>
          </w:p>
        </w:tc>
      </w:tr>
      <w:tr w:rsidR="00123B26" w14:paraId="77F317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DE22A2"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0E39EE1" w14:textId="77777777" w:rsidR="00123B26" w:rsidRDefault="00123B26" w:rsidP="007B5D89">
            <w:r>
              <w:t>2.59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7530BA8" w14:textId="77777777" w:rsidR="00123B26" w:rsidRDefault="00123B26" w:rsidP="007B5D89">
            <w:r>
              <w:t>2.61 years</w:t>
            </w:r>
          </w:p>
        </w:tc>
      </w:tr>
      <w:tr w:rsidR="00123B26" w14:paraId="7BCF8F18"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3E6EEA5"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5E11E0" w14:textId="77777777" w:rsidR="00123B26" w:rsidRDefault="00123B26" w:rsidP="007B5D89">
            <w:pPr>
              <w:jc w:val="right"/>
            </w:pPr>
            <w:r>
              <w:t>2.33%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0815C" w14:textId="77777777" w:rsidR="00123B26" w:rsidRDefault="00123B26" w:rsidP="007B5D89">
            <w:pPr>
              <w:jc w:val="right"/>
            </w:pPr>
            <w:r>
              <w:t>2.61%</w:t>
            </w:r>
          </w:p>
        </w:tc>
      </w:tr>
    </w:tbl>
    <w:p w14:paraId="64B1827A" w14:textId="77777777" w:rsidR="00123B26" w:rsidRDefault="00123B26" w:rsidP="00420DDE">
      <w:pPr>
        <w:pStyle w:val="TH"/>
      </w:pPr>
    </w:p>
    <w:tbl>
      <w:tblPr>
        <w:tblW w:w="8340" w:type="dxa"/>
        <w:tblInd w:w="4" w:type="dxa"/>
        <w:tblCellMar>
          <w:left w:w="0" w:type="dxa"/>
          <w:right w:w="0" w:type="dxa"/>
        </w:tblCellMar>
        <w:tblLook w:val="04A0" w:firstRow="1" w:lastRow="0" w:firstColumn="1" w:lastColumn="0" w:noHBand="0" w:noVBand="1"/>
      </w:tblPr>
      <w:tblGrid>
        <w:gridCol w:w="2780"/>
        <w:gridCol w:w="2780"/>
        <w:gridCol w:w="2780"/>
      </w:tblGrid>
      <w:tr w:rsidR="00123B26" w14:paraId="33F766D2" w14:textId="77777777" w:rsidTr="007B5D89">
        <w:trPr>
          <w:trHeight w:val="300"/>
        </w:trPr>
        <w:tc>
          <w:tcPr>
            <w:tcW w:w="8340" w:type="dxa"/>
            <w:gridSpan w:val="3"/>
            <w:tcBorders>
              <w:top w:val="single" w:sz="8" w:space="0" w:color="auto"/>
              <w:left w:val="single" w:sz="8" w:space="0" w:color="auto"/>
              <w:bottom w:val="single" w:sz="8" w:space="0" w:color="auto"/>
              <w:right w:val="single" w:sz="8" w:space="0" w:color="000000"/>
            </w:tcBorders>
            <w:tcMar>
              <w:top w:w="0" w:type="dxa"/>
              <w:left w:w="108" w:type="dxa"/>
              <w:bottom w:w="0" w:type="dxa"/>
              <w:right w:w="108" w:type="dxa"/>
            </w:tcMar>
            <w:vAlign w:val="center"/>
            <w:hideMark/>
          </w:tcPr>
          <w:p w14:paraId="08E77EC8" w14:textId="77777777" w:rsidR="00123B26" w:rsidRDefault="00123B26" w:rsidP="007B5D89">
            <w:pPr>
              <w:rPr>
                <w:lang w:val="en-US"/>
              </w:rPr>
            </w:pPr>
            <w:r>
              <w:t>GNSS TTFF (</w:t>
            </w:r>
            <w:r w:rsidRPr="00207B52">
              <w:rPr>
                <w:color w:val="FF0000"/>
              </w:rPr>
              <w:t>warm start 5s</w:t>
            </w:r>
            <w:r>
              <w:t xml:space="preserve">), </w:t>
            </w:r>
            <w:r w:rsidRPr="00207B52">
              <w:rPr>
                <w:color w:val="FF0000"/>
              </w:rPr>
              <w:t>2h report</w:t>
            </w:r>
          </w:p>
        </w:tc>
      </w:tr>
      <w:tr w:rsidR="00123B26" w14:paraId="38A521BD"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3530478D"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1835CE15"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632FB7A5" w14:textId="77777777" w:rsidR="00123B26" w:rsidRDefault="00123B26" w:rsidP="007B5D89">
            <w:r>
              <w:t>CATT</w:t>
            </w:r>
          </w:p>
        </w:tc>
      </w:tr>
      <w:tr w:rsidR="00123B26" w14:paraId="51FCB056"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320C1F9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625763F"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63608CF" w14:textId="77777777" w:rsidR="00123B26" w:rsidRDefault="00123B26" w:rsidP="007B5D89">
            <w:r w:rsidRPr="00661C35">
              <w:rPr>
                <w:highlight w:val="yellow"/>
              </w:rPr>
              <w:t>MCL=164 dB</w:t>
            </w:r>
            <w:r>
              <w:t>, 50 bytes UL, GNSS 20 mW</w:t>
            </w:r>
          </w:p>
        </w:tc>
      </w:tr>
      <w:tr w:rsidR="00123B26" w14:paraId="41A8EB0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605A37D"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15DE0DC"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88015C" w14:textId="77777777" w:rsidR="00123B26" w:rsidRDefault="00123B26" w:rsidP="007B5D89">
            <w:r>
              <w:t>3035 ms</w:t>
            </w:r>
          </w:p>
        </w:tc>
      </w:tr>
      <w:tr w:rsidR="00123B26" w14:paraId="49DFB10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84E6C1E"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396659C"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BC4D9AD" w14:textId="77777777" w:rsidR="00123B26" w:rsidRDefault="00123B26" w:rsidP="007B5D89">
            <w:r>
              <w:t>2560 ms</w:t>
            </w:r>
          </w:p>
        </w:tc>
      </w:tr>
      <w:tr w:rsidR="00123B26" w14:paraId="1695FD8D"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597BBC1"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90A9CE6" w14:textId="77777777" w:rsidR="00123B26" w:rsidRDefault="00123B26" w:rsidP="007B5D89">
            <w:r>
              <w:t>2.65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7320FD4" w14:textId="77777777" w:rsidR="00123B26" w:rsidRDefault="00123B26" w:rsidP="007B5D89">
            <w:r>
              <w:t>2.3 years</w:t>
            </w:r>
          </w:p>
        </w:tc>
      </w:tr>
      <w:tr w:rsidR="00123B26" w14:paraId="1EA4027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32CD348"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B22874" w14:textId="77777777" w:rsidR="00123B26" w:rsidRDefault="00123B26" w:rsidP="007B5D89">
            <w:r>
              <w:t>2.37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2C6C5EF" w14:textId="77777777" w:rsidR="00123B26" w:rsidRDefault="00123B26" w:rsidP="007B5D89">
            <w:r>
              <w:t>2.2 years</w:t>
            </w:r>
          </w:p>
        </w:tc>
      </w:tr>
      <w:tr w:rsidR="00123B26" w14:paraId="6FB98060"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007D1C" w14:textId="77777777" w:rsidR="00123B26" w:rsidRDefault="00123B26" w:rsidP="007B5D89">
            <w:r>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ECC63C7" w14:textId="77777777" w:rsidR="00123B26" w:rsidRDefault="00123B26" w:rsidP="007B5D89">
            <w:pPr>
              <w:jc w:val="right"/>
            </w:pPr>
            <w:r>
              <w:t>10.66%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1CA382" w14:textId="77777777" w:rsidR="00123B26" w:rsidRDefault="00123B26" w:rsidP="007B5D89">
            <w:pPr>
              <w:jc w:val="right"/>
            </w:pPr>
            <w:r>
              <w:t>4.35%</w:t>
            </w:r>
          </w:p>
        </w:tc>
      </w:tr>
    </w:tbl>
    <w:p w14:paraId="3A7ECE06" w14:textId="77777777" w:rsidR="00123B26" w:rsidRDefault="00123B26" w:rsidP="00797673">
      <w:pPr>
        <w:pStyle w:val="TH"/>
      </w:pPr>
    </w:p>
    <w:tbl>
      <w:tblPr>
        <w:tblW w:w="0" w:type="auto"/>
        <w:tblInd w:w="4" w:type="dxa"/>
        <w:tblCellMar>
          <w:left w:w="0" w:type="dxa"/>
          <w:right w:w="0" w:type="dxa"/>
        </w:tblCellMar>
        <w:tblLook w:val="04A0" w:firstRow="1" w:lastRow="0" w:firstColumn="1" w:lastColumn="0" w:noHBand="0" w:noVBand="1"/>
      </w:tblPr>
      <w:tblGrid>
        <w:gridCol w:w="2399"/>
        <w:gridCol w:w="2403"/>
        <w:gridCol w:w="2422"/>
        <w:gridCol w:w="2403"/>
      </w:tblGrid>
      <w:tr w:rsidR="00123B26" w14:paraId="35C2200B" w14:textId="77777777" w:rsidTr="007B5D89">
        <w:trPr>
          <w:trHeight w:val="300"/>
        </w:trPr>
        <w:tc>
          <w:tcPr>
            <w:tcW w:w="11120" w:type="dxa"/>
            <w:gridSpan w:val="4"/>
            <w:tcBorders>
              <w:top w:val="single" w:sz="8" w:space="0" w:color="auto"/>
              <w:left w:val="single" w:sz="8" w:space="0" w:color="auto"/>
              <w:bottom w:val="single" w:sz="8" w:space="0" w:color="auto"/>
              <w:right w:val="nil"/>
            </w:tcBorders>
            <w:tcMar>
              <w:top w:w="0" w:type="dxa"/>
              <w:left w:w="108" w:type="dxa"/>
              <w:bottom w:w="0" w:type="dxa"/>
              <w:right w:w="108" w:type="dxa"/>
            </w:tcMar>
            <w:vAlign w:val="center"/>
            <w:hideMark/>
          </w:tcPr>
          <w:p w14:paraId="2DB28C6E" w14:textId="77777777" w:rsidR="00123B26" w:rsidRDefault="00123B26" w:rsidP="007B5D89">
            <w:r>
              <w:t>GNSS TTFF (</w:t>
            </w:r>
            <w:r w:rsidRPr="00207B52">
              <w:rPr>
                <w:color w:val="FF0000"/>
              </w:rPr>
              <w:t>warm start 5s</w:t>
            </w:r>
            <w:r>
              <w:t xml:space="preserve">), </w:t>
            </w:r>
            <w:r w:rsidRPr="00207B52">
              <w:rPr>
                <w:color w:val="FF0000"/>
              </w:rPr>
              <w:t>24h report</w:t>
            </w:r>
          </w:p>
        </w:tc>
      </w:tr>
      <w:tr w:rsidR="00123B26" w14:paraId="1E638AD6" w14:textId="77777777" w:rsidTr="007B5D89">
        <w:trPr>
          <w:trHeight w:val="288"/>
        </w:trPr>
        <w:tc>
          <w:tcPr>
            <w:tcW w:w="2780" w:type="dxa"/>
            <w:vMerge w:val="restart"/>
            <w:tcBorders>
              <w:top w:val="nil"/>
              <w:left w:val="single" w:sz="8" w:space="0" w:color="auto"/>
              <w:bottom w:val="single" w:sz="8" w:space="0" w:color="000000"/>
              <w:right w:val="single" w:sz="8" w:space="0" w:color="auto"/>
            </w:tcBorders>
            <w:tcMar>
              <w:top w:w="0" w:type="dxa"/>
              <w:left w:w="108" w:type="dxa"/>
              <w:bottom w:w="0" w:type="dxa"/>
              <w:right w:w="108" w:type="dxa"/>
            </w:tcMar>
            <w:vAlign w:val="center"/>
            <w:hideMark/>
          </w:tcPr>
          <w:p w14:paraId="735415CB" w14:textId="77777777" w:rsidR="00123B26" w:rsidRDefault="00123B26" w:rsidP="007B5D89">
            <w:r>
              <w:t>Source</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7BD4F7BE" w14:textId="77777777" w:rsidR="00123B26" w:rsidRDefault="00123B26" w:rsidP="007B5D89">
            <w:r>
              <w:t>Nokia</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34311C8D" w14:textId="77777777" w:rsidR="00123B26" w:rsidRDefault="00123B26" w:rsidP="007B5D89">
            <w:r>
              <w:t>MediaTek</w:t>
            </w:r>
          </w:p>
        </w:tc>
        <w:tc>
          <w:tcPr>
            <w:tcW w:w="2780" w:type="dxa"/>
            <w:tcBorders>
              <w:top w:val="nil"/>
              <w:left w:val="nil"/>
              <w:bottom w:val="nil"/>
              <w:right w:val="single" w:sz="8" w:space="0" w:color="auto"/>
            </w:tcBorders>
            <w:tcMar>
              <w:top w:w="0" w:type="dxa"/>
              <w:left w:w="108" w:type="dxa"/>
              <w:bottom w:w="0" w:type="dxa"/>
              <w:right w:w="108" w:type="dxa"/>
            </w:tcMar>
            <w:vAlign w:val="center"/>
            <w:hideMark/>
          </w:tcPr>
          <w:p w14:paraId="5B210FAF" w14:textId="77777777" w:rsidR="00123B26" w:rsidRDefault="00123B26" w:rsidP="007B5D89">
            <w:r>
              <w:t>CATT</w:t>
            </w:r>
          </w:p>
        </w:tc>
      </w:tr>
      <w:tr w:rsidR="00123B26" w14:paraId="0BD5887E" w14:textId="77777777" w:rsidTr="007B5D89">
        <w:trPr>
          <w:trHeight w:val="540"/>
        </w:trPr>
        <w:tc>
          <w:tcPr>
            <w:tcW w:w="0" w:type="auto"/>
            <w:vMerge/>
            <w:tcBorders>
              <w:top w:val="nil"/>
              <w:left w:val="single" w:sz="8" w:space="0" w:color="auto"/>
              <w:bottom w:val="single" w:sz="8" w:space="0" w:color="000000"/>
              <w:right w:val="single" w:sz="8" w:space="0" w:color="auto"/>
            </w:tcBorders>
            <w:vAlign w:val="center"/>
            <w:hideMark/>
          </w:tcPr>
          <w:p w14:paraId="6BD1FA8C" w14:textId="77777777" w:rsidR="00123B26" w:rsidRDefault="00123B26" w:rsidP="007B5D89">
            <w:pPr>
              <w:rPr>
                <w:rFonts w:ascii="PMingLiU" w:hAnsi="PMingLiU" w:cs="SimSun"/>
                <w:sz w:val="24"/>
                <w:szCs w:val="24"/>
                <w:lang w:eastAsia="zh-TW"/>
              </w:rPr>
            </w:pP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185BFA6" w14:textId="77777777" w:rsidR="00123B26" w:rsidRDefault="00123B26" w:rsidP="007B5D89">
            <w:r w:rsidRPr="00661C35">
              <w:rPr>
                <w:highlight w:val="yellow"/>
              </w:rPr>
              <w:t>MCL=164 dB</w:t>
            </w:r>
            <w:r>
              <w:t>, 50 bytes UL, GNSS 37 mW</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31627A3" w14:textId="77777777" w:rsidR="00123B26" w:rsidRDefault="00123B26" w:rsidP="007B5D89">
            <w:r w:rsidRPr="00661C35">
              <w:rPr>
                <w:highlight w:val="yellow"/>
              </w:rPr>
              <w:t>MCL=164 dB</w:t>
            </w:r>
            <w:r>
              <w:t>, 50 bytes UL, GNSS 37 mW (integrated)</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FB5414" w14:textId="77777777" w:rsidR="00123B26" w:rsidRDefault="00123B26" w:rsidP="007B5D89">
            <w:r w:rsidRPr="00661C35">
              <w:rPr>
                <w:highlight w:val="yellow"/>
              </w:rPr>
              <w:t>MCL=164 dB</w:t>
            </w:r>
            <w:r>
              <w:t>, 50 bytes UL, GNSS 20 mW</w:t>
            </w:r>
          </w:p>
        </w:tc>
      </w:tr>
      <w:tr w:rsidR="00123B26" w14:paraId="7227FC91"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9E1FBC1" w14:textId="77777777" w:rsidR="00123B26" w:rsidRDefault="00123B26" w:rsidP="007B5D89">
            <w:r>
              <w:t>Total active IoT Rx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D83D483" w14:textId="77777777" w:rsidR="00123B26" w:rsidRDefault="00123B26" w:rsidP="007B5D89">
            <w:r>
              <w:t>2171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57C5E50" w14:textId="77777777" w:rsidR="00123B26" w:rsidRDefault="00123B26" w:rsidP="007B5D89">
            <w:r>
              <w:t>2290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3AE9CB" w14:textId="77777777" w:rsidR="00123B26" w:rsidRDefault="00123B26" w:rsidP="007B5D89">
            <w:r>
              <w:t>3035 ms</w:t>
            </w:r>
          </w:p>
        </w:tc>
      </w:tr>
      <w:tr w:rsidR="00123B26" w14:paraId="4E741C1F"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3112F21" w14:textId="77777777" w:rsidR="00123B26" w:rsidRDefault="00123B26" w:rsidP="007B5D89">
            <w:r>
              <w:t>Total active IoT Tx time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49C08E" w14:textId="77777777" w:rsidR="00123B26" w:rsidRDefault="00123B26" w:rsidP="007B5D89">
            <w:r>
              <w:t>2193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6CF0F0" w14:textId="77777777" w:rsidR="00123B26" w:rsidRDefault="00123B26" w:rsidP="007B5D89">
            <w:r>
              <w:t>2110 ms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3640081" w14:textId="77777777" w:rsidR="00123B26" w:rsidRDefault="00123B26" w:rsidP="007B5D89">
            <w:r>
              <w:t>2560 ms</w:t>
            </w:r>
          </w:p>
        </w:tc>
      </w:tr>
      <w:tr w:rsidR="00123B26" w14:paraId="207E90DA"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767A122" w14:textId="77777777" w:rsidR="00123B26" w:rsidRDefault="00123B26" w:rsidP="007B5D89">
            <w:r>
              <w:t>Battery life (TN)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D9D8751" w14:textId="77777777" w:rsidR="00123B26" w:rsidRDefault="00123B26" w:rsidP="007B5D89">
            <w:r>
              <w:t>18.01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5D12D4" w14:textId="77777777" w:rsidR="00123B26" w:rsidRDefault="00123B26" w:rsidP="007B5D89">
            <w:r>
              <w:t>18.12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0A83825" w14:textId="77777777" w:rsidR="00123B26" w:rsidRDefault="00123B26" w:rsidP="007B5D89">
            <w:r>
              <w:t>16.6 years</w:t>
            </w:r>
          </w:p>
        </w:tc>
      </w:tr>
      <w:tr w:rsidR="00123B26" w14:paraId="3FC11524"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3287B185" w14:textId="77777777" w:rsidR="00123B26" w:rsidRDefault="00123B26" w:rsidP="007B5D89">
            <w:r>
              <w:t>Battery life (NTN)</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AB2093F" w14:textId="77777777" w:rsidR="00123B26" w:rsidRDefault="00123B26" w:rsidP="007B5D89">
            <w:r>
              <w:t>16.87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B1965C4" w14:textId="77777777" w:rsidR="00123B26" w:rsidRDefault="00123B26" w:rsidP="007B5D89">
            <w:r>
              <w:t>16.95 years</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61ECAA" w14:textId="77777777" w:rsidR="00123B26" w:rsidRDefault="00123B26" w:rsidP="007B5D89">
            <w:r>
              <w:t>16.0 years</w:t>
            </w:r>
          </w:p>
        </w:tc>
      </w:tr>
      <w:tr w:rsidR="00123B26" w14:paraId="7962627C" w14:textId="77777777" w:rsidTr="007B5D89">
        <w:trPr>
          <w:trHeight w:val="300"/>
        </w:trPr>
        <w:tc>
          <w:tcPr>
            <w:tcW w:w="278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D54E8AE" w14:textId="77777777" w:rsidR="00123B26" w:rsidRDefault="00123B26" w:rsidP="007B5D89">
            <w:r>
              <w:lastRenderedPageBreak/>
              <w:t>Reduction in battery life</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D6F5CE9" w14:textId="77777777" w:rsidR="00123B26" w:rsidRDefault="00123B26" w:rsidP="007B5D89">
            <w:pPr>
              <w:jc w:val="right"/>
            </w:pPr>
            <w:r>
              <w:t>6.33%</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44C40AB" w14:textId="77777777" w:rsidR="00123B26" w:rsidRDefault="00123B26" w:rsidP="007B5D89">
            <w:pPr>
              <w:jc w:val="right"/>
            </w:pPr>
            <w:r>
              <w:t>6.46%</w:t>
            </w:r>
          </w:p>
        </w:tc>
        <w:tc>
          <w:tcPr>
            <w:tcW w:w="278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C59BADC" w14:textId="77777777" w:rsidR="00123B26" w:rsidRDefault="00123B26" w:rsidP="007B5D89">
            <w:pPr>
              <w:jc w:val="right"/>
            </w:pPr>
            <w:r>
              <w:t>3.61%</w:t>
            </w:r>
          </w:p>
        </w:tc>
      </w:tr>
    </w:tbl>
    <w:p w14:paraId="4E6923B6" w14:textId="77777777" w:rsidR="00123B26" w:rsidRDefault="00123B26" w:rsidP="00123B26">
      <w:pPr>
        <w:rPr>
          <w:lang w:eastAsia="x-none"/>
        </w:rPr>
      </w:pPr>
    </w:p>
    <w:p w14:paraId="32A1F734" w14:textId="566C47E2" w:rsidR="00123B26" w:rsidRPr="00123B26" w:rsidRDefault="00123B26" w:rsidP="00797673">
      <w:pPr>
        <w:pStyle w:val="Heading4"/>
      </w:pPr>
      <w:r>
        <w:t>6.3.1.4</w:t>
      </w:r>
      <w:r w:rsidR="008D54D6">
        <w:tab/>
      </w:r>
      <w:r w:rsidRPr="00123B26">
        <w:t>Power consumption—short, sporadic connections</w:t>
      </w:r>
    </w:p>
    <w:p w14:paraId="2841D534" w14:textId="556AF4CA" w:rsidR="00123B26" w:rsidRDefault="00123B26" w:rsidP="00797673">
      <w:r>
        <w:t xml:space="preserve">Qualcomm considered case IoT UE transmit its payload once every </w:t>
      </w:r>
      <m:oMath>
        <m:r>
          <w:rPr>
            <w:rFonts w:ascii="Cambria Math" w:hAnsi="Cambria Math"/>
          </w:rPr>
          <m:t>8</m:t>
        </m:r>
      </m:oMath>
      <w:r>
        <w:t xml:space="preserve"> hrs, once every </w:t>
      </w:r>
      <m:oMath>
        <m:r>
          <w:rPr>
            <w:rFonts w:ascii="Cambria Math" w:hAnsi="Cambria Math"/>
          </w:rPr>
          <m:t>24</m:t>
        </m:r>
      </m:oMath>
      <w:r>
        <w:t xml:space="preserve"> hrs, etc; after transmitting the payload, the UE</w:t>
      </w:r>
      <w:r w:rsidR="00F368AE">
        <w:t>'</w:t>
      </w:r>
      <w:r>
        <w:t>s connection is released, and it goes back into deep sleep mode, until before the next transmission occasion.  GNSS TTFF assumption is 2s. A</w:t>
      </w:r>
      <w:r w:rsidRPr="003D69CB">
        <w:t xml:space="preserve"> typical NB-IoT over NTN scenario (e.g., a good coverage LEO sa</w:t>
      </w:r>
      <w:r>
        <w:t>tellite setting for Set 2</w:t>
      </w:r>
      <w:r w:rsidRPr="003D69CB">
        <w:t>) corresponding to a downlink SNR (for 15 kHz 1 PRB reception) of 0 dB and an uplink SNR (for 15 kHz 1 PRB transmission) of -5 dB (with a PC5 UE transmitting at the max. power of 20 dBm).</w:t>
      </w:r>
    </w:p>
    <w:p w14:paraId="009CF241" w14:textId="77777777" w:rsidR="00123B26" w:rsidRDefault="00123B26" w:rsidP="00797673"/>
    <w:p w14:paraId="20064A3C" w14:textId="77777777" w:rsidR="00123B26" w:rsidRDefault="00123B26" w:rsidP="00797673">
      <w:pPr>
        <w:pStyle w:val="TH"/>
      </w:pPr>
      <w:r>
        <w:rPr>
          <w:noProof/>
          <w:lang w:val="en-US"/>
        </w:rPr>
        <w:drawing>
          <wp:inline distT="0" distB="0" distL="0" distR="0" wp14:anchorId="0726767A" wp14:editId="699BDDEA">
            <wp:extent cx="6027675" cy="469308"/>
            <wp:effectExtent l="0" t="0" r="0" b="698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2C5A9021" w14:textId="546BF956" w:rsidR="00123B26" w:rsidRDefault="00123B26" w:rsidP="00797673">
      <w:pPr>
        <w:pStyle w:val="TF"/>
      </w:pPr>
      <w:r>
        <w:t>Figure</w:t>
      </w:r>
      <w:r w:rsidR="00797673">
        <w:t xml:space="preserve"> 3</w:t>
      </w:r>
      <w:r>
        <w:t>: Short, sporadic transmissions for IoT over NTN.</w:t>
      </w:r>
    </w:p>
    <w:p w14:paraId="3112B994" w14:textId="767F5075" w:rsidR="00123B26" w:rsidRPr="006A0C34" w:rsidRDefault="00123B26" w:rsidP="00123B26">
      <w:pPr>
        <w:rPr>
          <w:b/>
          <w:bCs/>
          <w:color w:val="000000" w:themeColor="text1"/>
        </w:rPr>
      </w:pPr>
      <w:r w:rsidRPr="006A0C34">
        <w:rPr>
          <w:b/>
          <w:bCs/>
          <w:color w:val="000000" w:themeColor="text1"/>
        </w:rPr>
        <w:t xml:space="preserve">Under the studied scenario of short, sporadic connections, a GNSS fix before every connection consumes approximately </w:t>
      </w:r>
      <m:oMath>
        <m:r>
          <m:rPr>
            <m:sty m:val="bi"/>
          </m:rPr>
          <w:rPr>
            <w:rFonts w:ascii="Cambria Math" w:hAnsi="Cambria Math"/>
            <w:color w:val="000000" w:themeColor="text1"/>
          </w:rPr>
          <m:t>34%</m:t>
        </m:r>
      </m:oMath>
      <w:r w:rsidRPr="006A0C34">
        <w:rPr>
          <w:b/>
          <w:bCs/>
          <w:color w:val="000000" w:themeColor="text1"/>
        </w:rPr>
        <w:t xml:space="preserve"> of the UE</w:t>
      </w:r>
      <w:r w:rsidR="00F368AE">
        <w:rPr>
          <w:b/>
          <w:bCs/>
          <w:color w:val="000000" w:themeColor="text1"/>
        </w:rPr>
        <w:t>'</w:t>
      </w:r>
      <w:r w:rsidRPr="006A0C34">
        <w:rPr>
          <w:b/>
          <w:bCs/>
          <w:color w:val="000000" w:themeColor="text1"/>
        </w:rPr>
        <w:t>s total available energy.</w:t>
      </w:r>
    </w:p>
    <w:p w14:paraId="366621AB" w14:textId="77777777" w:rsidR="00123B26" w:rsidRDefault="00123B26" w:rsidP="00797673">
      <w:r>
        <w:t xml:space="preserve">For UEs that are </w:t>
      </w:r>
      <w:r w:rsidRPr="00E82788">
        <w:rPr>
          <w:i/>
          <w:iCs/>
        </w:rPr>
        <w:t>mobile</w:t>
      </w:r>
      <w:r>
        <w:t xml:space="preserve">, e.g., say tracking devices, etc., that are operating in this </w:t>
      </w:r>
      <w:r w:rsidRPr="003C1A82">
        <w:rPr>
          <w:i/>
          <w:iCs/>
        </w:rPr>
        <w:t>short, sporadic connection</w:t>
      </w:r>
      <w:r>
        <w:t xml:space="preserve"> paradigm, this power penalty due to GNSS cannot be mitigated significantly, under the purview of Release 17 assumptions of GNSS-based uplink pre-compensation. However, for UEs that are </w:t>
      </w:r>
      <w:r w:rsidRPr="009A76C9">
        <w:rPr>
          <w:i/>
          <w:iCs/>
        </w:rPr>
        <w:t>fixed</w:t>
      </w:r>
      <w:r>
        <w:t>, e.g., smart meters, etc, these UEs may be able to save power by having a much more relaxed (e.g., once a week, or once a month, depending on the setting) GNSS fixing schedule.</w:t>
      </w:r>
    </w:p>
    <w:p w14:paraId="1B9D51AC" w14:textId="130E8ABC" w:rsidR="00123B26" w:rsidRDefault="00123B26" w:rsidP="00797673">
      <w:pPr>
        <w:pStyle w:val="Heading4"/>
      </w:pPr>
      <w:r>
        <w:t>6.3.1.5</w:t>
      </w:r>
      <w:r w:rsidR="008D54D6">
        <w:tab/>
      </w:r>
      <w:r w:rsidRPr="00123B26">
        <w:t>Power consumption— long connections (e.g., based on CDRX)</w:t>
      </w:r>
    </w:p>
    <w:p w14:paraId="0F71C44D" w14:textId="77777777" w:rsidR="00797673" w:rsidRDefault="00123B26" w:rsidP="00123B26">
      <w:r>
        <w:t xml:space="preserve">Qualcomm considered case </w:t>
      </w:r>
      <w:r w:rsidRPr="004A062D">
        <w:rPr>
          <w:i/>
          <w:iCs/>
        </w:rPr>
        <w:t>long connection</w:t>
      </w:r>
      <w:r>
        <w:t xml:space="preserve"> according. The IoT UE may remain in connected mode for a significantly longer duration of time than the short, sporadic connections described above. These may be facilitated e.g., via connected mode DRX (CDRX), wherein much larger payloads are transmitted or received by the UE during the longer connection.</w:t>
      </w:r>
    </w:p>
    <w:p w14:paraId="55A0CDDD" w14:textId="393A5F96" w:rsidR="00123B26" w:rsidRDefault="00123B26" w:rsidP="00797673">
      <w:pPr>
        <w:pStyle w:val="TH"/>
      </w:pPr>
      <w:r>
        <w:rPr>
          <w:noProof/>
          <w:lang w:val="en-US"/>
        </w:rPr>
        <w:drawing>
          <wp:inline distT="0" distB="0" distL="0" distR="0" wp14:anchorId="2D831D69" wp14:editId="1A0C189E">
            <wp:extent cx="6070614" cy="891496"/>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150689DB" w14:textId="0706A3BF" w:rsidR="00123B26" w:rsidRDefault="00123B26" w:rsidP="00797673">
      <w:pPr>
        <w:pStyle w:val="TF"/>
      </w:pPr>
      <w:r>
        <w:t>Figure</w:t>
      </w:r>
      <w:r w:rsidR="00797673">
        <w:t xml:space="preserve"> 4</w:t>
      </w:r>
      <w:r>
        <w:t>: Long connection with connected mode DRX for IoT over NTN.</w:t>
      </w:r>
    </w:p>
    <w:p w14:paraId="36E34B16" w14:textId="7CF119F2" w:rsidR="00123B26" w:rsidRDefault="00123B26" w:rsidP="00123B26">
      <w:pPr>
        <w:rPr>
          <w:lang w:val="en-US"/>
        </w:rPr>
      </w:pPr>
      <w:r>
        <w:rPr>
          <w:lang w:val="en-US"/>
        </w:rPr>
        <w:t xml:space="preserve">A GNSS fix before every uplink transmission occasion (which, in the absence of other mechanisms, may end up being required to maintain uplink synchronization accuracy within specified limits) results in </w:t>
      </w:r>
      <m:oMath>
        <m:r>
          <m:rPr>
            <m:sty m:val="bi"/>
          </m:rPr>
          <w:rPr>
            <w:rFonts w:ascii="Cambria Math" w:hAnsi="Cambria Math"/>
            <w:lang w:val="en-US"/>
          </w:rPr>
          <m:t>~45%</m:t>
        </m:r>
      </m:oMath>
      <w:r w:rsidRPr="00A93AC1">
        <w:rPr>
          <w:b/>
          <w:bCs/>
          <w:lang w:val="en-US"/>
        </w:rPr>
        <w:t xml:space="preserve"> of the UE</w:t>
      </w:r>
      <w:r w:rsidR="00F368AE">
        <w:rPr>
          <w:b/>
          <w:bCs/>
          <w:lang w:val="en-US"/>
        </w:rPr>
        <w:t>'</w:t>
      </w:r>
      <w:r w:rsidRPr="00A93AC1">
        <w:rPr>
          <w:b/>
          <w:bCs/>
          <w:lang w:val="en-US"/>
        </w:rPr>
        <w:t>s total power consumption resulting from GNSS fixes</w:t>
      </w:r>
      <w:r>
        <w:rPr>
          <w:lang w:val="en-US"/>
        </w:rPr>
        <w:t>. While we can mitigate this somewhat for fixed UEs, for mobile UEs (especially UEs moving at high speeds), without other enhancements to connected mode synchronization, we may not be able to avoid this hit to the UE</w:t>
      </w:r>
      <w:r w:rsidR="00F368AE">
        <w:rPr>
          <w:lang w:val="en-US"/>
        </w:rPr>
        <w:t>'</w:t>
      </w:r>
      <w:r>
        <w:rPr>
          <w:lang w:val="en-US"/>
        </w:rPr>
        <w:t>s power consumption on account of GNSS fixes.</w:t>
      </w:r>
    </w:p>
    <w:p w14:paraId="48C44B21" w14:textId="082D4F8D" w:rsidR="00123B26" w:rsidRPr="00123B26" w:rsidRDefault="00123B26" w:rsidP="00123B26">
      <w:pPr>
        <w:rPr>
          <w:b/>
          <w:bCs/>
          <w:color w:val="000000" w:themeColor="text1"/>
          <w:lang w:val="en-US"/>
        </w:rPr>
      </w:pPr>
      <w:r w:rsidRPr="00123B26">
        <w:rPr>
          <w:b/>
          <w:bCs/>
          <w:color w:val="000000" w:themeColor="text1"/>
          <w:lang w:val="en-US"/>
        </w:rPr>
        <w:t xml:space="preserve">Under the studied scenario of a long connection employing connected mode DRX (with a DRX cycle of </w:t>
      </w:r>
      <m:oMath>
        <m:r>
          <m:rPr>
            <m:sty m:val="bi"/>
          </m:rPr>
          <w:rPr>
            <w:rFonts w:ascii="Cambria Math" w:hAnsi="Cambria Math"/>
            <w:color w:val="000000" w:themeColor="text1"/>
            <w:lang w:val="en-US"/>
          </w:rPr>
          <m:t>~10</m:t>
        </m:r>
        <m:r>
          <m:rPr>
            <m:sty m:val="bi"/>
          </m:rPr>
          <w:rPr>
            <w:rFonts w:ascii="Cambria Math" w:hAnsi="Cambria Math"/>
            <w:color w:val="000000" w:themeColor="text1"/>
            <w:lang w:val="en-US"/>
          </w:rPr>
          <m:t>s</m:t>
        </m:r>
      </m:oMath>
      <w:r w:rsidRPr="00123B26">
        <w:rPr>
          <w:b/>
          <w:bCs/>
          <w:color w:val="000000" w:themeColor="text1"/>
          <w:lang w:val="en-US"/>
        </w:rPr>
        <w:t xml:space="preserve">), a GNSS fix before every uplink transmission consumes approximately </w:t>
      </w:r>
      <m:oMath>
        <m:r>
          <m:rPr>
            <m:sty m:val="bi"/>
          </m:rPr>
          <w:rPr>
            <w:rFonts w:ascii="Cambria Math" w:hAnsi="Cambria Math"/>
            <w:color w:val="000000" w:themeColor="text1"/>
            <w:lang w:val="en-US"/>
          </w:rPr>
          <m:t>45%</m:t>
        </m:r>
      </m:oMath>
      <w:r w:rsidRPr="00123B26">
        <w:rPr>
          <w:b/>
          <w:bCs/>
          <w:color w:val="000000" w:themeColor="text1"/>
          <w:lang w:val="en-US"/>
        </w:rPr>
        <w:t xml:space="preserve"> of the UE</w:t>
      </w:r>
      <w:r w:rsidR="00F368AE">
        <w:rPr>
          <w:b/>
          <w:bCs/>
          <w:color w:val="000000" w:themeColor="text1"/>
          <w:lang w:val="en-US"/>
        </w:rPr>
        <w:t>'</w:t>
      </w:r>
      <w:r w:rsidRPr="00123B26">
        <w:rPr>
          <w:b/>
          <w:bCs/>
          <w:color w:val="000000" w:themeColor="text1"/>
          <w:lang w:val="en-US"/>
        </w:rPr>
        <w:t xml:space="preserve">s total available energy without additional enhancements w.r.t uplink synchronization. This is especially true for mobile UEs that cannot depend on a prior acquired GNSS fix. </w:t>
      </w:r>
    </w:p>
    <w:p w14:paraId="1567061A" w14:textId="2FED1BC6" w:rsidR="00123B26" w:rsidRPr="00123B26" w:rsidRDefault="00123B26" w:rsidP="00797673">
      <w:pPr>
        <w:pStyle w:val="Heading4"/>
      </w:pPr>
      <w:r>
        <w:t>6.3.1.6</w:t>
      </w:r>
      <w:r w:rsidR="008D54D6">
        <w:tab/>
      </w:r>
      <w:r w:rsidRPr="00123B26">
        <w:t>Other observations from power consumption evaluation</w:t>
      </w:r>
    </w:p>
    <w:p w14:paraId="6832388D" w14:textId="77777777" w:rsidR="00123B26" w:rsidRDefault="00123B26" w:rsidP="00797673">
      <w:r>
        <w:t>MediaTek observed a general trend with smallest battery life reduction in the order of 1% to 3% when battery life is in the order of 1 year; and largest battery life reduction in the order of 30% to 68% when battery life is in the order of 10 years or longer. GNSS TTFF hot start 1s, 2s and warm start 5s, 30s were simulated.</w:t>
      </w:r>
    </w:p>
    <w:p w14:paraId="69B07A8C" w14:textId="77777777" w:rsidR="00123B26" w:rsidRDefault="00123B26" w:rsidP="00797673">
      <w:r>
        <w:lastRenderedPageBreak/>
        <w:t xml:space="preserve">Ericsson observed that </w:t>
      </w:r>
      <w:r w:rsidRPr="000E6538">
        <w:t>the reduction in battery life can be up to around 6% at 164 dB MCL and up to around 17% at 144 dB MCL depending on the UL reporting interval, packet size, and RRC procedure</w:t>
      </w:r>
      <w:r>
        <w:t>.</w:t>
      </w:r>
    </w:p>
    <w:p w14:paraId="325A3A55" w14:textId="77777777" w:rsidR="00123B26" w:rsidRDefault="00123B26" w:rsidP="00797673">
      <w:r>
        <w:t>MediaTek observed that in scenarios of f</w:t>
      </w:r>
      <w:r w:rsidRPr="00F7751F">
        <w:t xml:space="preserve">ixed IoT Sensors, </w:t>
      </w:r>
      <w:r>
        <w:t xml:space="preserve">or </w:t>
      </w:r>
      <w:r w:rsidRPr="00F7751F">
        <w:t>GNSS position available in Application Layer for Asset tracking / Fleet management</w:t>
      </w:r>
      <w:r>
        <w:t>, the impact on battery life is 0 %. There is either no need for UE to get a GNSS position fix (because the UE is fixed position with GNSS position acquired only once during fitting) or the GNSS position is available in the application layer because the UE needs to include it in the report.</w:t>
      </w:r>
    </w:p>
    <w:p w14:paraId="4A7C90D1" w14:textId="77777777" w:rsidR="00123B26" w:rsidRDefault="00123B26" w:rsidP="00797673">
      <w:r>
        <w:t>CATT observed o</w:t>
      </w:r>
      <w:r w:rsidRPr="00745EE8">
        <w:t>ver 1 year battery life with transmission every 2hr of 200B, and over 2 years battery life with transmission every 2hr of 50B</w:t>
      </w:r>
      <w:r>
        <w:t xml:space="preserve"> (on 216 mW)</w:t>
      </w:r>
      <w:r w:rsidRPr="00745EE8">
        <w:t>, and over 10 years with transmission every day of 50B or 200B on 20mw GNSS power consumption of integrated architecture</w:t>
      </w:r>
      <w:r>
        <w:t>.</w:t>
      </w:r>
    </w:p>
    <w:p w14:paraId="27CC75C6" w14:textId="77777777" w:rsidR="00123B26" w:rsidRDefault="00123B26" w:rsidP="00797673">
      <w:r>
        <w:t>Nokia observed 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69CEEA38" w14:textId="77777777" w:rsidR="00123B26" w:rsidRDefault="00123B26" w:rsidP="00797673">
      <w:r>
        <w:t xml:space="preserve">Ericsson proposed </w:t>
      </w:r>
      <w:r w:rsidRPr="00E97D0D">
        <w:t>RAN1 to discuss and agree on the assumptions for IoT NTN battery life evaluation such as MCL, transmit power, bandwidth and noise figure.</w:t>
      </w:r>
    </w:p>
    <w:p w14:paraId="41FC5683" w14:textId="77777777" w:rsidR="00123B26" w:rsidRDefault="00123B26" w:rsidP="00797673">
      <w:r>
        <w:t>CMCC, APT proposed t</w:t>
      </w:r>
      <w:r w:rsidRPr="005858FD">
        <w:t>he study of potential impact of GNSS Position fix on UE power consumption to be de-prioritized.</w:t>
      </w:r>
    </w:p>
    <w:p w14:paraId="088FB636" w14:textId="77777777" w:rsidR="00123B26" w:rsidRDefault="00123B26" w:rsidP="00797673">
      <w:pPr>
        <w:rPr>
          <w:lang w:val="en-US" w:eastAsia="zh-TW"/>
        </w:rPr>
      </w:pPr>
      <w:r>
        <w:rPr>
          <w:lang w:val="en-US" w:eastAsia="zh-TW"/>
        </w:rPr>
        <w:t>The following observations are made based on contributing companies:</w:t>
      </w:r>
    </w:p>
    <w:p w14:paraId="0C4DE833" w14:textId="3E115719" w:rsidR="00123B26" w:rsidRPr="006A0C34" w:rsidRDefault="00797673" w:rsidP="00797673">
      <w:pPr>
        <w:pStyle w:val="B1"/>
      </w:pPr>
      <w:r>
        <w:t>-</w:t>
      </w:r>
      <w:r>
        <w:tab/>
      </w:r>
      <w:r w:rsidR="00123B26" w:rsidRPr="006A0C34">
        <w:t>Contributing companies have shown consistent observations when using similar assumptions for reporting interval, packet size, GNSS TTFF and power consumption and MCL</w:t>
      </w:r>
    </w:p>
    <w:p w14:paraId="23D190F2" w14:textId="59D34891" w:rsidR="00123B26" w:rsidRPr="006A0C34" w:rsidRDefault="00797673" w:rsidP="00797673">
      <w:pPr>
        <w:pStyle w:val="B1"/>
      </w:pPr>
      <w:r>
        <w:t>-</w:t>
      </w:r>
      <w:r>
        <w:tab/>
      </w:r>
      <w:r w:rsidR="00123B26" w:rsidRPr="006A0C34">
        <w:t>Impact on battery life is 0 % for use case fixed IoT sensors with GNSS position acquired once during fitting, or use case GNSS position available in IoT application Layer for Asset tracking / Fleet management</w:t>
      </w:r>
    </w:p>
    <w:p w14:paraId="39B25208" w14:textId="568B24E8" w:rsidR="00123B26" w:rsidRPr="006A0C34" w:rsidRDefault="00797673" w:rsidP="00797673">
      <w:pPr>
        <w:pStyle w:val="B1"/>
      </w:pPr>
      <w:r>
        <w:t>-</w:t>
      </w:r>
      <w:r>
        <w:tab/>
      </w:r>
      <w:r w:rsidR="00123B26" w:rsidRPr="006A0C34">
        <w:t>In use case where the IoT device is not fixed position and GNSS position in not available in IoT application Layer, the following were observed based on contributing companies:</w:t>
      </w:r>
    </w:p>
    <w:p w14:paraId="0901C6A4" w14:textId="148E4D7B" w:rsidR="00123B26" w:rsidRPr="006A0C34" w:rsidRDefault="00797673" w:rsidP="00797673">
      <w:pPr>
        <w:pStyle w:val="B2"/>
      </w:pPr>
      <w:r>
        <w:t>-</w:t>
      </w:r>
      <w:r>
        <w:tab/>
      </w:r>
      <w:r w:rsidR="00123B26" w:rsidRPr="006A0C34">
        <w:t>Reduction in battery life is around 6% at 164 dB MCL and around 17% at 144 dB MCL depending on the UL reporting interval, packet size, and RRC procedure with GNSS TTFF hot start 1s and warm start 5s and GNSS power consumption of 37 mW (integrated IoT and GNSS modules).</w:t>
      </w:r>
    </w:p>
    <w:p w14:paraId="242E2ADE" w14:textId="3C5A8A8A" w:rsidR="00123B26" w:rsidRPr="006A0C34" w:rsidRDefault="00797673" w:rsidP="00797673">
      <w:pPr>
        <w:pStyle w:val="B2"/>
      </w:pPr>
      <w:r>
        <w:t>-</w:t>
      </w:r>
      <w:r>
        <w:tab/>
      </w:r>
      <w:r w:rsidR="00123B26" w:rsidRPr="006A0C34">
        <w:t xml:space="preserve">Reduction in battery life is around 1% to 3% when battery life is around 1 year; and 30% to 68% when battery life is around 10 years or longer with GNSS TTFF hot start 1s and warm start 5s and GNSS power consumption of 37 mW (integrated IoT and GNSS modules) and 100 mW (separate IoT and GNSS modules). </w:t>
      </w:r>
    </w:p>
    <w:p w14:paraId="1A2F3D59" w14:textId="1EB945C8" w:rsidR="00123B26" w:rsidRPr="006A0C34" w:rsidRDefault="00797673" w:rsidP="00797673">
      <w:pPr>
        <w:pStyle w:val="B2"/>
      </w:pPr>
      <w:r>
        <w:t>-</w:t>
      </w:r>
      <w:r>
        <w:tab/>
      </w:r>
      <w:r w:rsidR="00123B26" w:rsidRPr="006A0C34">
        <w:t>GNSS measurement may cause for packet size 50byte case, battery life reduction as 2.33% if 1s hot-start GNSS measurement assumed and 10.66% if 5s warm-start GNSS measurement assumed. While for 200bytes case, reduction will be 1.1% and 5.29% separately for hot-start and warm-start case. More battery life reduction when GNSS start is larger than 5s.</w:t>
      </w:r>
    </w:p>
    <w:p w14:paraId="215149BD" w14:textId="3417B548" w:rsidR="00123B26" w:rsidRPr="006A0C34" w:rsidRDefault="00797673" w:rsidP="00797673">
      <w:pPr>
        <w:pStyle w:val="B2"/>
      </w:pPr>
      <w:r>
        <w:t>-</w:t>
      </w:r>
      <w:r>
        <w:tab/>
      </w:r>
      <w:r w:rsidR="00123B26" w:rsidRPr="006A0C34">
        <w:t>For short, sporadic connections, a GNSS fix before every connection consumes 34% of the UE</w:t>
      </w:r>
      <w:r w:rsidR="00F368AE">
        <w:t>'</w:t>
      </w:r>
      <w:r w:rsidR="00123B26" w:rsidRPr="006A0C34">
        <w:t>s total available energy; and in long connection employing connected mode DRX (with a DRX cycle of ~10s), a GNSS fix before every uplink transmission consumes 45% of the UE</w:t>
      </w:r>
      <w:r w:rsidR="00F368AE">
        <w:t>'</w:t>
      </w:r>
      <w:r w:rsidR="00123B26" w:rsidRPr="006A0C34">
        <w:t>s total available energy.</w:t>
      </w:r>
    </w:p>
    <w:p w14:paraId="4686994C" w14:textId="63178BE6" w:rsidR="00123B26" w:rsidRPr="006A0C34" w:rsidRDefault="00797673" w:rsidP="00797673">
      <w:pPr>
        <w:pStyle w:val="B2"/>
      </w:pPr>
      <w:r>
        <w:t>-</w:t>
      </w:r>
      <w:r>
        <w:tab/>
      </w:r>
      <w:r w:rsidR="00123B26" w:rsidRPr="006A0C34">
        <w:t>For long connection employing connected mode DRX (with a DRX cycle of ~10s), a GNSS fix before every uplink transmission consumes approximately 45% of the UE</w:t>
      </w:r>
      <w:r w:rsidR="00F368AE">
        <w:t>'</w:t>
      </w:r>
      <w:r w:rsidR="00123B26" w:rsidRPr="006A0C34">
        <w:t xml:space="preserve">s total available energy without additional enhancements w.r.t uplink synchronization. </w:t>
      </w:r>
    </w:p>
    <w:p w14:paraId="34B3D6F2" w14:textId="686A21F6" w:rsidR="00123B26" w:rsidRPr="006A0C34" w:rsidRDefault="00797673" w:rsidP="00797673">
      <w:pPr>
        <w:pStyle w:val="B2"/>
      </w:pPr>
      <w:r>
        <w:t>-</w:t>
      </w:r>
      <w:r>
        <w:tab/>
      </w:r>
      <w:r w:rsidR="00123B26" w:rsidRPr="006A0C34">
        <w:t>Over 1 year battery life with transmission every 2hr of 200B, and over 2 years battery life with transmission every 2hr of 50B (on 216 mW), and over 10 years with transmission every day of 50B or 200B on 20mw GNSS power consumption of integrated architecture.</w:t>
      </w:r>
    </w:p>
    <w:p w14:paraId="7249CFB0" w14:textId="1D547314" w:rsidR="00123B26" w:rsidRDefault="00123B26" w:rsidP="009638D8">
      <w:r w:rsidRPr="00E248DE">
        <w:t>The battery life evaluation using in Rel-13 TR 45.820 (</w:t>
      </w:r>
      <w:r w:rsidR="00F368AE">
        <w:t>Clause</w:t>
      </w:r>
      <w:r w:rsidRPr="00E248DE">
        <w:t xml:space="preserve"> 5.4) has shown that overall the impact of GNSS can be moderate to significant, while allowing battery life of several years in case of significant reduction. The results would suggest that mitigation of power consumption due to GNSS could be a promising area of research that would be beneficial in case of high battery life comparable with cellular IoT of 10 years or beyond would be target for NTN IoT. The evaluation based on contributing companies would suggest the battery life in NTN IoT is sufficient for a working solution in worst case for power consumption where GNSS position fix is assumed to be needed before each UL </w:t>
      </w:r>
      <w:r w:rsidRPr="00E248DE">
        <w:lastRenderedPageBreak/>
        <w:t>transmission. In typical IoT applications, the impact on battery life would be 0 % for fixed IoT sensors or GNSS position available in Application Layer.</w:t>
      </w:r>
    </w:p>
    <w:p w14:paraId="3ACCA93A" w14:textId="364F4DBA" w:rsidR="00657545" w:rsidRPr="00657545" w:rsidRDefault="00657545" w:rsidP="009638D8">
      <w:pPr>
        <w:pStyle w:val="Heading3"/>
      </w:pPr>
      <w:bookmarkStart w:id="71" w:name="_Toc73717746"/>
      <w:r>
        <w:t>6.3.2</w:t>
      </w:r>
      <w:r w:rsidR="008D54D6">
        <w:tab/>
      </w:r>
      <w:r w:rsidRPr="00657545">
        <w:t>NTN SIB reading impact on UE power consumption</w:t>
      </w:r>
      <w:bookmarkEnd w:id="71"/>
    </w:p>
    <w:p w14:paraId="10E10FE5" w14:textId="77777777" w:rsidR="00657545" w:rsidRDefault="00657545" w:rsidP="009638D8">
      <w:pPr>
        <w:rPr>
          <w:lang w:val="en-US"/>
        </w:rPr>
      </w:pPr>
      <w:r w:rsidRPr="00EB078E">
        <w:rPr>
          <w:lang w:val="en-US"/>
        </w:rPr>
        <w:t>The required power consumption to read SIB containing satellite ephemeris information for the short sporadic connections use case is not significant.</w:t>
      </w:r>
      <w:r w:rsidRPr="00EB078E">
        <w:rPr>
          <w:rFonts w:hint="eastAsia"/>
          <w:lang w:val="en-US"/>
        </w:rPr>
        <w:t xml:space="preserve"> </w:t>
      </w:r>
    </w:p>
    <w:p w14:paraId="252B7832" w14:textId="62EC9F3B" w:rsidR="00657545" w:rsidRPr="00EB078E" w:rsidRDefault="00657545" w:rsidP="009638D8">
      <w:pPr>
        <w:pStyle w:val="NO"/>
        <w:rPr>
          <w:lang w:val="en-US"/>
        </w:rPr>
      </w:pPr>
      <w:r w:rsidRPr="00EB078E">
        <w:rPr>
          <w:lang w:val="en-US"/>
        </w:rPr>
        <w:t>Note:</w:t>
      </w:r>
      <w:r w:rsidR="009638D8">
        <w:rPr>
          <w:lang w:val="en-US"/>
        </w:rPr>
        <w:tab/>
      </w:r>
      <w:r w:rsidRPr="00EB078E">
        <w:rPr>
          <w:lang w:val="en-US"/>
        </w:rPr>
        <w:t>For this conclusion, it is assumed that the UE need not read broadcast SIB for the purpose of obtaining satellite ephemeris information in CONNECTED mode.</w:t>
      </w:r>
    </w:p>
    <w:p w14:paraId="20AEB1E8" w14:textId="39A1C8FE" w:rsidR="00123B26" w:rsidRPr="00657545" w:rsidRDefault="00657545" w:rsidP="009638D8">
      <w:pPr>
        <w:pStyle w:val="Heading3"/>
      </w:pPr>
      <w:bookmarkStart w:id="72" w:name="_Toc73717747"/>
      <w:r>
        <w:t>6.3.3</w:t>
      </w:r>
      <w:r w:rsidR="008D54D6">
        <w:tab/>
      </w:r>
      <w:r w:rsidRPr="00657545">
        <w:t>Long UL transmission on PUSCH</w:t>
      </w:r>
      <w:r w:rsidR="00A91438">
        <w:t xml:space="preserve"> and PRACH</w:t>
      </w:r>
      <w:bookmarkEnd w:id="72"/>
    </w:p>
    <w:p w14:paraId="55D2B997" w14:textId="77777777" w:rsidR="00657545" w:rsidRDefault="00657545" w:rsidP="009638D8">
      <w:r>
        <w:t xml:space="preserve">UE pre-compensation done per N time units for long PUSCH is the baseline solution. </w:t>
      </w:r>
    </w:p>
    <w:p w14:paraId="1026C6DA" w14:textId="08B6F6F7" w:rsidR="00657545" w:rsidRDefault="009638D8" w:rsidP="009638D8">
      <w:pPr>
        <w:pStyle w:val="B1"/>
      </w:pPr>
      <w:r>
        <w:t>-</w:t>
      </w:r>
      <w:r>
        <w:tab/>
      </w:r>
      <w:r w:rsidR="00657545">
        <w:t>The pre-compensation does not vary within a block of N time units</w:t>
      </w:r>
    </w:p>
    <w:p w14:paraId="3AA74960" w14:textId="5120949C" w:rsidR="00657545" w:rsidRDefault="009638D8" w:rsidP="009638D8">
      <w:pPr>
        <w:pStyle w:val="B1"/>
      </w:pPr>
      <w:r>
        <w:t>-</w:t>
      </w:r>
      <w:r>
        <w:tab/>
      </w:r>
      <w:r w:rsidR="00657545">
        <w:t>FFS: the definition and value of N</w:t>
      </w:r>
    </w:p>
    <w:p w14:paraId="2DF45BDF" w14:textId="77777777" w:rsidR="00657545" w:rsidRDefault="00657545" w:rsidP="009638D8">
      <w:r>
        <w:t xml:space="preserve">UE pre-compensation done per N time units for long PRACH is the baseline solution. </w:t>
      </w:r>
    </w:p>
    <w:p w14:paraId="127536A2" w14:textId="7ABEBC40" w:rsidR="00657545" w:rsidRDefault="009638D8" w:rsidP="009638D8">
      <w:pPr>
        <w:pStyle w:val="B1"/>
      </w:pPr>
      <w:r>
        <w:t>-</w:t>
      </w:r>
      <w:r>
        <w:tab/>
      </w:r>
      <w:r w:rsidR="00657545">
        <w:t>The pre-compensation does not vary within a block of N time units</w:t>
      </w:r>
    </w:p>
    <w:p w14:paraId="35BD964E" w14:textId="41C08583" w:rsidR="00657545" w:rsidRDefault="009638D8" w:rsidP="009638D8">
      <w:pPr>
        <w:pStyle w:val="B1"/>
      </w:pPr>
      <w:r>
        <w:t>-</w:t>
      </w:r>
      <w:r>
        <w:tab/>
      </w:r>
      <w:r w:rsidR="00657545">
        <w:t>FFS: the definition and value of N</w:t>
      </w:r>
    </w:p>
    <w:p w14:paraId="58419B84" w14:textId="77777777" w:rsidR="00DF0CB5" w:rsidRDefault="00DF0CB5" w:rsidP="009638D8">
      <w:r>
        <w:t xml:space="preserve">A specification change is needed for UL transmission with repetitions R&gt;1. </w:t>
      </w:r>
    </w:p>
    <w:p w14:paraId="67F808FE" w14:textId="77777777" w:rsidR="00DF0CB5" w:rsidRDefault="00DF0CB5" w:rsidP="009638D8">
      <w:r>
        <w:t xml:space="preserve">For segmented UE pre-compensation how the following is handled can be further discussed </w:t>
      </w:r>
    </w:p>
    <w:p w14:paraId="317DE3A6" w14:textId="1113704F" w:rsidR="00DF0CB5" w:rsidRDefault="009638D8" w:rsidP="009638D8">
      <w:pPr>
        <w:pStyle w:val="B1"/>
      </w:pPr>
      <w:r>
        <w:t>-</w:t>
      </w:r>
      <w:r>
        <w:tab/>
      </w:r>
      <w:r w:rsidR="00DF0CB5">
        <w:t>Phase discontinuity at subframe boundary when applying new pre-compensation</w:t>
      </w:r>
    </w:p>
    <w:p w14:paraId="459315F2" w14:textId="68F6C752" w:rsidR="00DF0CB5" w:rsidRDefault="009638D8" w:rsidP="009638D8">
      <w:pPr>
        <w:pStyle w:val="B1"/>
      </w:pPr>
      <w:r>
        <w:t>-</w:t>
      </w:r>
      <w:r>
        <w:tab/>
      </w:r>
      <w:r w:rsidR="00DF0CB5">
        <w:t>Coherence time limitation due to delay/frequency drift rate during segment</w:t>
      </w:r>
    </w:p>
    <w:p w14:paraId="36BDB90F" w14:textId="4467AE2A" w:rsidR="00DF0CB5" w:rsidRDefault="009638D8" w:rsidP="009638D8">
      <w:pPr>
        <w:pStyle w:val="B1"/>
      </w:pPr>
      <w:r>
        <w:t>-</w:t>
      </w:r>
      <w:r>
        <w:tab/>
      </w:r>
      <w:r w:rsidR="00DF0CB5">
        <w:t>Signal overlapping between different TA segments</w:t>
      </w:r>
    </w:p>
    <w:p w14:paraId="27714D9E" w14:textId="77777777" w:rsidR="00DF0CB5" w:rsidRDefault="00DF0CB5" w:rsidP="009638D8">
      <w:r>
        <w:t xml:space="preserve">FFS: Need for more frequent new UL gaps during long transmission </w:t>
      </w:r>
    </w:p>
    <w:p w14:paraId="40BB5FB8" w14:textId="77777777" w:rsidR="00DF0CB5" w:rsidRDefault="00DF0CB5" w:rsidP="009638D8">
      <w:r>
        <w:t>FFS: Whether sampling frequency adjustment to avoid new UL gaps can be achieved by implementation</w:t>
      </w:r>
    </w:p>
    <w:p w14:paraId="6F53EDF5" w14:textId="77777777" w:rsidR="00DF0CB5" w:rsidRDefault="00DF0CB5" w:rsidP="009638D8">
      <w:r>
        <w:t>FFS: Value of N for the number of time units and what is the time unit for the segmented UE pre-compensation</w:t>
      </w:r>
    </w:p>
    <w:p w14:paraId="458346D8" w14:textId="77777777" w:rsidR="00DF0CB5" w:rsidRDefault="00DF0CB5" w:rsidP="009638D8"/>
    <w:p w14:paraId="03EE2DB4" w14:textId="77777777" w:rsidR="00DF0CB5" w:rsidRDefault="00DF0CB5" w:rsidP="009638D8">
      <w:r>
        <w:t>A validity timer for UL synchronization (e.g., for satellite ephemeris and potentially other aspects) configured by the network is recommended.</w:t>
      </w:r>
    </w:p>
    <w:p w14:paraId="635BF72E" w14:textId="5B78EE8B" w:rsidR="00DF0CB5" w:rsidRDefault="009638D8" w:rsidP="009638D8">
      <w:pPr>
        <w:pStyle w:val="B1"/>
      </w:pPr>
      <w:r>
        <w:t>-</w:t>
      </w:r>
      <w:r>
        <w:tab/>
      </w:r>
      <w:r w:rsidR="00DF0CB5">
        <w:t>Details e.g. when to set/reset the timer, timer duration and UE behaviour upon timer expiry can be discussed in the normative phase</w:t>
      </w:r>
    </w:p>
    <w:p w14:paraId="453C03AE" w14:textId="0955111D" w:rsidR="00657545" w:rsidRPr="00657545" w:rsidRDefault="00657545" w:rsidP="009638D8">
      <w:pPr>
        <w:pStyle w:val="Heading3"/>
      </w:pPr>
      <w:bookmarkStart w:id="73" w:name="_Toc73717748"/>
      <w:r>
        <w:t>6.3.</w:t>
      </w:r>
      <w:r w:rsidR="00DF0CB5">
        <w:t>4</w:t>
      </w:r>
      <w:r w:rsidR="008D54D6">
        <w:tab/>
      </w:r>
      <w:r w:rsidRPr="00657545">
        <w:t xml:space="preserve">DL </w:t>
      </w:r>
      <w:r w:rsidR="009638D8">
        <w:t>s</w:t>
      </w:r>
      <w:r w:rsidRPr="00657545">
        <w:t>ynchronization</w:t>
      </w:r>
      <w:bookmarkEnd w:id="73"/>
    </w:p>
    <w:p w14:paraId="2C8C7458" w14:textId="77777777" w:rsidR="00657545" w:rsidRDefault="00657545" w:rsidP="009638D8">
      <w:r>
        <w:t>For DL synchronization in the Rel-17 timeframe, the following should be considered</w:t>
      </w:r>
    </w:p>
    <w:p w14:paraId="23580BDE" w14:textId="4346D6E8" w:rsidR="00657545" w:rsidRDefault="009638D8" w:rsidP="009638D8">
      <w:pPr>
        <w:pStyle w:val="B1"/>
      </w:pPr>
      <w:r>
        <w:t>-</w:t>
      </w:r>
      <w:r>
        <w:tab/>
      </w:r>
      <w:r w:rsidR="00657545">
        <w:t xml:space="preserve">New Channel raster with a step size increased to be greater than 100 kHz </w:t>
      </w:r>
    </w:p>
    <w:p w14:paraId="03CC0A76" w14:textId="5570C2CE" w:rsidR="00657545" w:rsidRPr="00A070B1" w:rsidRDefault="009638D8" w:rsidP="009638D8">
      <w:pPr>
        <w:pStyle w:val="B1"/>
      </w:pPr>
      <w:r>
        <w:t>-</w:t>
      </w:r>
      <w:r>
        <w:tab/>
      </w:r>
      <w:r w:rsidR="00657545" w:rsidRPr="00A070B1">
        <w:t>(part of) ARFCN-indication-in-MIB</w:t>
      </w:r>
    </w:p>
    <w:p w14:paraId="0DB1382E" w14:textId="5BE2FF0A" w:rsidR="00160D7B" w:rsidRPr="00657545" w:rsidRDefault="00160D7B" w:rsidP="009638D8">
      <w:pPr>
        <w:pStyle w:val="Heading3"/>
      </w:pPr>
      <w:bookmarkStart w:id="74" w:name="_Toc73717749"/>
      <w:r>
        <w:t>6.3.5</w:t>
      </w:r>
      <w:r>
        <w:tab/>
        <w:t xml:space="preserve">GNSS </w:t>
      </w:r>
      <w:r w:rsidR="009638D8">
        <w:t>m</w:t>
      </w:r>
      <w:r>
        <w:t>easurements</w:t>
      </w:r>
      <w:bookmarkEnd w:id="74"/>
    </w:p>
    <w:p w14:paraId="5016A464" w14:textId="77777777" w:rsidR="00160D7B" w:rsidRDefault="00160D7B" w:rsidP="00160D7B">
      <w:r>
        <w:t>For sporadic short transmission:</w:t>
      </w:r>
    </w:p>
    <w:p w14:paraId="0FAD7E53" w14:textId="400A1D6D" w:rsidR="00160D7B" w:rsidRDefault="009638D8" w:rsidP="009638D8">
      <w:pPr>
        <w:pStyle w:val="B1"/>
      </w:pPr>
      <w:r>
        <w:t>-</w:t>
      </w:r>
      <w:r>
        <w:tab/>
      </w:r>
      <w:r w:rsidR="00160D7B">
        <w:t xml:space="preserve">The idle UE wakes up from idle DRX / PSM, access the network, perform uplink and/or downlink communications for a short duration of time and go back to idle. </w:t>
      </w:r>
    </w:p>
    <w:p w14:paraId="0DD40282" w14:textId="29007569" w:rsidR="00160D7B" w:rsidRDefault="009638D8" w:rsidP="009638D8">
      <w:pPr>
        <w:pStyle w:val="B1"/>
      </w:pPr>
      <w:r>
        <w:lastRenderedPageBreak/>
        <w:t>-</w:t>
      </w:r>
      <w:r>
        <w:tab/>
      </w:r>
      <w:r w:rsidR="00160D7B">
        <w:t>Before accessing the network, the UE acquires GNSS position fix and does not need to re-acquire a GNSS position fix for the transmission of the packets.</w:t>
      </w:r>
    </w:p>
    <w:p w14:paraId="1970EC3A" w14:textId="77777777" w:rsidR="00160D7B" w:rsidRDefault="00160D7B" w:rsidP="00160D7B">
      <w:r>
        <w:t>Details of the duration of the short transmission, acquisition of the GNSS position and validity of the GNSS position can be discussed in normative phase.</w:t>
      </w:r>
    </w:p>
    <w:p w14:paraId="1B351939" w14:textId="77777777" w:rsidR="00160D7B" w:rsidRDefault="00160D7B" w:rsidP="00124C4F"/>
    <w:p w14:paraId="03BC5F42" w14:textId="77777777" w:rsidR="00160D7B" w:rsidRDefault="00160D7B" w:rsidP="00160D7B">
      <w:r w:rsidRPr="00160D7B">
        <w:t>With a GNSS position fix that can be assumed to be valid for some period of time X, the following apply for UE in RRC_CONNECTED</w:t>
      </w:r>
    </w:p>
    <w:p w14:paraId="6C9F1AC0" w14:textId="7CBBED67" w:rsidR="00160D7B" w:rsidRPr="00160D7B" w:rsidRDefault="009638D8" w:rsidP="009638D8">
      <w:pPr>
        <w:pStyle w:val="B1"/>
      </w:pPr>
      <w:r>
        <w:t>-</w:t>
      </w:r>
      <w:r>
        <w:tab/>
      </w:r>
      <w:r w:rsidR="00160D7B" w:rsidRPr="00160D7B">
        <w:t xml:space="preserve">TA error due to UE velocity satisfies the requirements defined in RAN4 </w:t>
      </w:r>
    </w:p>
    <w:p w14:paraId="2ED2254C" w14:textId="2D9B8BF5" w:rsidR="00160D7B" w:rsidRPr="00160D7B" w:rsidRDefault="009638D8" w:rsidP="009638D8">
      <w:pPr>
        <w:pStyle w:val="B1"/>
      </w:pPr>
      <w:r>
        <w:t>-</w:t>
      </w:r>
      <w:r>
        <w:tab/>
      </w:r>
      <w:r w:rsidR="00160D7B" w:rsidRPr="00160D7B">
        <w:t xml:space="preserve">Doppler shift error due to UE velocity satisfies the requirement defined in RAN4 </w:t>
      </w:r>
    </w:p>
    <w:p w14:paraId="4EED9DAA" w14:textId="77777777" w:rsidR="00160D7B" w:rsidRDefault="00160D7B" w:rsidP="00160D7B">
      <w:r>
        <w:t>FFS: Validity of a GNSS position fix and details of acquiring a GNSS position fix, value of X, in RRC CONNECTED mode</w:t>
      </w:r>
    </w:p>
    <w:p w14:paraId="0CC6606C" w14:textId="77777777" w:rsidR="00160D7B" w:rsidRDefault="00160D7B" w:rsidP="00160D7B">
      <w:r>
        <w:t>FFS: Potential impact on the existing closed loop TA maintenance mechanism</w:t>
      </w:r>
    </w:p>
    <w:p w14:paraId="316DC4A9" w14:textId="6E104BD1" w:rsidR="00160D7B" w:rsidRDefault="00160D7B" w:rsidP="009638D8">
      <w:pPr>
        <w:pStyle w:val="NO"/>
      </w:pPr>
      <w:r>
        <w:t>NOTE:</w:t>
      </w:r>
      <w:r w:rsidR="009638D8">
        <w:tab/>
      </w:r>
      <w:r>
        <w:t>The detailed requirement will be defined in RAN4 during normative work.</w:t>
      </w:r>
    </w:p>
    <w:p w14:paraId="25926A69" w14:textId="4DF87C5A" w:rsidR="00892476" w:rsidRPr="00657545" w:rsidRDefault="00892476" w:rsidP="009638D8">
      <w:pPr>
        <w:pStyle w:val="Heading3"/>
      </w:pPr>
      <w:bookmarkStart w:id="75" w:name="_Toc73717750"/>
      <w:r>
        <w:t>6.3.6</w:t>
      </w:r>
      <w:r>
        <w:tab/>
        <w:t xml:space="preserve">PRACH </w:t>
      </w:r>
      <w:r w:rsidR="009638D8">
        <w:t>c</w:t>
      </w:r>
      <w:r>
        <w:t>ongestion</w:t>
      </w:r>
      <w:bookmarkEnd w:id="75"/>
    </w:p>
    <w:p w14:paraId="0A6C7684" w14:textId="0BB94737" w:rsidR="00892476" w:rsidRDefault="00AB5126" w:rsidP="00892476">
      <w:r>
        <w:t>It was concluded that t</w:t>
      </w:r>
      <w:r w:rsidR="00892476" w:rsidRPr="00E67AEA">
        <w:t>he potential issue of RACH congestion is not to be studied further within Release-17 timeframe</w:t>
      </w:r>
      <w:r w:rsidR="00892476">
        <w:t>.</w:t>
      </w:r>
    </w:p>
    <w:p w14:paraId="48DA39AA" w14:textId="0D83A0CE" w:rsidR="003B3FE5" w:rsidRDefault="00B86E57" w:rsidP="009638D8">
      <w:pPr>
        <w:pStyle w:val="Heading2"/>
      </w:pPr>
      <w:bookmarkStart w:id="76" w:name="_Toc26620950"/>
      <w:bookmarkStart w:id="77" w:name="_Toc30079762"/>
      <w:bookmarkStart w:id="78" w:name="_Toc73717751"/>
      <w:r>
        <w:t>6</w:t>
      </w:r>
      <w:r w:rsidR="00124C4F">
        <w:t>.4</w:t>
      </w:r>
      <w:r w:rsidR="003B3FE5" w:rsidRPr="00B923D6">
        <w:tab/>
      </w:r>
      <w:r w:rsidR="009207FE">
        <w:t xml:space="preserve">Timing </w:t>
      </w:r>
      <w:r w:rsidR="009638D8">
        <w:t>r</w:t>
      </w:r>
      <w:r w:rsidR="009207FE">
        <w:t xml:space="preserve">elationship </w:t>
      </w:r>
      <w:r w:rsidR="009638D8">
        <w:t>e</w:t>
      </w:r>
      <w:r w:rsidR="009207FE">
        <w:t>nhancements</w:t>
      </w:r>
      <w:bookmarkEnd w:id="76"/>
      <w:bookmarkEnd w:id="77"/>
      <w:bookmarkEnd w:id="78"/>
    </w:p>
    <w:p w14:paraId="76E2FBB5" w14:textId="4E4D7F6A" w:rsidR="009207FE" w:rsidRDefault="009207FE" w:rsidP="00EA6736">
      <w:r w:rsidRPr="00184F31">
        <w:t xml:space="preserve">The following aspects related to </w:t>
      </w:r>
      <w:r>
        <w:t>t</w:t>
      </w:r>
      <w:r w:rsidRPr="00184F31">
        <w:t xml:space="preserve">iming relationships enhancements </w:t>
      </w:r>
      <w:r w:rsidR="00D02055">
        <w:t xml:space="preserve">were studied </w:t>
      </w:r>
      <w:r>
        <w:t>to check whether enhancement is necessary and beneficial</w:t>
      </w:r>
      <w:r w:rsidRPr="00184F31">
        <w:t>:</w:t>
      </w:r>
    </w:p>
    <w:p w14:paraId="7CDF3D7F" w14:textId="77777777" w:rsidR="009207FE" w:rsidRDefault="009207FE" w:rsidP="00EA6736">
      <w:r>
        <w:t xml:space="preserve">For NB-IoT: </w:t>
      </w:r>
    </w:p>
    <w:p w14:paraId="1B471CF6" w14:textId="6D0CB0F8" w:rsidR="009207FE" w:rsidRDefault="00EA6736" w:rsidP="00EA6736">
      <w:pPr>
        <w:pStyle w:val="B1"/>
      </w:pPr>
      <w:r>
        <w:t>-</w:t>
      </w:r>
      <w:r>
        <w:tab/>
      </w:r>
      <w:r w:rsidR="009207FE">
        <w:t xml:space="preserve">NPDCCH to NPUSCH format 1 </w:t>
      </w:r>
    </w:p>
    <w:p w14:paraId="122ECB88" w14:textId="374377AC" w:rsidR="009207FE" w:rsidRDefault="00EA6736" w:rsidP="00EA6736">
      <w:pPr>
        <w:pStyle w:val="B1"/>
      </w:pPr>
      <w:r>
        <w:t>-</w:t>
      </w:r>
      <w:r>
        <w:tab/>
      </w:r>
      <w:r w:rsidR="009207FE">
        <w:t xml:space="preserve">RAR grant to NPUSCH format 1 </w:t>
      </w:r>
    </w:p>
    <w:p w14:paraId="2842E2CB" w14:textId="2C5F173C" w:rsidR="009207FE" w:rsidRDefault="00EA6736" w:rsidP="00EA6736">
      <w:pPr>
        <w:pStyle w:val="B1"/>
      </w:pPr>
      <w:r>
        <w:t>-</w:t>
      </w:r>
      <w:r>
        <w:tab/>
      </w:r>
      <w:r w:rsidR="009207FE">
        <w:t xml:space="preserve">NPDSCH to HARQ-ACK on NPUSCH format 2 </w:t>
      </w:r>
    </w:p>
    <w:p w14:paraId="29035D0A" w14:textId="63044FFF" w:rsidR="009207FE" w:rsidRDefault="00EA6736" w:rsidP="00EA6736">
      <w:pPr>
        <w:pStyle w:val="B1"/>
      </w:pPr>
      <w:r>
        <w:t>-</w:t>
      </w:r>
      <w:r>
        <w:tab/>
      </w:r>
      <w:r w:rsidR="009207FE">
        <w:t xml:space="preserve">NPDCCH order to NPRACH </w:t>
      </w:r>
    </w:p>
    <w:p w14:paraId="01151391" w14:textId="73E855A1" w:rsidR="009207FE" w:rsidRDefault="00EA6736" w:rsidP="00EA6736">
      <w:pPr>
        <w:pStyle w:val="B1"/>
      </w:pPr>
      <w:r>
        <w:t>-</w:t>
      </w:r>
      <w:r>
        <w:tab/>
      </w:r>
      <w:r w:rsidR="009207FE">
        <w:t>Timing advance command activation</w:t>
      </w:r>
    </w:p>
    <w:p w14:paraId="209C475E" w14:textId="6BBB2A0D" w:rsidR="009207FE" w:rsidRDefault="00EA6736" w:rsidP="00EA6736">
      <w:pPr>
        <w:pStyle w:val="B1"/>
      </w:pPr>
      <w:r>
        <w:t>-</w:t>
      </w:r>
      <w:r>
        <w:tab/>
      </w:r>
      <w:r w:rsidR="009207FE">
        <w:t>FFS: Other NB-IoT timing relationships</w:t>
      </w:r>
    </w:p>
    <w:p w14:paraId="63EE231D" w14:textId="77777777" w:rsidR="009207FE" w:rsidRPr="00184F31" w:rsidRDefault="009207FE" w:rsidP="00EA6736">
      <w:pPr>
        <w:rPr>
          <w:lang w:val="en-US"/>
        </w:rPr>
      </w:pPr>
      <w:r w:rsidRPr="00184F31">
        <w:rPr>
          <w:lang w:val="en-US"/>
        </w:rPr>
        <w:t>For eMTC:</w:t>
      </w:r>
    </w:p>
    <w:p w14:paraId="41C5F434" w14:textId="3B8CFCF0" w:rsidR="009207FE" w:rsidRDefault="00EA6736" w:rsidP="00EA6736">
      <w:pPr>
        <w:pStyle w:val="B1"/>
        <w:rPr>
          <w:lang w:val="en-US"/>
        </w:rPr>
      </w:pPr>
      <w:r>
        <w:rPr>
          <w:lang w:val="en-US"/>
        </w:rPr>
        <w:t>-</w:t>
      </w:r>
      <w:r>
        <w:rPr>
          <w:lang w:val="en-US"/>
        </w:rPr>
        <w:tab/>
      </w:r>
      <w:r w:rsidR="009207FE">
        <w:rPr>
          <w:lang w:val="en-US"/>
        </w:rPr>
        <w:t xml:space="preserve">MPDCCH to PUSCH </w:t>
      </w:r>
    </w:p>
    <w:p w14:paraId="623636D2" w14:textId="14827EC1" w:rsidR="009207FE" w:rsidRDefault="00EA6736" w:rsidP="00EA6736">
      <w:pPr>
        <w:pStyle w:val="B1"/>
        <w:rPr>
          <w:lang w:val="en-US"/>
        </w:rPr>
      </w:pPr>
      <w:r>
        <w:rPr>
          <w:lang w:val="en-US"/>
        </w:rPr>
        <w:t>-</w:t>
      </w:r>
      <w:r>
        <w:rPr>
          <w:lang w:val="en-US"/>
        </w:rPr>
        <w:tab/>
      </w:r>
      <w:r w:rsidR="009207FE">
        <w:rPr>
          <w:lang w:val="en-US"/>
        </w:rPr>
        <w:t xml:space="preserve">RAR grant to PUSCH </w:t>
      </w:r>
    </w:p>
    <w:p w14:paraId="54E1FE83" w14:textId="1D707FD6" w:rsidR="009207FE" w:rsidRDefault="00EA6736" w:rsidP="00EA6736">
      <w:pPr>
        <w:pStyle w:val="B1"/>
        <w:rPr>
          <w:lang w:val="en-US"/>
        </w:rPr>
      </w:pPr>
      <w:r>
        <w:rPr>
          <w:lang w:val="en-US"/>
        </w:rPr>
        <w:t>-</w:t>
      </w:r>
      <w:r>
        <w:rPr>
          <w:lang w:val="en-US"/>
        </w:rPr>
        <w:tab/>
      </w:r>
      <w:r w:rsidR="009207FE">
        <w:rPr>
          <w:lang w:val="en-US"/>
        </w:rPr>
        <w:t xml:space="preserve">PDCCH order to PRACH </w:t>
      </w:r>
    </w:p>
    <w:p w14:paraId="7CEDDAD3" w14:textId="0DA76742" w:rsidR="009207FE" w:rsidRDefault="00EA6736" w:rsidP="00EA6736">
      <w:pPr>
        <w:pStyle w:val="B1"/>
        <w:rPr>
          <w:lang w:val="en-US"/>
        </w:rPr>
      </w:pPr>
      <w:r>
        <w:rPr>
          <w:lang w:val="en-US"/>
        </w:rPr>
        <w:t>-</w:t>
      </w:r>
      <w:r>
        <w:rPr>
          <w:lang w:val="en-US"/>
        </w:rPr>
        <w:tab/>
      </w:r>
      <w:r w:rsidR="009207FE">
        <w:rPr>
          <w:lang w:val="en-US"/>
        </w:rPr>
        <w:t xml:space="preserve">MPDCCH to scheduled uplink SPS </w:t>
      </w:r>
    </w:p>
    <w:p w14:paraId="4BF0DECA" w14:textId="75B6681F" w:rsidR="009207FE" w:rsidRDefault="00EA6736" w:rsidP="00EA6736">
      <w:pPr>
        <w:pStyle w:val="B1"/>
        <w:rPr>
          <w:lang w:val="en-US"/>
        </w:rPr>
      </w:pPr>
      <w:r>
        <w:rPr>
          <w:lang w:val="en-US"/>
        </w:rPr>
        <w:t>-</w:t>
      </w:r>
      <w:r>
        <w:rPr>
          <w:lang w:val="en-US"/>
        </w:rPr>
        <w:tab/>
      </w:r>
      <w:r w:rsidR="001B1FA7">
        <w:rPr>
          <w:lang w:val="en-US"/>
        </w:rPr>
        <w:t xml:space="preserve">PDSCH </w:t>
      </w:r>
      <w:r w:rsidR="009207FE">
        <w:rPr>
          <w:lang w:val="en-US"/>
        </w:rPr>
        <w:t xml:space="preserve">to HARQ-ACK on PUCCH </w:t>
      </w:r>
    </w:p>
    <w:p w14:paraId="729FDB3F" w14:textId="39C6B0DD" w:rsidR="009207FE" w:rsidRDefault="00EA6736" w:rsidP="00EA6736">
      <w:pPr>
        <w:pStyle w:val="B1"/>
        <w:rPr>
          <w:lang w:val="en-US"/>
        </w:rPr>
      </w:pPr>
      <w:r>
        <w:rPr>
          <w:lang w:val="en-US"/>
        </w:rPr>
        <w:t>-</w:t>
      </w:r>
      <w:r>
        <w:rPr>
          <w:lang w:val="en-US"/>
        </w:rPr>
        <w:tab/>
      </w:r>
      <w:r w:rsidR="009207FE">
        <w:rPr>
          <w:lang w:val="en-US"/>
        </w:rPr>
        <w:t xml:space="preserve">CSI reference resource timing </w:t>
      </w:r>
    </w:p>
    <w:p w14:paraId="79AB075B" w14:textId="293D340B" w:rsidR="009207FE" w:rsidRDefault="00EA6736" w:rsidP="00EA6736">
      <w:pPr>
        <w:pStyle w:val="B1"/>
        <w:rPr>
          <w:lang w:val="en-US"/>
        </w:rPr>
      </w:pPr>
      <w:r>
        <w:rPr>
          <w:lang w:val="en-US"/>
        </w:rPr>
        <w:t>-</w:t>
      </w:r>
      <w:r>
        <w:rPr>
          <w:lang w:val="en-US"/>
        </w:rPr>
        <w:tab/>
      </w:r>
      <w:r w:rsidR="009207FE">
        <w:rPr>
          <w:lang w:val="en-US"/>
        </w:rPr>
        <w:t xml:space="preserve">MPDCCH to aperiodic SRS </w:t>
      </w:r>
    </w:p>
    <w:p w14:paraId="3146177C" w14:textId="6E560D1B" w:rsidR="009207FE" w:rsidRDefault="00EA6736" w:rsidP="00EA6736">
      <w:pPr>
        <w:pStyle w:val="B1"/>
        <w:rPr>
          <w:lang w:val="en-US"/>
        </w:rPr>
      </w:pPr>
      <w:r>
        <w:rPr>
          <w:lang w:val="en-US"/>
        </w:rPr>
        <w:t>-</w:t>
      </w:r>
      <w:r>
        <w:rPr>
          <w:lang w:val="en-US"/>
        </w:rPr>
        <w:tab/>
      </w:r>
      <w:r w:rsidR="009207FE">
        <w:rPr>
          <w:lang w:val="en-US"/>
        </w:rPr>
        <w:t>Timing advance command activation</w:t>
      </w:r>
    </w:p>
    <w:p w14:paraId="68FFB966" w14:textId="54BF8F5F" w:rsidR="009207FE" w:rsidRDefault="00EA6736" w:rsidP="00EA6736">
      <w:pPr>
        <w:pStyle w:val="B1"/>
        <w:rPr>
          <w:b/>
          <w:bCs/>
          <w:lang w:val="en-US"/>
        </w:rPr>
      </w:pPr>
      <w:r>
        <w:rPr>
          <w:lang w:val="en-US"/>
        </w:rPr>
        <w:t>-</w:t>
      </w:r>
      <w:r>
        <w:rPr>
          <w:lang w:val="en-US"/>
        </w:rPr>
        <w:tab/>
      </w:r>
      <w:r w:rsidR="009207FE">
        <w:rPr>
          <w:lang w:val="en-US"/>
        </w:rPr>
        <w:t>FFS: Other eMTC timing relationships</w:t>
      </w:r>
    </w:p>
    <w:p w14:paraId="35787797" w14:textId="77777777" w:rsidR="009207FE" w:rsidRDefault="009207FE" w:rsidP="00EA6736"/>
    <w:p w14:paraId="6990A728" w14:textId="47A77547" w:rsidR="009207FE" w:rsidRDefault="009207FE" w:rsidP="00EA6736">
      <w:pPr>
        <w:rPr>
          <w:lang w:val="en-US"/>
        </w:rPr>
      </w:pPr>
      <w:r>
        <w:rPr>
          <w:lang w:val="en-US"/>
        </w:rPr>
        <w:lastRenderedPageBreak/>
        <w:t>Impact of large RTD (which impacts TA) on HD-FDD UL-DL timing relationships</w:t>
      </w:r>
      <w:r w:rsidR="00AB5126">
        <w:rPr>
          <w:lang w:val="en-US"/>
        </w:rPr>
        <w:t xml:space="preserve"> were studied</w:t>
      </w:r>
    </w:p>
    <w:p w14:paraId="49F5B208" w14:textId="26CABEF7" w:rsidR="00D02055" w:rsidRDefault="00D02055" w:rsidP="00EA6736">
      <w:r>
        <w:t>The following aspects of Koffset were not studied and can at least rely on decisions made in the NR NTN WI</w:t>
      </w:r>
      <w:r w:rsidR="00CD2C7C">
        <w:t xml:space="preserve"> [7]</w:t>
      </w:r>
      <w:r>
        <w:t>:</w:t>
      </w:r>
    </w:p>
    <w:p w14:paraId="71BBA955" w14:textId="487737DE" w:rsidR="00D02055" w:rsidRDefault="00EA6736" w:rsidP="00EA6736">
      <w:pPr>
        <w:pStyle w:val="B1"/>
      </w:pPr>
      <w:r>
        <w:t>-</w:t>
      </w:r>
      <w:r>
        <w:tab/>
      </w:r>
      <w:r w:rsidR="00D02055">
        <w:t>Explicit or implicit indication in system information</w:t>
      </w:r>
    </w:p>
    <w:p w14:paraId="070960D9" w14:textId="5D242CAA" w:rsidR="009207FE" w:rsidRDefault="00D01AD1" w:rsidP="00EA6736">
      <w:pPr>
        <w:rPr>
          <w:lang w:val="en-US"/>
        </w:rPr>
      </w:pPr>
      <w:r w:rsidRPr="00D01AD1">
        <w:rPr>
          <w:lang w:val="en-US"/>
        </w:rPr>
        <w:t xml:space="preserve">Apart from Timing advance command activation, the study did not identify any other </w:t>
      </w:r>
      <w:r w:rsidR="009207FE">
        <w:rPr>
          <w:lang w:val="en-US"/>
        </w:rPr>
        <w:t>IoT-NTN configurations needing activation/de-activation via MAC CE and their timing relationships.</w:t>
      </w:r>
    </w:p>
    <w:p w14:paraId="0DD510D1" w14:textId="561E65E5" w:rsidR="009207FE" w:rsidRDefault="009207FE" w:rsidP="00EA6736">
      <w:pPr>
        <w:rPr>
          <w:lang w:val="en-US"/>
        </w:rPr>
      </w:pPr>
      <w:r>
        <w:rPr>
          <w:lang w:val="en-US"/>
        </w:rPr>
        <w:t>T</w:t>
      </w:r>
      <w:r>
        <w:t xml:space="preserve">he impact on any timing relationships for IoT-NTN due to the need to perform GNSS measurements for time and frequency synchronization </w:t>
      </w:r>
      <w:r w:rsidR="00D02055">
        <w:t xml:space="preserve">were studied </w:t>
      </w:r>
    </w:p>
    <w:p w14:paraId="27D5ED93" w14:textId="77777777" w:rsidR="008F7B81" w:rsidRDefault="008F7B81" w:rsidP="00EA6736"/>
    <w:p w14:paraId="1AC2D3DD" w14:textId="77777777" w:rsidR="008F7B81" w:rsidRDefault="008F7B81" w:rsidP="00EA6736">
      <w:r>
        <w:t>The following NB-IoT timing relationships need enhancing for essential minimum functionality of IoT NTN:</w:t>
      </w:r>
    </w:p>
    <w:p w14:paraId="3F468ECA" w14:textId="404C2A6B" w:rsidR="008F7B81" w:rsidRDefault="00EA6736" w:rsidP="00EA6736">
      <w:pPr>
        <w:pStyle w:val="B1"/>
      </w:pPr>
      <w:r>
        <w:t>-</w:t>
      </w:r>
      <w:r>
        <w:tab/>
      </w:r>
      <w:r w:rsidR="008F7B81">
        <w:t xml:space="preserve">NPDCCH to NPUSCH format 1 </w:t>
      </w:r>
    </w:p>
    <w:p w14:paraId="10E0BC7E" w14:textId="4D263316" w:rsidR="008F7B81" w:rsidRDefault="00EA6736" w:rsidP="00EA6736">
      <w:pPr>
        <w:pStyle w:val="B1"/>
      </w:pPr>
      <w:r>
        <w:t>-</w:t>
      </w:r>
      <w:r>
        <w:tab/>
      </w:r>
      <w:r w:rsidR="008F7B81">
        <w:t>RAR grant to NPUSCH format 1</w:t>
      </w:r>
    </w:p>
    <w:p w14:paraId="18ABF0D6" w14:textId="2BE1F9E2" w:rsidR="008F7B81" w:rsidRDefault="00EA6736" w:rsidP="00EA6736">
      <w:pPr>
        <w:pStyle w:val="B1"/>
      </w:pPr>
      <w:r>
        <w:t>-</w:t>
      </w:r>
      <w:r>
        <w:tab/>
      </w:r>
      <w:r w:rsidR="008F7B81">
        <w:t>NPDSCH to HARQ-ACK on NPUSCH format 2</w:t>
      </w:r>
    </w:p>
    <w:p w14:paraId="17430B06" w14:textId="7B2784A0" w:rsidR="008F7B81" w:rsidRDefault="00EA6736" w:rsidP="00EA6736">
      <w:pPr>
        <w:pStyle w:val="B1"/>
      </w:pPr>
      <w:r>
        <w:t>-</w:t>
      </w:r>
      <w:r>
        <w:tab/>
      </w:r>
      <w:r w:rsidR="008F7B81">
        <w:t>Timing advance command activation</w:t>
      </w:r>
    </w:p>
    <w:p w14:paraId="020AB163" w14:textId="4C4D5EA6" w:rsidR="008F7B81" w:rsidRDefault="00EA6736" w:rsidP="00EA6736">
      <w:pPr>
        <w:pStyle w:val="B1"/>
      </w:pPr>
      <w:r>
        <w:t>-</w:t>
      </w:r>
      <w:r>
        <w:tab/>
      </w:r>
      <w:r w:rsidR="008F7B81">
        <w:t>FFS: NPDCCH order to NPRACH</w:t>
      </w:r>
    </w:p>
    <w:p w14:paraId="6F43CC06" w14:textId="3A3FE059" w:rsidR="008F7B81" w:rsidRDefault="00EA6736" w:rsidP="00EA6736">
      <w:pPr>
        <w:pStyle w:val="B1"/>
      </w:pPr>
      <w:r>
        <w:t>-</w:t>
      </w:r>
      <w:r>
        <w:tab/>
      </w:r>
      <w:r w:rsidR="008F7B81">
        <w:t>FFS: Other NB-IoT timing relationships</w:t>
      </w:r>
    </w:p>
    <w:p w14:paraId="16F6F0B4" w14:textId="77777777" w:rsidR="008F7B81" w:rsidRDefault="008F7B81" w:rsidP="00EA6736"/>
    <w:p w14:paraId="1A7CF0CD" w14:textId="77777777" w:rsidR="008F7B81" w:rsidRDefault="008F7B81" w:rsidP="00EA6736">
      <w:r w:rsidRPr="00391968">
        <w:t>The enhancement based on extending the timing relationship, by e.g. Koffset, adopted in NR NTN should be the starting point for enhancement of NB-IoT timing relationships in IoT NTN. Details can be further discussed considering IoT NTN.</w:t>
      </w:r>
    </w:p>
    <w:p w14:paraId="05B9E419" w14:textId="77777777" w:rsidR="008F7B81" w:rsidRPr="00A5721A" w:rsidRDefault="008F7B81" w:rsidP="00EA6736">
      <w:pPr>
        <w:rPr>
          <w:rFonts w:eastAsia="Calibri"/>
        </w:rPr>
      </w:pPr>
      <w:r w:rsidRPr="00A5721A">
        <w:rPr>
          <w:rFonts w:eastAsia="Calibri"/>
        </w:rPr>
        <w:t xml:space="preserve">The following eMTC timing relationships need enhancing for </w:t>
      </w:r>
      <w:r w:rsidRPr="00A5721A">
        <w:rPr>
          <w:b/>
          <w:bCs/>
        </w:rPr>
        <w:t xml:space="preserve">essential minimum functionality of </w:t>
      </w:r>
      <w:r w:rsidRPr="00A5721A">
        <w:rPr>
          <w:rFonts w:eastAsia="Calibri"/>
        </w:rPr>
        <w:t>IoT NTN:</w:t>
      </w:r>
    </w:p>
    <w:p w14:paraId="477051DF" w14:textId="49FDA868" w:rsidR="008F7B81" w:rsidRPr="00EB078E" w:rsidRDefault="00EA6736" w:rsidP="00EA6736">
      <w:pPr>
        <w:pStyle w:val="B1"/>
      </w:pPr>
      <w:r>
        <w:t>-</w:t>
      </w:r>
      <w:r>
        <w:tab/>
      </w:r>
      <w:r w:rsidR="008F7B81" w:rsidRPr="00EB078E">
        <w:t xml:space="preserve">MPDCCH to PUSCH </w:t>
      </w:r>
    </w:p>
    <w:p w14:paraId="3B01BA18" w14:textId="60271753" w:rsidR="008F7B81" w:rsidRPr="00EB078E" w:rsidRDefault="00EA6736" w:rsidP="00EA6736">
      <w:pPr>
        <w:pStyle w:val="B1"/>
      </w:pPr>
      <w:r>
        <w:t>-</w:t>
      </w:r>
      <w:r>
        <w:tab/>
      </w:r>
      <w:r w:rsidR="008F7B81" w:rsidRPr="00EB078E">
        <w:t xml:space="preserve">RAR grant to PUSCH </w:t>
      </w:r>
    </w:p>
    <w:p w14:paraId="4C4CFBA4" w14:textId="37E755D1" w:rsidR="008F7B81" w:rsidRPr="00EB078E" w:rsidRDefault="00EA6736" w:rsidP="00EA6736">
      <w:pPr>
        <w:pStyle w:val="B1"/>
      </w:pPr>
      <w:r>
        <w:t>-</w:t>
      </w:r>
      <w:r>
        <w:tab/>
      </w:r>
      <w:r w:rsidR="008F7B81" w:rsidRPr="00EB078E">
        <w:t xml:space="preserve">MPDCCH to scheduled uplink SPS </w:t>
      </w:r>
    </w:p>
    <w:p w14:paraId="405EA303" w14:textId="214B34C4" w:rsidR="008F7B81" w:rsidRPr="00EB078E" w:rsidRDefault="00EA6736" w:rsidP="00EA6736">
      <w:pPr>
        <w:pStyle w:val="B1"/>
      </w:pPr>
      <w:r>
        <w:t>-</w:t>
      </w:r>
      <w:r>
        <w:tab/>
      </w:r>
      <w:r w:rsidR="00D02055">
        <w:t xml:space="preserve">PDSCH </w:t>
      </w:r>
      <w:r w:rsidR="008F7B81" w:rsidRPr="00EB078E">
        <w:t xml:space="preserve">to HARQ-ACK on PUCCH </w:t>
      </w:r>
    </w:p>
    <w:p w14:paraId="09A07B2A" w14:textId="30A77F10" w:rsidR="008F7B81" w:rsidRPr="00EB078E" w:rsidRDefault="00EA6736" w:rsidP="00EA6736">
      <w:pPr>
        <w:pStyle w:val="B1"/>
      </w:pPr>
      <w:r>
        <w:t>-</w:t>
      </w:r>
      <w:r>
        <w:tab/>
      </w:r>
      <w:r w:rsidR="008F7B81" w:rsidRPr="00EB078E">
        <w:t xml:space="preserve">CSI reference resource timing </w:t>
      </w:r>
    </w:p>
    <w:p w14:paraId="6CA1C243" w14:textId="4BE5C52A" w:rsidR="008F7B81" w:rsidRPr="00EB078E" w:rsidRDefault="00EA6736" w:rsidP="00EA6736">
      <w:pPr>
        <w:pStyle w:val="B1"/>
      </w:pPr>
      <w:r>
        <w:t>-</w:t>
      </w:r>
      <w:r>
        <w:tab/>
      </w:r>
      <w:r w:rsidR="008F7B81" w:rsidRPr="00EB078E">
        <w:t xml:space="preserve">MPDCCH to aperiodic SRS </w:t>
      </w:r>
    </w:p>
    <w:p w14:paraId="14A67389" w14:textId="7E89812C" w:rsidR="008F7B81" w:rsidRPr="00EB078E" w:rsidRDefault="00EA6736" w:rsidP="00EA6736">
      <w:pPr>
        <w:pStyle w:val="B1"/>
      </w:pPr>
      <w:r>
        <w:t>-</w:t>
      </w:r>
      <w:r>
        <w:tab/>
      </w:r>
      <w:r w:rsidR="008F7B81" w:rsidRPr="00EB078E">
        <w:t>Timing advance command activation</w:t>
      </w:r>
    </w:p>
    <w:p w14:paraId="50AB1786" w14:textId="75493787" w:rsidR="008F7B81" w:rsidRPr="00EB078E" w:rsidRDefault="00EA6736" w:rsidP="00EA6736">
      <w:pPr>
        <w:pStyle w:val="B1"/>
      </w:pPr>
      <w:r>
        <w:t>-</w:t>
      </w:r>
      <w:r>
        <w:tab/>
      </w:r>
      <w:r w:rsidR="008F7B81" w:rsidRPr="00EB078E">
        <w:t>FFS: M</w:t>
      </w:r>
      <w:r w:rsidR="008F7B81" w:rsidRPr="00A5721A">
        <w:t>PDCCH order to PRACH</w:t>
      </w:r>
    </w:p>
    <w:p w14:paraId="4EB257D4" w14:textId="0E530B0E" w:rsidR="008F7B81" w:rsidRPr="00EB078E" w:rsidRDefault="00EA6736" w:rsidP="00EA6736">
      <w:pPr>
        <w:pStyle w:val="B1"/>
      </w:pPr>
      <w:r>
        <w:t>-</w:t>
      </w:r>
      <w:r>
        <w:tab/>
      </w:r>
      <w:r w:rsidR="008F7B81" w:rsidRPr="00EB078E">
        <w:t>FFS: Other eMTC timing relationships</w:t>
      </w:r>
    </w:p>
    <w:p w14:paraId="2AE04C4A" w14:textId="77777777" w:rsidR="008F7B81" w:rsidRDefault="008F7B81" w:rsidP="00EA6736"/>
    <w:p w14:paraId="79DB786A" w14:textId="77777777" w:rsidR="008F7B81" w:rsidRDefault="008F7B81" w:rsidP="00EA6736">
      <w:r w:rsidRPr="00730525">
        <w:t>The enhancement based on extending the timing relationship, by e.g. Koffset, adopted in NR NTN should be the starting point for enhancement of eMTC timing relationships in IoT NTN. Details can be further discussed considering IoT NTN.</w:t>
      </w:r>
    </w:p>
    <w:p w14:paraId="39FD5027" w14:textId="5EEEA82E" w:rsidR="00D02055" w:rsidRDefault="00AB5126" w:rsidP="00EA6736">
      <w:r>
        <w:t xml:space="preserve">It was concluded that the </w:t>
      </w:r>
      <w:r w:rsidR="00D02055" w:rsidRPr="007152D2">
        <w:t>description of timing relationships for eMTC and NB-IoT in Rel</w:t>
      </w:r>
      <w:r w:rsidR="00D02055">
        <w:t>-</w:t>
      </w:r>
      <w:r w:rsidR="00D02055" w:rsidRPr="007152D2">
        <w:t>16 do not take the TA into account</w:t>
      </w:r>
      <w:r w:rsidR="00D02055">
        <w:t xml:space="preserve"> in general</w:t>
      </w:r>
      <w:r w:rsidR="00D02055" w:rsidRPr="007152D2">
        <w:t>.</w:t>
      </w:r>
    </w:p>
    <w:p w14:paraId="45F8ADB4" w14:textId="63C9B82E" w:rsidR="00D02055" w:rsidRDefault="00D02055" w:rsidP="00EA6736">
      <w:pPr>
        <w:pStyle w:val="NO"/>
      </w:pPr>
      <w:r>
        <w:t>Note:</w:t>
      </w:r>
      <w:r w:rsidR="00EA6736">
        <w:tab/>
      </w:r>
      <w:r>
        <w:t>Exceptions to this may be identified as work on eMTC and NB-IoT over NTN progresses further.</w:t>
      </w:r>
    </w:p>
    <w:p w14:paraId="73A769EC" w14:textId="77777777" w:rsidR="008F7B81" w:rsidRDefault="008F7B81" w:rsidP="00EA6736">
      <w:r>
        <w:t>The UE-specific TA and/or K_offset can be used by the eNB in its scheduling to avoid UL-DL collisions in FDD-HD.</w:t>
      </w:r>
    </w:p>
    <w:p w14:paraId="3432D022" w14:textId="77777777" w:rsidR="00D05583" w:rsidRDefault="00D05583" w:rsidP="00EA6736">
      <w:r w:rsidRPr="00C103C6">
        <w:lastRenderedPageBreak/>
        <w:t>The RAR window offset value for NR NTN, the parameters used for its calculation and how these are configured or signalled together form a starting point for IoT NTN.</w:t>
      </w:r>
    </w:p>
    <w:p w14:paraId="61A43F25" w14:textId="77777777" w:rsidR="00D05583" w:rsidRDefault="00D05583" w:rsidP="00EA6736">
      <w: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p>
    <w:p w14:paraId="75D32AB8" w14:textId="77777777" w:rsidR="004210F1" w:rsidRDefault="004210F1" w:rsidP="00EA6736">
      <w:r>
        <w:t>Whether UE-specific K-Offsets are needed or not in Rel17 IoT NTN from a physical layer point of view was discussed but without arriving at a consensus. This issue can be further discussed during a future normative phase.</w:t>
      </w:r>
    </w:p>
    <w:p w14:paraId="1F8698D6" w14:textId="77777777" w:rsidR="00B86E57" w:rsidRDefault="00B86E57" w:rsidP="00B86E57">
      <w:pPr>
        <w:pStyle w:val="Heading2"/>
      </w:pPr>
      <w:bookmarkStart w:id="79" w:name="_Toc73717752"/>
      <w:r>
        <w:t>6.5</w:t>
      </w:r>
      <w:r w:rsidRPr="00B923D6">
        <w:tab/>
      </w:r>
      <w:r>
        <w:t>HARQ</w:t>
      </w:r>
      <w:bookmarkEnd w:id="79"/>
    </w:p>
    <w:p w14:paraId="09A218DF" w14:textId="77777777" w:rsidR="00B6783C" w:rsidRDefault="00B6783C" w:rsidP="00CF74DF">
      <w:pPr>
        <w:rPr>
          <w:lang w:eastAsia="zh-CN"/>
        </w:rPr>
      </w:pPr>
      <w:r>
        <w:rPr>
          <w:lang w:eastAsia="zh-CN"/>
        </w:rPr>
        <w:t>For NTN IoT, potential HARQ enhancements need to consider the main characteristics of an IoT device, which are low complexity, low cost, low power consumption and low throughput, and key requirements of IoT services which are extended coverage, delay-tolerant and infrequent data transmissions, and support of massive communications.</w:t>
      </w:r>
    </w:p>
    <w:p w14:paraId="2AA0CF4C" w14:textId="77777777" w:rsidR="00B6783C" w:rsidRDefault="00B6783C" w:rsidP="00CF74DF">
      <w:pPr>
        <w:rPr>
          <w:lang w:eastAsia="zh-CN"/>
        </w:rPr>
      </w:pPr>
      <w:r>
        <w:rPr>
          <w:lang w:eastAsia="zh-CN"/>
        </w:rPr>
        <w:t>The peak throughput of IoT UEs operating over NTN is not expected to be higher than the peak throughput of IoT UEs operating over TN.</w:t>
      </w:r>
    </w:p>
    <w:p w14:paraId="763D577F" w14:textId="622E692C" w:rsidR="000254D6" w:rsidRDefault="000254D6" w:rsidP="000254D6">
      <w:pPr>
        <w:rPr>
          <w:lang w:eastAsia="x-none"/>
        </w:rPr>
      </w:pPr>
      <w:r w:rsidRPr="00184F31">
        <w:rPr>
          <w:lang w:eastAsia="x-none"/>
        </w:rPr>
        <w:t xml:space="preserve">The following aspects related to </w:t>
      </w:r>
      <w:r>
        <w:rPr>
          <w:lang w:eastAsia="x-none"/>
        </w:rPr>
        <w:t>HARQ</w:t>
      </w:r>
      <w:r w:rsidRPr="00184F31">
        <w:rPr>
          <w:lang w:eastAsia="x-none"/>
        </w:rPr>
        <w:t xml:space="preserve"> enhancements </w:t>
      </w:r>
      <w:r w:rsidR="001B1FA7">
        <w:rPr>
          <w:lang w:eastAsia="x-none"/>
        </w:rPr>
        <w:t xml:space="preserve">were studied </w:t>
      </w:r>
      <w:r w:rsidRPr="00184F31">
        <w:rPr>
          <w:lang w:eastAsia="x-none"/>
        </w:rPr>
        <w:t>:</w:t>
      </w:r>
    </w:p>
    <w:p w14:paraId="2A528884" w14:textId="77777777" w:rsidR="000254D6" w:rsidRDefault="000254D6" w:rsidP="000254D6">
      <w:pPr>
        <w:rPr>
          <w:lang w:eastAsia="x-none"/>
        </w:rPr>
      </w:pPr>
      <w:r w:rsidRPr="00E26824">
        <w:rPr>
          <w:lang w:eastAsia="x-none"/>
        </w:rPr>
        <w:t xml:space="preserve">Whether HARQ stalling happens at least in the GEO satellite scenario </w:t>
      </w:r>
    </w:p>
    <w:p w14:paraId="3B4C00A7" w14:textId="77777777" w:rsidR="000254D6" w:rsidRDefault="000254D6" w:rsidP="000254D6">
      <w:pPr>
        <w:rPr>
          <w:lang w:eastAsia="x-none"/>
        </w:rPr>
      </w:pPr>
    </w:p>
    <w:p w14:paraId="6DC1D231" w14:textId="77777777" w:rsidR="000254D6" w:rsidRDefault="000254D6" w:rsidP="000254D6">
      <w:pPr>
        <w:rPr>
          <w:lang w:eastAsia="x-none"/>
        </w:rPr>
      </w:pPr>
      <w:r>
        <w:rPr>
          <w:lang w:eastAsia="x-none"/>
        </w:rPr>
        <w:t>Necessity, p</w:t>
      </w:r>
      <w:r w:rsidRPr="00456751">
        <w:rPr>
          <w:lang w:eastAsia="x-none"/>
        </w:rPr>
        <w:t xml:space="preserve">otential benefits and/or drawbacks </w:t>
      </w:r>
    </w:p>
    <w:p w14:paraId="3FA9A59A" w14:textId="1A339DEF" w:rsidR="000254D6" w:rsidRDefault="00EA6736" w:rsidP="00EA6736">
      <w:pPr>
        <w:pStyle w:val="B1"/>
      </w:pPr>
      <w:r>
        <w:t>-</w:t>
      </w:r>
      <w:r>
        <w:tab/>
      </w:r>
      <w:r w:rsidR="000254D6">
        <w:t>Increasing the number of HARQ processes on throughput, latency, power consumption and complexity</w:t>
      </w:r>
    </w:p>
    <w:p w14:paraId="6A42CBE6" w14:textId="00EA8733" w:rsidR="000254D6" w:rsidRDefault="00EA6736" w:rsidP="00EA6736">
      <w:pPr>
        <w:pStyle w:val="B1"/>
      </w:pPr>
      <w:r>
        <w:t>-</w:t>
      </w:r>
      <w:r>
        <w:tab/>
      </w:r>
      <w:r w:rsidR="000254D6">
        <w:t>Disabling HARQ feedback for NB-IoT</w:t>
      </w:r>
    </w:p>
    <w:p w14:paraId="1F953749" w14:textId="0C41BB32" w:rsidR="000254D6" w:rsidRDefault="00EA6736" w:rsidP="00EA6736">
      <w:pPr>
        <w:pStyle w:val="B1"/>
      </w:pPr>
      <w:r>
        <w:t>-</w:t>
      </w:r>
      <w:r>
        <w:tab/>
      </w:r>
      <w:r w:rsidR="000254D6">
        <w:t>Disabling HARQ feedback for eMTC</w:t>
      </w:r>
    </w:p>
    <w:p w14:paraId="3A76A13E" w14:textId="1EA24BC6" w:rsidR="000254D6" w:rsidRDefault="00EA6736" w:rsidP="00EA6736">
      <w:pPr>
        <w:pStyle w:val="B1"/>
      </w:pPr>
      <w:r>
        <w:t>-</w:t>
      </w:r>
      <w:r>
        <w:tab/>
      </w:r>
      <w:r w:rsidR="000254D6">
        <w:t>Any other potential HARQ feedback mechanisms</w:t>
      </w:r>
    </w:p>
    <w:p w14:paraId="7414AA6D" w14:textId="1C26B6C0" w:rsidR="000254D6" w:rsidRDefault="00EA6736" w:rsidP="00EA6736">
      <w:pPr>
        <w:pStyle w:val="B1"/>
      </w:pPr>
      <w:r>
        <w:t>-</w:t>
      </w:r>
      <w:r>
        <w:tab/>
      </w:r>
      <w:r w:rsidR="000254D6">
        <w:t>Reduced PDCCH monitoring</w:t>
      </w:r>
    </w:p>
    <w:p w14:paraId="57DB0ECF" w14:textId="1D071967" w:rsidR="000254D6" w:rsidRDefault="00EA6736" w:rsidP="00EA6736">
      <w:pPr>
        <w:pStyle w:val="B1"/>
      </w:pPr>
      <w:r>
        <w:t>-</w:t>
      </w:r>
      <w:r>
        <w:tab/>
      </w:r>
      <w:r w:rsidR="000254D6">
        <w:t>Coverage enhancements</w:t>
      </w:r>
    </w:p>
    <w:p w14:paraId="09D3F4BE" w14:textId="551888B6" w:rsidR="000254D6" w:rsidRDefault="00EA6736" w:rsidP="00EA6736">
      <w:pPr>
        <w:pStyle w:val="B1"/>
      </w:pPr>
      <w:r>
        <w:t>-</w:t>
      </w:r>
      <w:r>
        <w:tab/>
      </w:r>
      <w:r w:rsidR="000254D6">
        <w:t>Uplink transmission gaps with multiple HARQ processes</w:t>
      </w:r>
    </w:p>
    <w:p w14:paraId="2360D2D3" w14:textId="511AFE69" w:rsidR="000254D6" w:rsidRDefault="00EA6736" w:rsidP="00EA6736">
      <w:pPr>
        <w:pStyle w:val="B1"/>
      </w:pPr>
      <w:r>
        <w:t>-</w:t>
      </w:r>
      <w:r>
        <w:tab/>
      </w:r>
      <w:r w:rsidR="000254D6">
        <w:t xml:space="preserve">Maintaining HARQ process continuity in serving cell change </w:t>
      </w:r>
    </w:p>
    <w:p w14:paraId="5484AC29" w14:textId="4FDD4A8E" w:rsidR="000254D6" w:rsidRDefault="00EA6736" w:rsidP="00EA6736">
      <w:pPr>
        <w:pStyle w:val="B1"/>
      </w:pPr>
      <w:r>
        <w:t>-</w:t>
      </w:r>
      <w:r>
        <w:tab/>
      </w:r>
      <w:r w:rsidR="000254D6">
        <w:t>Multiple Transport Blocks scheduling</w:t>
      </w:r>
    </w:p>
    <w:p w14:paraId="00CD93FD" w14:textId="533D0D96" w:rsidR="000254D6" w:rsidRDefault="00EA6736" w:rsidP="00EA6736">
      <w:pPr>
        <w:pStyle w:val="B1"/>
      </w:pPr>
      <w:r>
        <w:t>-</w:t>
      </w:r>
      <w:r>
        <w:tab/>
      </w:r>
      <w:r w:rsidR="000254D6">
        <w:t xml:space="preserve">Throughput enhancements </w:t>
      </w:r>
    </w:p>
    <w:p w14:paraId="681C7C35" w14:textId="77777777" w:rsidR="008F7B81" w:rsidRPr="00770AE5" w:rsidRDefault="008F7B81" w:rsidP="008F7B81">
      <w:pPr>
        <w:rPr>
          <w:lang w:val="en-US" w:eastAsia="x-none"/>
        </w:rPr>
      </w:pPr>
      <w:r w:rsidRPr="00391968">
        <w:rPr>
          <w:lang w:val="en-US" w:eastAsia="x-none"/>
        </w:rPr>
        <w:t>Increasing the number of HARQ processes for NB-IoT and for eMTC in NTN is recommended not to be supported in Rel-17.</w:t>
      </w:r>
    </w:p>
    <w:p w14:paraId="34EB4318" w14:textId="14F4D668" w:rsidR="006D2A60" w:rsidRPr="00EA6736" w:rsidRDefault="006D2A60" w:rsidP="00EA6736">
      <w:pPr>
        <w:rPr>
          <w:u w:val="single"/>
        </w:rPr>
      </w:pPr>
      <w:r w:rsidRPr="00EA6736">
        <w:rPr>
          <w:u w:val="single"/>
        </w:rPr>
        <w:t>Maintaining HARQ process continuity in serving cell change</w:t>
      </w:r>
      <w:r w:rsidR="00A34D0C" w:rsidRPr="00EA6736">
        <w:rPr>
          <w:u w:val="single"/>
        </w:rPr>
        <w:t>:</w:t>
      </w:r>
      <w:r w:rsidRPr="00EA6736">
        <w:rPr>
          <w:u w:val="single"/>
        </w:rPr>
        <w:t xml:space="preserve"> </w:t>
      </w:r>
    </w:p>
    <w:p w14:paraId="17E1038E" w14:textId="528379BD" w:rsidR="001B1FA7" w:rsidRDefault="00AB5126" w:rsidP="00EA6736">
      <w:r>
        <w:t xml:space="preserve">It was </w:t>
      </w:r>
      <w:r w:rsidR="001B1FA7">
        <w:t>discussed that if there are a large number of repetitions in NTN IoT, an UL/DL transmission may potentially have a duration larger than the time interval needed by the UE for cell reselection or handover. This may potentially be an issue especially for LEO satellite due to high mobility. Some repetitions may not be able to be transmitted before a cell change happens and this will cause a waste of resources. Combining repetitions from different cells is a potential solution.  RAN1 has not reached consensus to recommend solutions in Rel-17.</w:t>
      </w:r>
    </w:p>
    <w:p w14:paraId="17455204" w14:textId="1C8A67C8" w:rsidR="006D2A60" w:rsidRPr="00EA6736" w:rsidRDefault="006D2A60" w:rsidP="00EA6736">
      <w:pPr>
        <w:rPr>
          <w:u w:val="single"/>
        </w:rPr>
      </w:pPr>
      <w:r w:rsidRPr="00EA6736">
        <w:rPr>
          <w:u w:val="single"/>
        </w:rPr>
        <w:t>Throughput enhancements</w:t>
      </w:r>
      <w:r w:rsidR="00A34D0C" w:rsidRPr="00EA6736">
        <w:rPr>
          <w:u w:val="single"/>
        </w:rPr>
        <w:t>:</w:t>
      </w:r>
    </w:p>
    <w:p w14:paraId="4136DC7A" w14:textId="299A60F5" w:rsidR="00D05583" w:rsidRDefault="00AB5126" w:rsidP="00EA6736">
      <w:pPr>
        <w:rPr>
          <w:color w:val="0D0D0D"/>
        </w:rPr>
      </w:pPr>
      <w:r>
        <w:rPr>
          <w:color w:val="0D0D0D"/>
        </w:rPr>
        <w:t xml:space="preserve">It was </w:t>
      </w:r>
      <w:r w:rsidR="001B1FA7" w:rsidRPr="001B1FA7">
        <w:rPr>
          <w:color w:val="0D0D0D"/>
        </w:rPr>
        <w:t>discussed to enable PDCCH monitoring during the time period between receiving NPDSCH and transmitting HARQ ACK in NB-IoT to enhance throughput.</w:t>
      </w:r>
      <w:r w:rsidR="001B1FA7">
        <w:rPr>
          <w:color w:val="0D0D0D"/>
        </w:rPr>
        <w:t xml:space="preserve"> </w:t>
      </w:r>
      <w:r w:rsidR="001B1FA7" w:rsidRPr="001B1FA7">
        <w:rPr>
          <w:color w:val="0D0D0D"/>
        </w:rPr>
        <w:t>RAN1 has not reached consensus to recommend solutions to enhance throughput in Rel-17.</w:t>
      </w:r>
    </w:p>
    <w:p w14:paraId="7FDBBD81" w14:textId="04BC2B71" w:rsidR="006D2A60" w:rsidRPr="00EA6736" w:rsidRDefault="006D2A60" w:rsidP="00EA6736">
      <w:pPr>
        <w:rPr>
          <w:u w:val="single"/>
        </w:rPr>
      </w:pPr>
      <w:r w:rsidRPr="00EA6736">
        <w:rPr>
          <w:u w:val="single"/>
        </w:rPr>
        <w:t>Disabling HARQ feedback</w:t>
      </w:r>
      <w:r w:rsidR="00A34D0C" w:rsidRPr="00EA6736">
        <w:rPr>
          <w:u w:val="single"/>
        </w:rPr>
        <w:t>:</w:t>
      </w:r>
    </w:p>
    <w:p w14:paraId="33026E34" w14:textId="77777777" w:rsidR="00A34D0C" w:rsidRPr="00F80A80" w:rsidRDefault="00A34D0C" w:rsidP="00EA6736">
      <w:pPr>
        <w:rPr>
          <w:color w:val="0D0D0D"/>
        </w:rPr>
      </w:pPr>
      <w:r>
        <w:rPr>
          <w:color w:val="0D0D0D"/>
        </w:rPr>
        <w:lastRenderedPageBreak/>
        <w:t>D</w:t>
      </w:r>
      <w:r w:rsidRPr="00F80A80">
        <w:rPr>
          <w:color w:val="0D0D0D"/>
        </w:rPr>
        <w:t>isabling HARQ feedback for downlink transmission</w:t>
      </w:r>
      <w:r>
        <w:rPr>
          <w:color w:val="0D0D0D"/>
        </w:rPr>
        <w:t xml:space="preserve"> was discussed</w:t>
      </w:r>
      <w:r w:rsidRPr="00F80A80">
        <w:rPr>
          <w:color w:val="0D0D0D"/>
        </w:rPr>
        <w:t>. This can benefit UE power consumption and latency. Disabling HARQ feedback for a DL transmission can improve uplink throughput in NTN as more resource would be available in uplink.</w:t>
      </w:r>
      <w:r>
        <w:rPr>
          <w:color w:val="0D0D0D"/>
        </w:rPr>
        <w:t xml:space="preserve"> I</w:t>
      </w:r>
      <w:r w:rsidRPr="00F80A80">
        <w:rPr>
          <w:color w:val="0D0D0D"/>
        </w:rPr>
        <w:t>f HARQ feedback is disabled, the L1 reliability of the downlink transmission may degrade due to the lack of feedback.</w:t>
      </w:r>
    </w:p>
    <w:p w14:paraId="7F4A8C0A" w14:textId="77777777" w:rsidR="00A34D0C" w:rsidRPr="00F80A80" w:rsidRDefault="00A34D0C" w:rsidP="00EA6736">
      <w:pPr>
        <w:rPr>
          <w:color w:val="0D0D0D"/>
        </w:rPr>
      </w:pPr>
    </w:p>
    <w:p w14:paraId="69EB62F3" w14:textId="77777777" w:rsidR="00A34D0C" w:rsidRPr="00F80A80" w:rsidRDefault="00A34D0C" w:rsidP="00EA6736">
      <w:pPr>
        <w:rPr>
          <w:color w:val="0D0D0D"/>
        </w:rPr>
      </w:pPr>
      <w:r>
        <w:rPr>
          <w:color w:val="0D0D0D"/>
        </w:rPr>
        <w:t>D</w:t>
      </w:r>
      <w:r w:rsidRPr="00F80A80">
        <w:rPr>
          <w:color w:val="0D0D0D"/>
        </w:rPr>
        <w:t xml:space="preserve">isabling HARQ feedback for downlink transmission can mitigate HARQ stalling which is due to the large RTT in NTN and benefit UE power consumption and latency. </w:t>
      </w:r>
    </w:p>
    <w:p w14:paraId="613DB140" w14:textId="77777777" w:rsidR="00A34D0C" w:rsidRDefault="00A34D0C" w:rsidP="00EA6736">
      <w:pPr>
        <w:rPr>
          <w:color w:val="0D0D0D"/>
        </w:rPr>
      </w:pPr>
      <w:r w:rsidRPr="00F80A80">
        <w:rPr>
          <w:color w:val="0D0D0D"/>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p>
    <w:p w14:paraId="69133019" w14:textId="184ABFF2" w:rsidR="00D05583" w:rsidRDefault="00AB5126" w:rsidP="00EA6736">
      <w:r>
        <w:t>It was concluded that f</w:t>
      </w:r>
      <w:r w:rsidR="00D05583">
        <w:t>rom a physical layer perspective, there is no consensus on d</w:t>
      </w:r>
      <w:r w:rsidR="00D05583" w:rsidRPr="00EC75FE">
        <w:t xml:space="preserve">isabling HARQ feedback </w:t>
      </w:r>
      <w:r w:rsidR="00D05583">
        <w:t xml:space="preserve">for </w:t>
      </w:r>
      <w:r w:rsidR="00D05583" w:rsidRPr="00EC75FE">
        <w:t>NTN IoT in Rel-17</w:t>
      </w:r>
      <w:r w:rsidR="00D05583">
        <w:t xml:space="preserve">. </w:t>
      </w:r>
    </w:p>
    <w:p w14:paraId="03C4EC5D" w14:textId="41DB41FA" w:rsidR="006D2A60" w:rsidRPr="00EA6736" w:rsidRDefault="006D2A60" w:rsidP="00EA6736">
      <w:pPr>
        <w:rPr>
          <w:u w:val="single"/>
        </w:rPr>
      </w:pPr>
      <w:r w:rsidRPr="00EA6736">
        <w:rPr>
          <w:u w:val="single"/>
        </w:rPr>
        <w:t>PDCCH monitoring</w:t>
      </w:r>
      <w:r w:rsidR="00A34D0C" w:rsidRPr="00EA6736">
        <w:rPr>
          <w:u w:val="single"/>
        </w:rPr>
        <w:t>:</w:t>
      </w:r>
    </w:p>
    <w:p w14:paraId="1B12502C" w14:textId="7BD5C6D3" w:rsidR="003D1BFF" w:rsidRDefault="003D1BFF" w:rsidP="00EA6736">
      <w:pPr>
        <w:rPr>
          <w:rFonts w:eastAsia="DengXian"/>
          <w:bCs/>
          <w:lang w:eastAsia="zh-CN"/>
        </w:rPr>
      </w:pPr>
      <w:r>
        <w:rPr>
          <w:rFonts w:eastAsia="DengXian"/>
          <w:bCs/>
          <w:lang w:eastAsia="zh-CN"/>
        </w:rPr>
        <w:t>T</w:t>
      </w:r>
      <w:r w:rsidRPr="005D6E93">
        <w:rPr>
          <w:rFonts w:eastAsia="DengXian"/>
          <w:bCs/>
          <w:lang w:eastAsia="zh-CN"/>
        </w:rPr>
        <w:t>he monitoring of a PDCCH which indicates an ACK/NACK after transmission of a PUSCH</w:t>
      </w:r>
      <w:r>
        <w:rPr>
          <w:rFonts w:eastAsia="DengXian"/>
          <w:bCs/>
          <w:lang w:eastAsia="zh-CN"/>
        </w:rPr>
        <w:t xml:space="preserve"> was discussed</w:t>
      </w:r>
      <w:r w:rsidRPr="005D6E93">
        <w:rPr>
          <w:rFonts w:eastAsia="DengXian"/>
          <w:bCs/>
          <w:lang w:eastAsia="zh-CN"/>
        </w:rPr>
        <w:t>. The reason for not monitoring PDCCH for a time period after transmission of the PUSCH is UE power saving.</w:t>
      </w:r>
    </w:p>
    <w:p w14:paraId="289A7384" w14:textId="0C357E25" w:rsidR="003D1BFF" w:rsidRDefault="00EA6736" w:rsidP="00EA6736">
      <w:pPr>
        <w:pStyle w:val="B1"/>
        <w:rPr>
          <w:rFonts w:eastAsia="DengXian"/>
          <w:lang w:eastAsia="zh-CN"/>
        </w:rPr>
      </w:pPr>
      <w:r>
        <w:rPr>
          <w:rFonts w:eastAsia="DengXian"/>
          <w:lang w:eastAsia="zh-CN"/>
        </w:rPr>
        <w:t>-</w:t>
      </w:r>
      <w:r>
        <w:rPr>
          <w:rFonts w:eastAsia="DengXian"/>
          <w:lang w:eastAsia="zh-CN"/>
        </w:rPr>
        <w:tab/>
      </w:r>
      <w:r w:rsidR="003D1BFF" w:rsidRPr="005D6E93">
        <w:rPr>
          <w:rFonts w:eastAsia="DengXian"/>
          <w:lang w:eastAsia="zh-CN"/>
        </w:rPr>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p>
    <w:p w14:paraId="484E4606" w14:textId="3BB440EC" w:rsidR="003D1BFF" w:rsidRPr="005D6E93" w:rsidRDefault="00EA6736" w:rsidP="00EA6736">
      <w:pPr>
        <w:pStyle w:val="B1"/>
        <w:rPr>
          <w:rFonts w:eastAsia="DengXian"/>
          <w:lang w:eastAsia="zh-CN"/>
        </w:rPr>
      </w:pPr>
      <w:r>
        <w:rPr>
          <w:rFonts w:eastAsia="DengXian"/>
          <w:lang w:eastAsia="zh-CN"/>
        </w:rPr>
        <w:t>-</w:t>
      </w:r>
      <w:r>
        <w:rPr>
          <w:rFonts w:eastAsia="DengXian"/>
          <w:lang w:eastAsia="zh-CN"/>
        </w:rPr>
        <w:tab/>
      </w:r>
      <w:r w:rsidR="003D1BFF" w:rsidRPr="005D6E93">
        <w:rPr>
          <w:rFonts w:eastAsia="DengXian"/>
          <w:lang w:eastAsia="zh-CN"/>
        </w:rPr>
        <w:t>When a UE is configured with two (or more) HARQ processes, whether to stop monitoring PDCCH for a time period after transmission of the PUSCH needs also to consider the relative timing of the two HARQ processes.</w:t>
      </w:r>
    </w:p>
    <w:p w14:paraId="7DE1416C" w14:textId="77777777" w:rsidR="003D1BFF" w:rsidRPr="005D6E93" w:rsidRDefault="003D1BFF" w:rsidP="00EA6736">
      <w:pPr>
        <w:rPr>
          <w:rFonts w:eastAsia="DengXian"/>
          <w:lang w:eastAsia="zh-CN"/>
        </w:rPr>
      </w:pPr>
      <w:r w:rsidRPr="005D6E93">
        <w:rPr>
          <w:rFonts w:eastAsia="DengXian"/>
          <w:lang w:eastAsia="zh-CN"/>
        </w:rPr>
        <w:t>RAN1 noted that reduced monitoring of PDCCH is closely related to DRX and should therefore be discussed in RAN1 and RAN2.</w:t>
      </w:r>
    </w:p>
    <w:p w14:paraId="6A93818E" w14:textId="6A1BB376" w:rsidR="003D1BFF" w:rsidRPr="005D6E93" w:rsidRDefault="003D1BFF" w:rsidP="00EA6736">
      <w:pPr>
        <w:rPr>
          <w:u w:val="single"/>
        </w:rPr>
      </w:pPr>
    </w:p>
    <w:p w14:paraId="37DE0E16" w14:textId="1C75B133" w:rsidR="003D1BFF" w:rsidRPr="005D6E93" w:rsidRDefault="003D1BFF" w:rsidP="00EA6736">
      <w:r w:rsidRPr="005D6E93">
        <w:t xml:space="preserve">For NB-IoT and eMTC in NTN, </w:t>
      </w:r>
      <w:r w:rsidR="00CA290D">
        <w:t>it was</w:t>
      </w:r>
      <w:r w:rsidRPr="005D6E93">
        <w:t xml:space="preserve"> concluded that enhancement</w:t>
      </w:r>
      <w:r w:rsidRPr="005D6E93">
        <w:rPr>
          <w:strike/>
        </w:rPr>
        <w:t>s</w:t>
      </w:r>
      <w:r w:rsidRPr="005D6E93">
        <w:t xml:space="preserve"> to the Rel-16 procedure for the monitoring of a PDCCH which indicates an ACK/NACK after transmission of a PUSCH is not an essential feature for NTN IoT in Rel-17.</w:t>
      </w:r>
    </w:p>
    <w:p w14:paraId="52932D3D" w14:textId="77777777" w:rsidR="006D2A60" w:rsidRPr="00EA6736" w:rsidRDefault="006D2A60" w:rsidP="00EA6736">
      <w:pPr>
        <w:rPr>
          <w:color w:val="0D0D0D"/>
          <w:u w:val="single"/>
        </w:rPr>
      </w:pPr>
      <w:r w:rsidRPr="00EA6736">
        <w:rPr>
          <w:color w:val="0D0D0D"/>
          <w:u w:val="single"/>
        </w:rPr>
        <w:t>Additional feedback report</w:t>
      </w:r>
    </w:p>
    <w:p w14:paraId="490FCB1D" w14:textId="6833B83D" w:rsidR="003D1BFF" w:rsidRPr="003D1BFF" w:rsidRDefault="003D1BFF" w:rsidP="00EA6736">
      <w:pPr>
        <w:rPr>
          <w:color w:val="0D0D0D"/>
        </w:rPr>
      </w:pPr>
      <w:r>
        <w:rPr>
          <w:color w:val="0D0D0D"/>
        </w:rPr>
        <w:t>R</w:t>
      </w:r>
      <w:r w:rsidRPr="003D1BFF">
        <w:rPr>
          <w:color w:val="0D0D0D"/>
        </w:rPr>
        <w:t>eporting of additional information by a UE (such as timing information to inform the network that a sufficient number of repetitions has been transmitted, requested number of repetition, BLER-based triggering or bundling of feedback, buffer status, enabling/disabling HARQ feedback, etc.)</w:t>
      </w:r>
      <w:r>
        <w:rPr>
          <w:color w:val="0D0D0D"/>
        </w:rPr>
        <w:t xml:space="preserve"> was discussed.</w:t>
      </w:r>
    </w:p>
    <w:p w14:paraId="2AD560B6" w14:textId="0F106491" w:rsidR="007D5D85" w:rsidRDefault="003D1BFF" w:rsidP="00EA6736">
      <w:pPr>
        <w:rPr>
          <w:color w:val="0D0D0D"/>
        </w:rPr>
      </w:pPr>
      <w:r>
        <w:rPr>
          <w:color w:val="0D0D0D"/>
        </w:rPr>
        <w:t xml:space="preserve">It was </w:t>
      </w:r>
      <w:r w:rsidRPr="003D1BFF">
        <w:rPr>
          <w:color w:val="0D0D0D"/>
        </w:rPr>
        <w:t>concluded that reporting of additional feedback is not an essential feature for NTN IoT in Rel-17.</w:t>
      </w:r>
    </w:p>
    <w:p w14:paraId="56EBF8FD" w14:textId="7B8B475C" w:rsidR="007D5D85" w:rsidRPr="007D5D85" w:rsidRDefault="00E219DA" w:rsidP="00EA6736">
      <w:pPr>
        <w:pStyle w:val="Heading2"/>
      </w:pPr>
      <w:bookmarkStart w:id="80" w:name="_Toc73717753"/>
      <w:r>
        <w:t>6</w:t>
      </w:r>
      <w:r w:rsidR="007D5D85" w:rsidRPr="007D5D85">
        <w:t>.</w:t>
      </w:r>
      <w:r w:rsidR="007D5D85">
        <w:t>6</w:t>
      </w:r>
      <w:r w:rsidR="00EA6736">
        <w:tab/>
      </w:r>
      <w:r w:rsidR="007D5D85" w:rsidRPr="007D5D85">
        <w:t>Recommendation for IoT NTN specific enhancements</w:t>
      </w:r>
      <w:bookmarkEnd w:id="80"/>
      <w:r w:rsidR="007D5D85" w:rsidRPr="007D5D85">
        <w:t xml:space="preserve"> </w:t>
      </w:r>
    </w:p>
    <w:p w14:paraId="024EED69" w14:textId="41AC97AA" w:rsidR="007D5D85" w:rsidRPr="00672EDD" w:rsidRDefault="00E219DA" w:rsidP="00EA6736">
      <w:pPr>
        <w:pStyle w:val="Heading3"/>
      </w:pPr>
      <w:bookmarkStart w:id="81" w:name="_Toc73717754"/>
      <w:r>
        <w:t>6</w:t>
      </w:r>
      <w:r w:rsidR="007D5D85">
        <w:t>.6.1</w:t>
      </w:r>
      <w:r w:rsidR="00EA6736">
        <w:tab/>
      </w:r>
      <w:r w:rsidR="007D5D85">
        <w:t xml:space="preserve">IoT NTN </w:t>
      </w:r>
      <w:r w:rsidR="00EA6736">
        <w:t>s</w:t>
      </w:r>
      <w:r w:rsidR="007D5D85">
        <w:t>cenarios</w:t>
      </w:r>
      <w:bookmarkEnd w:id="81"/>
    </w:p>
    <w:p w14:paraId="28F68088" w14:textId="77777777" w:rsidR="007D5D85" w:rsidRDefault="007D5D85" w:rsidP="00EA6736">
      <w:r w:rsidRPr="0056703E">
        <w:t>Prioritize standalone deployment for NB-IoT / eMTC for support in Rel-17 timeframe</w:t>
      </w:r>
    </w:p>
    <w:p w14:paraId="062F9F87" w14:textId="1133DB94" w:rsidR="007D5D85" w:rsidRPr="00672EDD" w:rsidRDefault="00E219DA" w:rsidP="00EA6736">
      <w:pPr>
        <w:pStyle w:val="Heading3"/>
      </w:pPr>
      <w:bookmarkStart w:id="82" w:name="_Toc73717755"/>
      <w:r>
        <w:t>6</w:t>
      </w:r>
      <w:r w:rsidR="007D5D85">
        <w:t>.6.2</w:t>
      </w:r>
      <w:r w:rsidR="00EA6736">
        <w:tab/>
      </w:r>
      <w:r w:rsidR="007D5D85">
        <w:t>Time and frequency synchronization enhancements</w:t>
      </w:r>
      <w:bookmarkEnd w:id="82"/>
    </w:p>
    <w:p w14:paraId="6C07C11A" w14:textId="77777777" w:rsidR="007D5D85" w:rsidRPr="0002224A" w:rsidRDefault="007D5D85" w:rsidP="00EA6736">
      <w:pPr>
        <w:rPr>
          <w:rFonts w:eastAsia="MS Gothic"/>
          <w:lang w:val="en-US" w:eastAsia="ja-JP"/>
        </w:rPr>
      </w:pPr>
      <w:r>
        <w:rPr>
          <w:rFonts w:eastAsia="MS Gothic"/>
          <w:lang w:val="en-US" w:eastAsia="ja-JP"/>
        </w:rPr>
        <w:t>R</w:t>
      </w:r>
      <w:r w:rsidRPr="0002224A">
        <w:rPr>
          <w:rFonts w:eastAsia="MS Gothic"/>
          <w:lang w:val="en-US" w:eastAsia="ja-JP"/>
        </w:rPr>
        <w:t>ecommendations for NB-IoT / eMTC Time and frequency synchronization enhancements in Release 17 timeframe</w:t>
      </w:r>
    </w:p>
    <w:p w14:paraId="2FA9851E" w14:textId="7328453E" w:rsidR="007D5D85" w:rsidRPr="00160D7B" w:rsidRDefault="007D20BE" w:rsidP="007D20BE">
      <w:pPr>
        <w:pStyle w:val="B1"/>
        <w:rPr>
          <w:rFonts w:eastAsia="MS Gothic"/>
          <w:lang w:eastAsia="ja-JP"/>
        </w:rPr>
      </w:pPr>
      <w:r>
        <w:rPr>
          <w:rFonts w:eastAsia="MS Gothic"/>
          <w:lang w:eastAsia="ja-JP"/>
        </w:rPr>
        <w:t>-</w:t>
      </w:r>
      <w:r>
        <w:rPr>
          <w:rFonts w:eastAsia="MS Gothic"/>
          <w:lang w:eastAsia="ja-JP"/>
        </w:rPr>
        <w:tab/>
      </w:r>
      <w:r w:rsidR="007D5D85" w:rsidRPr="00160D7B">
        <w:rPr>
          <w:rFonts w:eastAsia="MS Gothic"/>
          <w:lang w:eastAsia="ja-JP"/>
        </w:rPr>
        <w:t>Long PUSCH and PRACH Transmission enhancements:</w:t>
      </w:r>
    </w:p>
    <w:p w14:paraId="15649B5B" w14:textId="07AE0021" w:rsidR="007D5D85" w:rsidRPr="0002224A" w:rsidRDefault="007D20BE" w:rsidP="007D20BE">
      <w:pPr>
        <w:pStyle w:val="B2"/>
      </w:pPr>
      <w:r>
        <w:tab/>
      </w:r>
      <w:r w:rsidR="007D5D85" w:rsidRPr="0002224A">
        <w:t xml:space="preserve">A specification change is needed for UL transmission with repetitions R&gt;1. </w:t>
      </w:r>
    </w:p>
    <w:p w14:paraId="1361F044" w14:textId="4DFCCD85" w:rsidR="007D5D85" w:rsidRPr="0002224A" w:rsidRDefault="007D20BE" w:rsidP="007D20BE">
      <w:pPr>
        <w:pStyle w:val="B2"/>
        <w:rPr>
          <w:rFonts w:eastAsia="MS Gothic"/>
          <w:lang w:val="en-US" w:eastAsia="ja-JP"/>
        </w:rPr>
      </w:pPr>
      <w:r>
        <w:rPr>
          <w:rFonts w:eastAsia="MS Gothic"/>
          <w:lang w:val="en-US" w:eastAsia="ja-JP"/>
        </w:rPr>
        <w:lastRenderedPageBreak/>
        <w:tab/>
      </w:r>
      <w:r w:rsidR="007D5D85" w:rsidRPr="0002224A">
        <w:rPr>
          <w:rFonts w:eastAsia="MS Gothic"/>
          <w:lang w:val="en-US" w:eastAsia="ja-JP"/>
        </w:rPr>
        <w:t>Segmented UE pre-compensation done per N time units for long transmission on PUSCH and on PRACH, where the pre-compensation does not vary within a block of N time units.</w:t>
      </w:r>
    </w:p>
    <w:p w14:paraId="6D4C6626" w14:textId="134C20E2" w:rsidR="007D5D85" w:rsidRPr="0002224A" w:rsidRDefault="007D20BE" w:rsidP="007D20BE">
      <w:pPr>
        <w:pStyle w:val="B2"/>
      </w:pPr>
      <w:r>
        <w:tab/>
      </w:r>
      <w:r w:rsidR="007D5D85" w:rsidRPr="0002224A">
        <w:t xml:space="preserve">For segmented UE pre-compensation how the following is handled can be further discussed </w:t>
      </w:r>
    </w:p>
    <w:p w14:paraId="26F7B6F1" w14:textId="614D85E8" w:rsidR="007D5D85" w:rsidRPr="00160D7B" w:rsidRDefault="007D20BE" w:rsidP="007D20BE">
      <w:pPr>
        <w:pStyle w:val="B3"/>
      </w:pPr>
      <w:r>
        <w:t>-</w:t>
      </w:r>
      <w:r>
        <w:tab/>
      </w:r>
      <w:r w:rsidR="007D5D85" w:rsidRPr="00160D7B">
        <w:t>Phase discontinuity at subframe boundary when applying new pre-compensation</w:t>
      </w:r>
    </w:p>
    <w:p w14:paraId="08320E33" w14:textId="6DEDCFBC" w:rsidR="007D5D85" w:rsidRPr="00160D7B" w:rsidRDefault="007D20BE" w:rsidP="007D20BE">
      <w:pPr>
        <w:pStyle w:val="B3"/>
      </w:pPr>
      <w:r>
        <w:t>-</w:t>
      </w:r>
      <w:r>
        <w:tab/>
      </w:r>
      <w:r w:rsidR="007D5D85" w:rsidRPr="00160D7B">
        <w:t>Coherence time limitation due to delay/frequency drift rate during segment</w:t>
      </w:r>
    </w:p>
    <w:p w14:paraId="03577B6B" w14:textId="66221A86" w:rsidR="007D5D85" w:rsidRPr="00160D7B" w:rsidRDefault="007D20BE" w:rsidP="007D20BE">
      <w:pPr>
        <w:pStyle w:val="B3"/>
      </w:pPr>
      <w:r>
        <w:t>-</w:t>
      </w:r>
      <w:r>
        <w:tab/>
      </w:r>
      <w:r w:rsidR="007D5D85" w:rsidRPr="00160D7B">
        <w:t>Signal overlapping between different TA segments</w:t>
      </w:r>
    </w:p>
    <w:p w14:paraId="34ABB317" w14:textId="325FBFE2" w:rsidR="007D5D85" w:rsidRDefault="007D20BE" w:rsidP="007D20BE">
      <w:pPr>
        <w:pStyle w:val="B2"/>
      </w:pPr>
      <w:r>
        <w:tab/>
      </w:r>
      <w:r w:rsidR="007D5D85" w:rsidRPr="0002224A">
        <w:t>It can be further studied during the normative phase (i) Need for more frequent new UL gaps during long transmission; (ii) Whether sampling frequency adjustment to avoid new UL gaps can be achieved by implementation; (iii) Value of N for the number of time units and what is the time unit for the segmented UE pre-compensation.</w:t>
      </w:r>
    </w:p>
    <w:p w14:paraId="4F44502F" w14:textId="57B42CFA" w:rsidR="007D5D85" w:rsidRPr="00160D7B" w:rsidRDefault="007D20BE" w:rsidP="007D20BE">
      <w:pPr>
        <w:pStyle w:val="B1"/>
        <w:rPr>
          <w:rFonts w:eastAsia="MS Gothic"/>
          <w:lang w:eastAsia="ja-JP"/>
        </w:rPr>
      </w:pPr>
      <w:r>
        <w:rPr>
          <w:rFonts w:eastAsia="MS Gothic"/>
          <w:lang w:eastAsia="ja-JP"/>
        </w:rPr>
        <w:t>-</w:t>
      </w:r>
      <w:r>
        <w:rPr>
          <w:rFonts w:eastAsia="MS Gothic"/>
          <w:lang w:eastAsia="ja-JP"/>
        </w:rPr>
        <w:tab/>
      </w:r>
      <w:r w:rsidR="007D5D85" w:rsidRPr="00160D7B">
        <w:rPr>
          <w:rFonts w:eastAsia="MS Gothic"/>
          <w:lang w:eastAsia="ja-JP"/>
        </w:rPr>
        <w:t xml:space="preserve">DL synchronization enhancements: </w:t>
      </w:r>
    </w:p>
    <w:p w14:paraId="408482BA" w14:textId="4F8747E1" w:rsidR="007D5D85" w:rsidRPr="0002224A" w:rsidRDefault="007D20BE" w:rsidP="007D20BE">
      <w:pPr>
        <w:pStyle w:val="B2"/>
        <w:rPr>
          <w:rFonts w:eastAsia="MS Gothic"/>
          <w:lang w:val="en-US" w:eastAsia="ja-JP"/>
        </w:rPr>
      </w:pPr>
      <w:r>
        <w:rPr>
          <w:rFonts w:eastAsia="MS Gothic"/>
          <w:lang w:val="en-US" w:eastAsia="ja-JP"/>
        </w:rPr>
        <w:tab/>
      </w:r>
      <w:r w:rsidR="007D5D85" w:rsidRPr="0002224A">
        <w:rPr>
          <w:rFonts w:eastAsia="MS Gothic"/>
          <w:lang w:val="en-US" w:eastAsia="ja-JP"/>
        </w:rPr>
        <w:t>The following should be considered during the normative phase</w:t>
      </w:r>
    </w:p>
    <w:p w14:paraId="3697F12A" w14:textId="357C2BE0" w:rsidR="007D5D85" w:rsidRPr="00160D7B" w:rsidRDefault="007D20BE" w:rsidP="007D20BE">
      <w:pPr>
        <w:pStyle w:val="B3"/>
      </w:pPr>
      <w:r>
        <w:t>-</w:t>
      </w:r>
      <w:r>
        <w:tab/>
      </w:r>
      <w:r w:rsidR="007D5D85" w:rsidRPr="00160D7B">
        <w:t xml:space="preserve">New Channel raster with a step size increased to be greater than 100 kHz </w:t>
      </w:r>
    </w:p>
    <w:p w14:paraId="7E0B98B1" w14:textId="1A679BD1" w:rsidR="007D5D85" w:rsidRPr="00160D7B" w:rsidRDefault="007D20BE" w:rsidP="007D20BE">
      <w:pPr>
        <w:pStyle w:val="B3"/>
      </w:pPr>
      <w:r>
        <w:t>-</w:t>
      </w:r>
      <w:r>
        <w:tab/>
      </w:r>
      <w:r w:rsidR="007D5D85" w:rsidRPr="00160D7B">
        <w:t>(part of) ARFCN-indication-in-MIB</w:t>
      </w:r>
    </w:p>
    <w:p w14:paraId="45E89EA5" w14:textId="354A9A6D" w:rsidR="007D5D85" w:rsidRPr="00A34D0C" w:rsidRDefault="007D20BE" w:rsidP="007D20BE">
      <w:pPr>
        <w:pStyle w:val="B1"/>
      </w:pPr>
      <w:r>
        <w:rPr>
          <w:rFonts w:eastAsia="MS Gothic"/>
          <w:lang w:eastAsia="ja-JP"/>
        </w:rPr>
        <w:t>-</w:t>
      </w:r>
      <w:r>
        <w:rPr>
          <w:rFonts w:eastAsia="MS Gothic"/>
          <w:lang w:eastAsia="ja-JP"/>
        </w:rPr>
        <w:tab/>
      </w:r>
      <w:r w:rsidR="007D5D85" w:rsidRPr="00A34D0C">
        <w:rPr>
          <w:rFonts w:eastAsia="MS Gothic"/>
          <w:lang w:eastAsia="ja-JP"/>
        </w:rPr>
        <w:t>GNSS Measurements:</w:t>
      </w:r>
    </w:p>
    <w:p w14:paraId="081AE93A" w14:textId="69FBF60C" w:rsidR="007D5D85" w:rsidRDefault="007D20BE" w:rsidP="00D31AC6">
      <w:pPr>
        <w:pStyle w:val="B2"/>
      </w:pPr>
      <w:r>
        <w:tab/>
      </w:r>
      <w:r w:rsidR="007D5D85">
        <w:t>For sporadic short transmission:</w:t>
      </w:r>
    </w:p>
    <w:p w14:paraId="0B71FBEA" w14:textId="71E6968B" w:rsidR="007D5D85" w:rsidRDefault="007D20BE" w:rsidP="00D31AC6">
      <w:pPr>
        <w:pStyle w:val="B3"/>
      </w:pPr>
      <w:r>
        <w:t>-</w:t>
      </w:r>
      <w:r>
        <w:tab/>
      </w:r>
      <w:r w:rsidR="007D5D85">
        <w:t xml:space="preserve">The idle UE wakes up from idle DRX / PSM, access the network, perform uplink and/or downlink communications for a short duration of time and go back to idle. </w:t>
      </w:r>
    </w:p>
    <w:p w14:paraId="2ED9E912" w14:textId="118DE4F3" w:rsidR="007D5D85" w:rsidRDefault="007D20BE" w:rsidP="00D31AC6">
      <w:pPr>
        <w:pStyle w:val="B3"/>
      </w:pPr>
      <w:r>
        <w:t>-</w:t>
      </w:r>
      <w:r>
        <w:tab/>
      </w:r>
      <w:r w:rsidR="007D5D85">
        <w:t>Before accessing the network, the UE acquires GNSS position fix and does not need to re-acquire a GNSS position fix for the transmission of the packets.</w:t>
      </w:r>
    </w:p>
    <w:p w14:paraId="78CF1FB1" w14:textId="3DE67B96" w:rsidR="007D5D85" w:rsidRDefault="007D20BE" w:rsidP="00D31AC6">
      <w:pPr>
        <w:pStyle w:val="B2"/>
      </w:pPr>
      <w:r>
        <w:tab/>
      </w:r>
      <w:r w:rsidR="007D5D85">
        <w:t>Details of the duration of the short transmission, acquisition of the GNSS position and validity of the GNSS position can be discussed in normative phase.</w:t>
      </w:r>
    </w:p>
    <w:p w14:paraId="3B6C50FD" w14:textId="6CD6D5B1" w:rsidR="007D5D85" w:rsidRDefault="007D20BE" w:rsidP="00D31AC6">
      <w:pPr>
        <w:pStyle w:val="B2"/>
      </w:pPr>
      <w:r>
        <w:tab/>
      </w:r>
      <w:r w:rsidR="007D5D85" w:rsidRPr="00160D7B">
        <w:t>With a GNSS position fix that can be assumed to be valid for some period of time X, the following apply for UE in RRC_CONNECTED</w:t>
      </w:r>
    </w:p>
    <w:p w14:paraId="456BCA62" w14:textId="6E719801" w:rsidR="007D5D85" w:rsidRPr="00160D7B" w:rsidRDefault="007D20BE" w:rsidP="00D31AC6">
      <w:pPr>
        <w:pStyle w:val="B3"/>
      </w:pPr>
      <w:r>
        <w:t>-</w:t>
      </w:r>
      <w:r>
        <w:tab/>
      </w:r>
      <w:r w:rsidR="007D5D85" w:rsidRPr="00160D7B">
        <w:t xml:space="preserve">TA error due to UE velocity satisfies the requirements defined in RAN4 </w:t>
      </w:r>
    </w:p>
    <w:p w14:paraId="533FEE96" w14:textId="5E015D7D" w:rsidR="007D5D85" w:rsidRPr="00160D7B" w:rsidRDefault="007D20BE" w:rsidP="00D31AC6">
      <w:pPr>
        <w:pStyle w:val="B3"/>
      </w:pPr>
      <w:r>
        <w:t>-</w:t>
      </w:r>
      <w:r>
        <w:tab/>
      </w:r>
      <w:r w:rsidR="007D5D85" w:rsidRPr="00160D7B">
        <w:t xml:space="preserve">Doppler shift error due to UE velocity satisfies the requirement defined in RAN4 </w:t>
      </w:r>
    </w:p>
    <w:p w14:paraId="56B0DA4A" w14:textId="2B6089F2" w:rsidR="007D5D85" w:rsidRDefault="007D20BE" w:rsidP="00D31AC6">
      <w:pPr>
        <w:pStyle w:val="B2"/>
      </w:pPr>
      <w:r>
        <w:tab/>
      </w:r>
      <w:r w:rsidR="007D5D85">
        <w:t>FFS: Validity of a GNSS position fix and details of acquiring a GNSS position fix, value of X, in RRC CONNECTED mode</w:t>
      </w:r>
    </w:p>
    <w:p w14:paraId="59B33501" w14:textId="3120910D" w:rsidR="007D5D85" w:rsidRDefault="007D20BE" w:rsidP="00D31AC6">
      <w:pPr>
        <w:pStyle w:val="B2"/>
      </w:pPr>
      <w:r>
        <w:tab/>
      </w:r>
      <w:r w:rsidR="007D5D85">
        <w:t>FFS: Potential impact on the existing closed loop TA maintenance mechanism</w:t>
      </w:r>
    </w:p>
    <w:p w14:paraId="4B054553" w14:textId="7722778E" w:rsidR="007D5D85" w:rsidRDefault="007D20BE" w:rsidP="00D31AC6">
      <w:pPr>
        <w:pStyle w:val="B2"/>
      </w:pPr>
      <w:r>
        <w:tab/>
      </w:r>
      <w:r w:rsidR="007D5D85">
        <w:t>NOTE: The detailed requirement will be defined in RAN4 during normative work.</w:t>
      </w:r>
    </w:p>
    <w:p w14:paraId="7904E2AF" w14:textId="0DE64B94" w:rsidR="007D5D85" w:rsidRPr="00672EDD" w:rsidRDefault="00E219DA" w:rsidP="00D31AC6">
      <w:pPr>
        <w:pStyle w:val="Heading3"/>
      </w:pPr>
      <w:bookmarkStart w:id="83" w:name="_Toc73717756"/>
      <w:r>
        <w:t>6</w:t>
      </w:r>
      <w:r w:rsidR="007D5D85">
        <w:t>.6.3</w:t>
      </w:r>
      <w:r w:rsidR="00D31AC6">
        <w:tab/>
      </w:r>
      <w:r w:rsidR="007D5D85">
        <w:t>Timing relationship enhancements</w:t>
      </w:r>
      <w:bookmarkEnd w:id="83"/>
      <w:r w:rsidR="007D5D85" w:rsidRPr="00672EDD">
        <w:t xml:space="preserve"> </w:t>
      </w:r>
    </w:p>
    <w:p w14:paraId="4B795CC4" w14:textId="77777777" w:rsidR="007D5D85" w:rsidRDefault="007D5D85" w:rsidP="004F2911">
      <w:r>
        <w:t>The following NB-IoT timing relationships need enhancing for essential minimum functionality of IoT NTN:</w:t>
      </w:r>
    </w:p>
    <w:p w14:paraId="09E8BB86" w14:textId="0B74B2A0" w:rsidR="007D5D85" w:rsidRDefault="004F2911" w:rsidP="004F2911">
      <w:pPr>
        <w:pStyle w:val="B1"/>
      </w:pPr>
      <w:r>
        <w:t>-</w:t>
      </w:r>
      <w:r>
        <w:tab/>
      </w:r>
      <w:r w:rsidR="007D5D85">
        <w:t xml:space="preserve">NPDCCH to NPUSCH format 1 </w:t>
      </w:r>
    </w:p>
    <w:p w14:paraId="406EC1DF" w14:textId="5CAA4691" w:rsidR="007D5D85" w:rsidRDefault="004F2911" w:rsidP="004F2911">
      <w:pPr>
        <w:pStyle w:val="B1"/>
      </w:pPr>
      <w:r>
        <w:t>-</w:t>
      </w:r>
      <w:r>
        <w:tab/>
      </w:r>
      <w:r w:rsidR="007D5D85">
        <w:t>RAR grant to NPUSCH format 1</w:t>
      </w:r>
    </w:p>
    <w:p w14:paraId="741058B5" w14:textId="499FD848" w:rsidR="007D5D85" w:rsidRDefault="004F2911" w:rsidP="004F2911">
      <w:pPr>
        <w:pStyle w:val="B1"/>
      </w:pPr>
      <w:r>
        <w:t>-</w:t>
      </w:r>
      <w:r>
        <w:tab/>
      </w:r>
      <w:r w:rsidR="007D5D85">
        <w:t>NPDSCH to HARQ-ACK on NPUSCH format 2</w:t>
      </w:r>
    </w:p>
    <w:p w14:paraId="322809A5" w14:textId="6D1F20E0" w:rsidR="007D5D85" w:rsidRDefault="004F2911" w:rsidP="004F2911">
      <w:pPr>
        <w:pStyle w:val="B1"/>
      </w:pPr>
      <w:r>
        <w:t>-</w:t>
      </w:r>
      <w:r>
        <w:tab/>
      </w:r>
      <w:r w:rsidR="007D5D85">
        <w:t>Timing advance command activation</w:t>
      </w:r>
    </w:p>
    <w:p w14:paraId="4506DC61" w14:textId="6C47D0A6" w:rsidR="007D5D85" w:rsidRDefault="004F2911" w:rsidP="004F2911">
      <w:pPr>
        <w:pStyle w:val="B1"/>
      </w:pPr>
      <w:r>
        <w:t>-</w:t>
      </w:r>
      <w:r>
        <w:tab/>
      </w:r>
      <w:r w:rsidR="007D5D85">
        <w:t>FFS: NPDCCH order to NPRACH</w:t>
      </w:r>
    </w:p>
    <w:p w14:paraId="33413C1F" w14:textId="4DD3370B" w:rsidR="007D5D85" w:rsidRDefault="004F2911" w:rsidP="004F2911">
      <w:pPr>
        <w:pStyle w:val="B1"/>
      </w:pPr>
      <w:r>
        <w:t>-</w:t>
      </w:r>
      <w:r>
        <w:tab/>
      </w:r>
      <w:r w:rsidR="007D5D85">
        <w:t>FFS: Other NB-IoT timing relationships</w:t>
      </w:r>
    </w:p>
    <w:p w14:paraId="33D2C13E" w14:textId="77777777" w:rsidR="007D5D85" w:rsidRPr="00A5721A" w:rsidRDefault="007D5D85" w:rsidP="007D5D85">
      <w:pPr>
        <w:rPr>
          <w:rFonts w:eastAsia="Calibri"/>
        </w:rPr>
      </w:pPr>
      <w:r w:rsidRPr="00A5721A">
        <w:rPr>
          <w:rFonts w:eastAsia="Calibri"/>
        </w:rPr>
        <w:lastRenderedPageBreak/>
        <w:t xml:space="preserve">The following eMTC timing relationships need enhancing for </w:t>
      </w:r>
      <w:r w:rsidRPr="00A5721A">
        <w:rPr>
          <w:b/>
          <w:bCs/>
        </w:rPr>
        <w:t xml:space="preserve">essential minimum functionality of </w:t>
      </w:r>
      <w:r w:rsidRPr="00A5721A">
        <w:rPr>
          <w:rFonts w:eastAsia="Calibri"/>
        </w:rPr>
        <w:t>IoT NTN:</w:t>
      </w:r>
    </w:p>
    <w:p w14:paraId="374C23B1" w14:textId="4B271E20" w:rsidR="007D5D85" w:rsidRPr="00EB078E" w:rsidRDefault="004F2911" w:rsidP="004F2911">
      <w:pPr>
        <w:pStyle w:val="B1"/>
      </w:pPr>
      <w:r>
        <w:t>-</w:t>
      </w:r>
      <w:r>
        <w:tab/>
      </w:r>
      <w:r w:rsidR="007D5D85" w:rsidRPr="00EB078E">
        <w:t xml:space="preserve">MPDCCH to PUSCH </w:t>
      </w:r>
    </w:p>
    <w:p w14:paraId="7F0211AB" w14:textId="51ABDF61" w:rsidR="007D5D85" w:rsidRPr="00EB078E" w:rsidRDefault="004F2911" w:rsidP="004F2911">
      <w:pPr>
        <w:pStyle w:val="B1"/>
      </w:pPr>
      <w:r>
        <w:t>-</w:t>
      </w:r>
      <w:r>
        <w:tab/>
      </w:r>
      <w:r w:rsidR="007D5D85" w:rsidRPr="00EB078E">
        <w:t xml:space="preserve">RAR grant to PUSCH </w:t>
      </w:r>
    </w:p>
    <w:p w14:paraId="0D6CBB32" w14:textId="6A2734FA" w:rsidR="007D5D85" w:rsidRPr="00EB078E" w:rsidRDefault="004F2911" w:rsidP="004F2911">
      <w:pPr>
        <w:pStyle w:val="B1"/>
      </w:pPr>
      <w:r>
        <w:t>-</w:t>
      </w:r>
      <w:r>
        <w:tab/>
      </w:r>
      <w:r w:rsidR="007D5D85" w:rsidRPr="00EB078E">
        <w:t xml:space="preserve">MPDCCH to scheduled uplink SPS </w:t>
      </w:r>
    </w:p>
    <w:p w14:paraId="1F561A33" w14:textId="0E97F99B" w:rsidR="007D5D85" w:rsidRPr="00EB078E" w:rsidRDefault="004F2911" w:rsidP="004F2911">
      <w:pPr>
        <w:pStyle w:val="B1"/>
      </w:pPr>
      <w:r>
        <w:t>-</w:t>
      </w:r>
      <w:r>
        <w:tab/>
      </w:r>
      <w:r w:rsidR="007D5D85">
        <w:t>PDSCH</w:t>
      </w:r>
      <w:r w:rsidR="007D5D85" w:rsidRPr="00EB078E">
        <w:t xml:space="preserve"> to HARQ-ACK on PUCCH </w:t>
      </w:r>
    </w:p>
    <w:p w14:paraId="4537D05F" w14:textId="3ECF2530" w:rsidR="007D5D85" w:rsidRPr="00EB078E" w:rsidRDefault="004F2911" w:rsidP="004F2911">
      <w:pPr>
        <w:pStyle w:val="B1"/>
      </w:pPr>
      <w:r>
        <w:t>-</w:t>
      </w:r>
      <w:r>
        <w:tab/>
      </w:r>
      <w:r w:rsidR="007D5D85" w:rsidRPr="00EB078E">
        <w:t xml:space="preserve">CSI reference resource timing </w:t>
      </w:r>
    </w:p>
    <w:p w14:paraId="0941AF0C" w14:textId="44050C54" w:rsidR="007D5D85" w:rsidRPr="00EB078E" w:rsidRDefault="004F2911" w:rsidP="004F2911">
      <w:pPr>
        <w:pStyle w:val="B1"/>
      </w:pPr>
      <w:r>
        <w:t>-</w:t>
      </w:r>
      <w:r>
        <w:tab/>
      </w:r>
      <w:r w:rsidR="007D5D85" w:rsidRPr="00EB078E">
        <w:t xml:space="preserve">MPDCCH to aperiodic SRS </w:t>
      </w:r>
    </w:p>
    <w:p w14:paraId="37E50D5E" w14:textId="4FDBCFF4" w:rsidR="007D5D85" w:rsidRPr="00EB078E" w:rsidRDefault="004F2911" w:rsidP="004F2911">
      <w:pPr>
        <w:pStyle w:val="B1"/>
      </w:pPr>
      <w:r>
        <w:t>-</w:t>
      </w:r>
      <w:r>
        <w:tab/>
      </w:r>
      <w:r w:rsidR="007D5D85" w:rsidRPr="00EB078E">
        <w:t>Timing advance command activation</w:t>
      </w:r>
    </w:p>
    <w:p w14:paraId="693E96DA" w14:textId="40313298" w:rsidR="007D5D85" w:rsidRPr="00EB078E" w:rsidRDefault="004F2911" w:rsidP="004F2911">
      <w:pPr>
        <w:pStyle w:val="B1"/>
      </w:pPr>
      <w:r>
        <w:t>-</w:t>
      </w:r>
      <w:r>
        <w:tab/>
      </w:r>
      <w:r w:rsidR="007D5D85" w:rsidRPr="00EB078E">
        <w:t>FFS: M</w:t>
      </w:r>
      <w:r w:rsidR="007D5D85" w:rsidRPr="00A5721A">
        <w:t>PDCCH order to PRACH</w:t>
      </w:r>
    </w:p>
    <w:p w14:paraId="212E22E2" w14:textId="47E98AB0" w:rsidR="007D5D85" w:rsidRPr="00EB078E" w:rsidRDefault="004F2911" w:rsidP="004F2911">
      <w:pPr>
        <w:pStyle w:val="B1"/>
      </w:pPr>
      <w:r>
        <w:t>-</w:t>
      </w:r>
      <w:r>
        <w:tab/>
      </w:r>
      <w:r w:rsidR="007D5D85" w:rsidRPr="00EB078E">
        <w:t>FFS: Other eMTC timing relationships</w:t>
      </w:r>
    </w:p>
    <w:p w14:paraId="5ECF5F78" w14:textId="77777777" w:rsidR="007D5D85" w:rsidRDefault="007D5D85" w:rsidP="007D5D85">
      <w:pPr>
        <w:rPr>
          <w:lang w:eastAsia="x-none"/>
        </w:rPr>
      </w:pPr>
      <w:r w:rsidRPr="00730525">
        <w:rPr>
          <w:lang w:eastAsia="x-none"/>
        </w:rPr>
        <w:t>The enhancement based on extending the timing relationship, by e.g. Koffset, adopted in NR NTN should be the starting point for enhancement of eMTC timing relationships in IoT NTN. Details can be further discussed considering IoT NTN.</w:t>
      </w:r>
    </w:p>
    <w:p w14:paraId="78C30ADE" w14:textId="77777777" w:rsidR="007D5D85" w:rsidRDefault="007D5D85" w:rsidP="007D5D85">
      <w:pPr>
        <w:rPr>
          <w:lang w:eastAsia="x-none"/>
        </w:rPr>
      </w:pPr>
      <w:r>
        <w:rPr>
          <w:lang w:eastAsia="x-none"/>
        </w:rPr>
        <w:t>The UE-specific TA and/or K_offset can be used by the eNB in its scheduling to avoid UL-DL collisions in FDD-HD.</w:t>
      </w:r>
    </w:p>
    <w:p w14:paraId="1F59A25B" w14:textId="77777777" w:rsidR="007D5D85" w:rsidRDefault="007D5D85" w:rsidP="007D5D85">
      <w:pPr>
        <w:rPr>
          <w:lang w:eastAsia="x-none"/>
        </w:rPr>
      </w:pPr>
      <w:r>
        <w:rPr>
          <w:lang w:eastAsia="x-none"/>
        </w:rPr>
        <w:t>It was concluded that t</w:t>
      </w:r>
      <w:r w:rsidRPr="007152D2">
        <w:rPr>
          <w:lang w:eastAsia="x-none"/>
        </w:rPr>
        <w:t>he description of timing relationships for eMTC and NB-IoT in Rel</w:t>
      </w:r>
      <w:r>
        <w:rPr>
          <w:lang w:eastAsia="x-none"/>
        </w:rPr>
        <w:t>-</w:t>
      </w:r>
      <w:r w:rsidRPr="007152D2">
        <w:rPr>
          <w:lang w:eastAsia="x-none"/>
        </w:rPr>
        <w:t>16 do not take the TA into account</w:t>
      </w:r>
      <w:r>
        <w:rPr>
          <w:lang w:eastAsia="x-none"/>
        </w:rPr>
        <w:t xml:space="preserve"> in general</w:t>
      </w:r>
      <w:r w:rsidRPr="007152D2">
        <w:rPr>
          <w:lang w:eastAsia="x-none"/>
        </w:rPr>
        <w:t>.</w:t>
      </w:r>
    </w:p>
    <w:p w14:paraId="4CB63687" w14:textId="5F103590" w:rsidR="007D5D85" w:rsidRDefault="007D5D85" w:rsidP="004F2911">
      <w:pPr>
        <w:pStyle w:val="NO"/>
      </w:pPr>
      <w:r>
        <w:t>Note:</w:t>
      </w:r>
      <w:r w:rsidR="004F2911">
        <w:tab/>
      </w:r>
      <w:r>
        <w:t>Exceptions to this may be identified as work on eMTC and NB-IoT over NTN progresses further.</w:t>
      </w:r>
    </w:p>
    <w:p w14:paraId="6BEDE4B1" w14:textId="77777777" w:rsidR="007D5D85" w:rsidRDefault="007D5D85" w:rsidP="007D5D85">
      <w:pPr>
        <w:rPr>
          <w:lang w:eastAsia="x-none"/>
        </w:rPr>
      </w:pPr>
      <w:r>
        <w:rPr>
          <w:lang w:eastAsia="x-none"/>
        </w:rPr>
        <w:t>Signalling aspects involved in UE-specific TA maintenance and reporting in Rel-17 IoT and techniques to reduce the signalling load have been discussed. Mechanisms to report the UE-specific TA and other means of determining the UE-specific TA have been discussed. Decisions on these aspects can be made during a subsequent normative phase.</w:t>
      </w:r>
    </w:p>
    <w:p w14:paraId="0D416422" w14:textId="77777777" w:rsidR="00601FCD" w:rsidRDefault="00601FCD" w:rsidP="00601FCD">
      <w:pPr>
        <w:rPr>
          <w:lang w:eastAsia="x-none"/>
        </w:rPr>
      </w:pPr>
      <w:r>
        <w:rPr>
          <w:lang w:eastAsia="x-none"/>
        </w:rPr>
        <w:t>Whether UE-specific K-Offsets are needed or not in Rel17 IoT NTN from a physical layer point of view was discussed but without arriving at a consensus. This issue can be further discussed during a future normative phase.</w:t>
      </w:r>
    </w:p>
    <w:p w14:paraId="4E7C5B11" w14:textId="07FF9E06" w:rsidR="007D5D85" w:rsidRPr="00672EDD" w:rsidRDefault="00E219DA" w:rsidP="004F2911">
      <w:pPr>
        <w:pStyle w:val="Heading3"/>
      </w:pPr>
      <w:bookmarkStart w:id="84" w:name="_Toc73717757"/>
      <w:r>
        <w:t>6</w:t>
      </w:r>
      <w:r w:rsidR="007D5D85">
        <w:t>.6.4</w:t>
      </w:r>
      <w:r w:rsidR="004F2911">
        <w:tab/>
      </w:r>
      <w:r w:rsidR="007D5D85">
        <w:t>HARQ enhancements</w:t>
      </w:r>
      <w:bookmarkEnd w:id="84"/>
      <w:r w:rsidR="007D5D85" w:rsidRPr="00672EDD">
        <w:t xml:space="preserve"> </w:t>
      </w:r>
    </w:p>
    <w:p w14:paraId="13BE685B" w14:textId="77777777" w:rsidR="007D5D85" w:rsidRPr="00770AE5" w:rsidRDefault="007D5D85" w:rsidP="007D5D85">
      <w:pPr>
        <w:rPr>
          <w:lang w:val="en-US" w:eastAsia="x-none"/>
        </w:rPr>
      </w:pPr>
      <w:r w:rsidRPr="00391968">
        <w:rPr>
          <w:lang w:val="en-US" w:eastAsia="x-none"/>
        </w:rPr>
        <w:t>Increasing the number of HARQ processes for NB-IoT and for eMTC in NTN is recommended not to be supported in Rel-17.</w:t>
      </w:r>
    </w:p>
    <w:p w14:paraId="0AB621FC" w14:textId="541E9ADE" w:rsidR="007D5D85" w:rsidRDefault="007D5D85" w:rsidP="007D5D85">
      <w:pPr>
        <w:rPr>
          <w:lang w:eastAsia="x-none"/>
        </w:rPr>
      </w:pPr>
      <w:r w:rsidRPr="00FE5916">
        <w:t>It was concluded that from a physical layer perspective, there is no consensus on disabling HARQ feedback for NTN IoT in Rel-17.</w:t>
      </w:r>
      <w:r w:rsidR="00A34D0C">
        <w:t xml:space="preserve"> </w:t>
      </w:r>
      <w:r w:rsidR="00A34D0C" w:rsidRPr="00F80A80">
        <w:rPr>
          <w:lang w:eastAsia="x-none"/>
        </w:rPr>
        <w:t>Disabling HARQ feedback for NB-IoT and for eMTC in NTN is recommended not to be supported in Rel-17</w:t>
      </w:r>
      <w:r w:rsidR="00A34D0C">
        <w:rPr>
          <w:lang w:eastAsia="x-none"/>
        </w:rPr>
        <w:t>.</w:t>
      </w:r>
    </w:p>
    <w:p w14:paraId="5E14255B" w14:textId="7A2F3217" w:rsidR="007D7227" w:rsidRPr="007D7227" w:rsidRDefault="00650C58" w:rsidP="00650C58">
      <w:pPr>
        <w:pStyle w:val="B1"/>
      </w:pPr>
      <w:r>
        <w:t>-</w:t>
      </w:r>
      <w:r>
        <w:tab/>
      </w:r>
      <w:r w:rsidR="0041594B">
        <w:t xml:space="preserve">The </w:t>
      </w:r>
      <w:r w:rsidR="0041594B" w:rsidRPr="0041594B">
        <w:t xml:space="preserve">disabling </w:t>
      </w:r>
      <w:r w:rsidR="0041594B">
        <w:t xml:space="preserve">of </w:t>
      </w:r>
      <w:r w:rsidR="0041594B" w:rsidRPr="0041594B">
        <w:t>HARQ feedback for downlink transmission</w:t>
      </w:r>
      <w:r w:rsidR="0041594B">
        <w:t xml:space="preserve"> was discussed</w:t>
      </w:r>
      <w:r w:rsidR="0041594B" w:rsidRPr="0041594B">
        <w:t>. This can benefit UE power consumption and latency. Disabling HARQ feedback for a DL transmission can improve uplink throughput in NTN as more resource would be available in uplink. If HARQ feedback is disabled, the L1 reliability of the downlink transmission may degrade due to the lack of HARQ feedback. Therefore, more UL resources may will be needed for RLC status reporting, which may will partly consume the UL resources made avai</w:t>
      </w:r>
      <w:r w:rsidR="0041594B">
        <w:t>lable by disabled HARQ feedback</w:t>
      </w:r>
      <w:r w:rsidR="007D7227" w:rsidRPr="007D7227">
        <w:t>.</w:t>
      </w:r>
    </w:p>
    <w:p w14:paraId="3246A638" w14:textId="769E04A8" w:rsidR="007D7227" w:rsidRPr="007D7227" w:rsidRDefault="00650C58" w:rsidP="00650C58">
      <w:pPr>
        <w:pStyle w:val="B1"/>
      </w:pPr>
      <w:r>
        <w:t>-</w:t>
      </w:r>
      <w:r>
        <w:tab/>
      </w:r>
      <w:r w:rsidR="007D7227" w:rsidRPr="007D7227">
        <w:t>According to some companies</w:t>
      </w:r>
      <w:r w:rsidR="00F368AE">
        <w:t>'</w:t>
      </w:r>
      <w:r w:rsidR="007D7227" w:rsidRPr="007D7227">
        <w:t xml:space="preserve"> views, disabling HARQ feedback for downlink transmission can mitigate HARQ stalling for NB-IoT which is due to the large RTT in NTN and benefit UE power consumption and latency. </w:t>
      </w:r>
    </w:p>
    <w:p w14:paraId="0B9ED896" w14:textId="6676F145" w:rsidR="007D7227" w:rsidRPr="007D7227" w:rsidRDefault="00650C58" w:rsidP="00650C58">
      <w:pPr>
        <w:pStyle w:val="B1"/>
      </w:pPr>
      <w:r>
        <w:t>-</w:t>
      </w:r>
      <w:r>
        <w:tab/>
      </w:r>
      <w:r w:rsidR="007D7227" w:rsidRPr="007D7227">
        <w:t>Means to mitigate the potential throughput/latency penalties due to the large RTT in NTN that are already supported in the current specification were also discussed. An eNB can ensure improved DL throughput for eMTC by scheduling new DL TBs for a given HARQ process without waiting for reception of the previous TB HARQ ACK/NACK of that HARQ process, even when the UE transmits a HARQ ACK for TBs scheduled on that HARQ process. This mitigates the throughput/latency penalties significantly. The UE is still required to always transmit a HARQ-ACK (which is no longer used for the primary purpose of physical layer acknowledgment, but may have secondary benefits, e.g., in link adaptation aspects), thereby requiring more UE power expenditure than the feedback-disabled case.</w:t>
      </w:r>
    </w:p>
    <w:p w14:paraId="0F7DC1F7" w14:textId="79F1B213" w:rsidR="007D7227" w:rsidRPr="007D7227" w:rsidRDefault="00650C58" w:rsidP="00650C58">
      <w:pPr>
        <w:pStyle w:val="B1"/>
        <w:rPr>
          <w:color w:val="000000"/>
        </w:rPr>
      </w:pPr>
      <w:r>
        <w:rPr>
          <w:color w:val="000000"/>
        </w:rPr>
        <w:lastRenderedPageBreak/>
        <w:t>-</w:t>
      </w:r>
      <w:r>
        <w:rPr>
          <w:color w:val="000000"/>
        </w:rPr>
        <w:tab/>
      </w:r>
      <w:r w:rsidR="007D7227" w:rsidRPr="007D7227">
        <w:rPr>
          <w:color w:val="000000"/>
        </w:rPr>
        <w:t>When the HARQ feedback is not disabled, an uplink resource will be always needed for HARQ ACK feedback. Considering HD-FDD processing for IoT UEs, always-enabled HARQ ACK feedback will impact DL scheduling and resource allocation in time domain and impact DL throughput/data rate, especially for large coupling losses in the uplink that necessitate large number of repetitions in the uplink.</w:t>
      </w:r>
    </w:p>
    <w:p w14:paraId="6FDADC4E" w14:textId="5C1C4DF4" w:rsidR="00C07CCB" w:rsidRDefault="007D7227" w:rsidP="00C07CCB">
      <w:pPr>
        <w:spacing w:before="120"/>
        <w:rPr>
          <w:rFonts w:ascii="Times" w:hAnsi="Times" w:cs="Times"/>
          <w:color w:val="000000"/>
        </w:rPr>
      </w:pPr>
      <w:r>
        <w:rPr>
          <w:rFonts w:ascii="Times" w:hAnsi="Times" w:cs="Times"/>
          <w:color w:val="000000"/>
        </w:rPr>
        <w:t>T</w:t>
      </w:r>
      <w:r w:rsidR="00C07CCB">
        <w:rPr>
          <w:rFonts w:ascii="Times" w:hAnsi="Times" w:cs="Times"/>
          <w:color w:val="000000"/>
        </w:rPr>
        <w:t>he monitoring of a PDCCH which indicates an ACK/NACK after transmission of a PUSCH</w:t>
      </w:r>
      <w:r>
        <w:rPr>
          <w:rFonts w:ascii="Times" w:hAnsi="Times" w:cs="Times"/>
          <w:color w:val="000000"/>
        </w:rPr>
        <w:t xml:space="preserve"> was discussed</w:t>
      </w:r>
      <w:r w:rsidR="00C07CCB">
        <w:rPr>
          <w:rFonts w:ascii="Times" w:hAnsi="Times" w:cs="Times"/>
          <w:color w:val="000000"/>
        </w:rPr>
        <w:t>. The reason for not monitoring PDCCH for a time period after transmission of the PUSCH is UE power saving.</w:t>
      </w:r>
    </w:p>
    <w:p w14:paraId="3A428935" w14:textId="77918A03" w:rsidR="00C07CCB" w:rsidRDefault="00650C58" w:rsidP="00650C58">
      <w:pPr>
        <w:pStyle w:val="B1"/>
        <w:rPr>
          <w:rFonts w:ascii="Calibri" w:hAnsi="Calibri"/>
          <w:sz w:val="22"/>
          <w:szCs w:val="22"/>
        </w:rPr>
      </w:pPr>
      <w:r>
        <w:t>-</w:t>
      </w:r>
      <w:r>
        <w:tab/>
      </w:r>
      <w:r w:rsidR="00C07CCB">
        <w:t xml:space="preserve">When a UE is configured with one HARQ process, it was discussed whether the UE can stop PDCCH monitoring after a PUSCH transmission as a new grant would not be received until after one RTT, or the UE cannot stop PDCCH monitoring because a new grant can be received before one RTT has passed and/or the UE may need to monitor DCI for other scheduling assignments e.g. paging, system information, etc. </w:t>
      </w:r>
    </w:p>
    <w:p w14:paraId="25968D3F" w14:textId="3908E66C" w:rsidR="00C07CCB" w:rsidRDefault="00650C58" w:rsidP="00650C58">
      <w:pPr>
        <w:pStyle w:val="B1"/>
        <w:rPr>
          <w:rFonts w:ascii="Calibri" w:hAnsi="Calibri"/>
          <w:sz w:val="22"/>
          <w:szCs w:val="22"/>
        </w:rPr>
      </w:pPr>
      <w:r>
        <w:t>-</w:t>
      </w:r>
      <w:r>
        <w:tab/>
      </w:r>
      <w:r w:rsidR="00C07CCB">
        <w:t>When a UE is configured with two (or more) HARQ processes, whether to stop monitoring PDCCH for a time period after transmission of the PUSCH needs also to consider the relative timing of the two HARQ processes.</w:t>
      </w:r>
    </w:p>
    <w:p w14:paraId="1BB57F4F" w14:textId="732DD22C" w:rsidR="00C07CCB" w:rsidRDefault="007D7227" w:rsidP="00C07CCB">
      <w:pPr>
        <w:spacing w:before="120"/>
        <w:rPr>
          <w:rFonts w:ascii="Times" w:hAnsi="Times" w:cs="Times"/>
          <w:color w:val="000000"/>
        </w:rPr>
      </w:pPr>
      <w:r>
        <w:rPr>
          <w:rFonts w:ascii="Times" w:hAnsi="Times" w:cs="Times"/>
          <w:color w:val="000000"/>
        </w:rPr>
        <w:t xml:space="preserve">It was </w:t>
      </w:r>
      <w:r w:rsidR="00C07CCB">
        <w:rPr>
          <w:rFonts w:ascii="Times" w:hAnsi="Times" w:cs="Times"/>
          <w:color w:val="000000"/>
        </w:rPr>
        <w:t>noted that reduced monitoring of PDCCH is closely related to DRX and should therefore be discussed in RAN1 and RAN2.</w:t>
      </w:r>
    </w:p>
    <w:p w14:paraId="3759A245" w14:textId="77777777" w:rsidR="00C07CCB" w:rsidRDefault="00C07CCB" w:rsidP="00650C58">
      <w:r>
        <w:t>For NB-IoT and eMTC in NTN, RAN1 concluded that enhancement</w:t>
      </w:r>
      <w:r>
        <w:rPr>
          <w:strike/>
        </w:rPr>
        <w:t>s</w:t>
      </w:r>
      <w:r>
        <w:t xml:space="preserve"> to the Rel-16 procedure for the monitoring of a PDCCH which indicates an ACK/NACK after transmission of a PUSCH is not an essential feature for NTN IoT in Rel-17.</w:t>
      </w:r>
    </w:p>
    <w:p w14:paraId="74CF8722" w14:textId="7031C8EA" w:rsidR="00253ED6" w:rsidRPr="001B1FA7" w:rsidRDefault="00253ED6" w:rsidP="003D1BFF">
      <w:pPr>
        <w:spacing w:after="0"/>
        <w:rPr>
          <w:color w:val="0D0D0D"/>
        </w:rPr>
      </w:pPr>
      <w:r>
        <w:rPr>
          <w:color w:val="0D0D0D"/>
        </w:rPr>
        <w:br w:type="page"/>
      </w:r>
    </w:p>
    <w:p w14:paraId="327D2112" w14:textId="3BB4B11A" w:rsidR="00A33D41" w:rsidRPr="00A33D41" w:rsidRDefault="00A33D41" w:rsidP="00650C58">
      <w:pPr>
        <w:pStyle w:val="Heading1"/>
      </w:pPr>
      <w:bookmarkStart w:id="85" w:name="_Toc73717758"/>
      <w:r w:rsidRPr="00A33D41">
        <w:lastRenderedPageBreak/>
        <w:t>7</w:t>
      </w:r>
      <w:r w:rsidRPr="00A33D41">
        <w:tab/>
        <w:t xml:space="preserve">Radio </w:t>
      </w:r>
      <w:r w:rsidR="00650C58">
        <w:t>p</w:t>
      </w:r>
      <w:r w:rsidRPr="00A33D41">
        <w:t xml:space="preserve">rotocol </w:t>
      </w:r>
      <w:r w:rsidR="00650C58">
        <w:t>i</w:t>
      </w:r>
      <w:r w:rsidRPr="00A33D41">
        <w:t xml:space="preserve">ssues and </w:t>
      </w:r>
      <w:r w:rsidR="00650C58">
        <w:t>s</w:t>
      </w:r>
      <w:r w:rsidRPr="00A33D41">
        <w:t>olutions</w:t>
      </w:r>
      <w:bookmarkEnd w:id="85"/>
    </w:p>
    <w:p w14:paraId="056A75C0" w14:textId="77777777" w:rsidR="00A33D41" w:rsidRPr="00A33D41" w:rsidRDefault="00A33D41" w:rsidP="00650C58">
      <w:pPr>
        <w:pStyle w:val="Heading2"/>
      </w:pPr>
      <w:bookmarkStart w:id="86" w:name="_Toc73717759"/>
      <w:r w:rsidRPr="00A33D41">
        <w:t>7.1</w:t>
      </w:r>
      <w:r w:rsidRPr="00A33D41">
        <w:tab/>
        <w:t>Requirements and key issues</w:t>
      </w:r>
      <w:bookmarkEnd w:id="86"/>
    </w:p>
    <w:p w14:paraId="603401CB" w14:textId="77777777" w:rsidR="00A33D41" w:rsidRPr="00A33D41" w:rsidRDefault="00A33D41" w:rsidP="00650C58">
      <w:pPr>
        <w:pStyle w:val="Heading3"/>
        <w:rPr>
          <w:rFonts w:eastAsia="PMingLiU"/>
        </w:rPr>
      </w:pPr>
      <w:bookmarkStart w:id="87" w:name="_Toc73717760"/>
      <w:r w:rsidRPr="00A33D41">
        <w:t>7.1.1</w:t>
      </w:r>
      <w:r w:rsidRPr="00A33D41">
        <w:tab/>
        <w:t>Delay</w:t>
      </w:r>
      <w:bookmarkEnd w:id="87"/>
    </w:p>
    <w:p w14:paraId="4635A7AE" w14:textId="547B22FD" w:rsidR="00A33D41" w:rsidRPr="00A33D41" w:rsidRDefault="00A33D41" w:rsidP="001539F4">
      <w:r w:rsidRPr="00A33D41">
        <w:t>The table below is amended from TR 38.821 [3] to identify the worst case IoT</w:t>
      </w:r>
      <w:r w:rsidR="001538A8">
        <w:t xml:space="preserve"> </w:t>
      </w:r>
      <w:r w:rsidRPr="00A33D41">
        <w:t>NTN scenarios to be considered.</w:t>
      </w:r>
    </w:p>
    <w:p w14:paraId="136E9D5F" w14:textId="77777777" w:rsidR="00A33D41" w:rsidRPr="00A33D41" w:rsidRDefault="00A33D41" w:rsidP="00A33D41">
      <w:pPr>
        <w:pStyle w:val="TH"/>
        <w:rPr>
          <w:color w:val="0D0D0D"/>
        </w:rPr>
      </w:pPr>
      <w:r w:rsidRPr="00A33D41">
        <w:rPr>
          <w:color w:val="0D0D0D"/>
        </w:rPr>
        <w:t>Table 7.1-1: NTN scenarios versus delay constraints, Source [3]</w:t>
      </w:r>
    </w:p>
    <w:tbl>
      <w:tblPr>
        <w:tblW w:w="993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765"/>
        <w:gridCol w:w="2700"/>
        <w:gridCol w:w="2468"/>
      </w:tblGrid>
      <w:tr w:rsidR="00A33D41" w:rsidRPr="004162CD" w14:paraId="13876783" w14:textId="77777777" w:rsidTr="00957404">
        <w:trPr>
          <w:cantSplit/>
          <w:tblHeader/>
        </w:trPr>
        <w:tc>
          <w:tcPr>
            <w:tcW w:w="4765" w:type="dxa"/>
            <w:shd w:val="clear" w:color="auto" w:fill="auto"/>
          </w:tcPr>
          <w:p w14:paraId="15981337" w14:textId="77777777" w:rsidR="00A33D41" w:rsidRPr="004162CD" w:rsidRDefault="00A33D41" w:rsidP="00957404">
            <w:pPr>
              <w:pStyle w:val="TAH"/>
            </w:pPr>
            <w:r w:rsidRPr="004162CD">
              <w:t>NTN scenarios</w:t>
            </w:r>
          </w:p>
        </w:tc>
        <w:tc>
          <w:tcPr>
            <w:tcW w:w="2700" w:type="dxa"/>
          </w:tcPr>
          <w:p w14:paraId="0625E652" w14:textId="77777777" w:rsidR="00A33D41" w:rsidRPr="004162CD" w:rsidRDefault="00A33D41" w:rsidP="00957404">
            <w:pPr>
              <w:pStyle w:val="TAH"/>
              <w:rPr>
                <w:szCs w:val="18"/>
              </w:rPr>
            </w:pPr>
            <w:r w:rsidRPr="004162CD">
              <w:rPr>
                <w:szCs w:val="18"/>
              </w:rPr>
              <w:t>GEO transparent payload</w:t>
            </w:r>
          </w:p>
        </w:tc>
        <w:tc>
          <w:tcPr>
            <w:tcW w:w="2468" w:type="dxa"/>
            <w:shd w:val="clear" w:color="auto" w:fill="auto"/>
          </w:tcPr>
          <w:p w14:paraId="77019A3F" w14:textId="77777777" w:rsidR="00A33D41" w:rsidRPr="004162CD" w:rsidRDefault="00A33D41" w:rsidP="00957404">
            <w:pPr>
              <w:pStyle w:val="TAH"/>
              <w:rPr>
                <w:szCs w:val="18"/>
              </w:rPr>
            </w:pPr>
            <w:r w:rsidRPr="004162CD">
              <w:rPr>
                <w:szCs w:val="18"/>
              </w:rPr>
              <w:t>LEO transparent payload</w:t>
            </w:r>
          </w:p>
        </w:tc>
      </w:tr>
      <w:tr w:rsidR="00A33D41" w:rsidRPr="004162CD" w14:paraId="2EC4B8A7" w14:textId="77777777" w:rsidTr="00957404">
        <w:trPr>
          <w:cantSplit/>
        </w:trPr>
        <w:tc>
          <w:tcPr>
            <w:tcW w:w="4765" w:type="dxa"/>
            <w:shd w:val="clear" w:color="auto" w:fill="auto"/>
            <w:vAlign w:val="center"/>
          </w:tcPr>
          <w:p w14:paraId="4C9AD38C" w14:textId="77777777" w:rsidR="00A33D41" w:rsidRPr="004162CD" w:rsidRDefault="00A33D41" w:rsidP="00957404">
            <w:pPr>
              <w:pStyle w:val="TAC"/>
            </w:pPr>
            <w:r w:rsidRPr="004162CD">
              <w:t>Satellite altitude</w:t>
            </w:r>
          </w:p>
        </w:tc>
        <w:tc>
          <w:tcPr>
            <w:tcW w:w="2700" w:type="dxa"/>
            <w:vAlign w:val="center"/>
          </w:tcPr>
          <w:p w14:paraId="6AB27C38" w14:textId="77777777" w:rsidR="00A33D41" w:rsidRPr="004162CD" w:rsidRDefault="00A33D41" w:rsidP="00957404">
            <w:pPr>
              <w:pStyle w:val="TAC"/>
            </w:pPr>
            <w:r w:rsidRPr="004162CD">
              <w:rPr>
                <w:rFonts w:eastAsia="Calibri"/>
              </w:rPr>
              <w:t>35786 km</w:t>
            </w:r>
          </w:p>
        </w:tc>
        <w:tc>
          <w:tcPr>
            <w:tcW w:w="2468" w:type="dxa"/>
            <w:shd w:val="clear" w:color="auto" w:fill="auto"/>
            <w:vAlign w:val="center"/>
          </w:tcPr>
          <w:p w14:paraId="5C5472CB" w14:textId="77777777" w:rsidR="00A33D41" w:rsidRPr="004162CD" w:rsidRDefault="00A33D41" w:rsidP="00957404">
            <w:pPr>
              <w:pStyle w:val="TAC"/>
            </w:pPr>
            <w:r w:rsidRPr="004162CD">
              <w:t>600 km</w:t>
            </w:r>
          </w:p>
        </w:tc>
      </w:tr>
      <w:tr w:rsidR="00A33D41" w:rsidRPr="004162CD" w14:paraId="6152CDCE" w14:textId="77777777" w:rsidTr="00957404">
        <w:trPr>
          <w:cantSplit/>
        </w:trPr>
        <w:tc>
          <w:tcPr>
            <w:tcW w:w="4765" w:type="dxa"/>
            <w:shd w:val="clear" w:color="auto" w:fill="auto"/>
            <w:vAlign w:val="center"/>
          </w:tcPr>
          <w:p w14:paraId="4BECAF84" w14:textId="77777777" w:rsidR="00A33D41" w:rsidRPr="004162CD" w:rsidRDefault="00A33D41" w:rsidP="00957404">
            <w:pPr>
              <w:pStyle w:val="TAC"/>
            </w:pPr>
            <w:r w:rsidRPr="004162CD">
              <w:t>Relative speed of Satellite with respect to earth</w:t>
            </w:r>
          </w:p>
        </w:tc>
        <w:tc>
          <w:tcPr>
            <w:tcW w:w="2700" w:type="dxa"/>
            <w:vAlign w:val="center"/>
          </w:tcPr>
          <w:p w14:paraId="5216346B" w14:textId="77777777" w:rsidR="00A33D41" w:rsidRPr="004162CD" w:rsidRDefault="00A33D41" w:rsidP="00957404">
            <w:pPr>
              <w:pStyle w:val="TAC"/>
            </w:pPr>
            <w:r w:rsidRPr="004162CD">
              <w:rPr>
                <w:rFonts w:eastAsia="Calibri"/>
              </w:rPr>
              <w:t>negligible</w:t>
            </w:r>
          </w:p>
        </w:tc>
        <w:tc>
          <w:tcPr>
            <w:tcW w:w="2468" w:type="dxa"/>
            <w:shd w:val="clear" w:color="auto" w:fill="auto"/>
            <w:vAlign w:val="center"/>
          </w:tcPr>
          <w:p w14:paraId="38E5C211" w14:textId="77777777" w:rsidR="00A33D41" w:rsidRPr="004162CD" w:rsidRDefault="00A33D41" w:rsidP="00957404">
            <w:pPr>
              <w:pStyle w:val="TAC"/>
            </w:pPr>
            <w:r w:rsidRPr="004162CD">
              <w:t>7.56 km per second</w:t>
            </w:r>
          </w:p>
        </w:tc>
      </w:tr>
      <w:tr w:rsidR="00A33D41" w:rsidRPr="004162CD" w14:paraId="2DAA9A68" w14:textId="77777777" w:rsidTr="00957404">
        <w:trPr>
          <w:cantSplit/>
        </w:trPr>
        <w:tc>
          <w:tcPr>
            <w:tcW w:w="4765" w:type="dxa"/>
            <w:shd w:val="clear" w:color="auto" w:fill="auto"/>
            <w:vAlign w:val="center"/>
          </w:tcPr>
          <w:p w14:paraId="40AE4A8D" w14:textId="77777777" w:rsidR="00A33D41" w:rsidRPr="004162CD" w:rsidRDefault="00A33D41" w:rsidP="00957404">
            <w:pPr>
              <w:pStyle w:val="TAC"/>
            </w:pPr>
            <w:r w:rsidRPr="004162CD">
              <w:t>Min elevation for both feeder and service links</w:t>
            </w:r>
          </w:p>
        </w:tc>
        <w:tc>
          <w:tcPr>
            <w:tcW w:w="5168" w:type="dxa"/>
            <w:gridSpan w:val="2"/>
            <w:vAlign w:val="center"/>
          </w:tcPr>
          <w:p w14:paraId="796EE095" w14:textId="77777777" w:rsidR="00A33D41" w:rsidRPr="004162CD" w:rsidRDefault="00A33D41" w:rsidP="00957404">
            <w:pPr>
              <w:pStyle w:val="TAC"/>
            </w:pPr>
            <w:r w:rsidRPr="004162CD">
              <w:t>10° for service link and 10° for feeder link</w:t>
            </w:r>
          </w:p>
        </w:tc>
      </w:tr>
      <w:tr w:rsidR="00A33D41" w:rsidRPr="004162CD" w14:paraId="5248F59F" w14:textId="77777777" w:rsidTr="00957404">
        <w:trPr>
          <w:cantSplit/>
        </w:trPr>
        <w:tc>
          <w:tcPr>
            <w:tcW w:w="4765" w:type="dxa"/>
            <w:shd w:val="clear" w:color="auto" w:fill="auto"/>
            <w:vAlign w:val="center"/>
          </w:tcPr>
          <w:p w14:paraId="04F25F60" w14:textId="77777777" w:rsidR="00A33D41" w:rsidRPr="004162CD" w:rsidRDefault="00A33D41" w:rsidP="00957404">
            <w:pPr>
              <w:pStyle w:val="TAC"/>
            </w:pPr>
            <w:r w:rsidRPr="004162CD">
              <w:t xml:space="preserve">Typical Min / Max NTN beam footprint diameter (Note 2) </w:t>
            </w:r>
          </w:p>
        </w:tc>
        <w:tc>
          <w:tcPr>
            <w:tcW w:w="2700" w:type="dxa"/>
            <w:vAlign w:val="center"/>
          </w:tcPr>
          <w:p w14:paraId="6141A650" w14:textId="77777777" w:rsidR="00A33D41" w:rsidRPr="004162CD" w:rsidRDefault="00A33D41" w:rsidP="00957404">
            <w:pPr>
              <w:pStyle w:val="TAC"/>
            </w:pPr>
            <w:r w:rsidRPr="004162CD">
              <w:t>100 km / 3500</w:t>
            </w:r>
            <w:r w:rsidRPr="004162CD">
              <w:rPr>
                <w:rFonts w:eastAsia="Calibri"/>
              </w:rPr>
              <w:t xml:space="preserve"> km</w:t>
            </w:r>
          </w:p>
        </w:tc>
        <w:tc>
          <w:tcPr>
            <w:tcW w:w="2468" w:type="dxa"/>
            <w:shd w:val="clear" w:color="auto" w:fill="auto"/>
            <w:vAlign w:val="center"/>
          </w:tcPr>
          <w:p w14:paraId="2E962CFF" w14:textId="77777777" w:rsidR="00A33D41" w:rsidRPr="004162CD" w:rsidRDefault="00A33D41" w:rsidP="00957404">
            <w:pPr>
              <w:pStyle w:val="TAC"/>
            </w:pPr>
            <w:r w:rsidRPr="004162CD">
              <w:t>50 km / 1000 km</w:t>
            </w:r>
          </w:p>
        </w:tc>
      </w:tr>
      <w:tr w:rsidR="00A33D41" w:rsidRPr="004162CD" w14:paraId="089BFCC2" w14:textId="77777777" w:rsidTr="00957404">
        <w:trPr>
          <w:cantSplit/>
        </w:trPr>
        <w:tc>
          <w:tcPr>
            <w:tcW w:w="4765" w:type="dxa"/>
            <w:shd w:val="clear" w:color="auto" w:fill="auto"/>
            <w:vAlign w:val="center"/>
          </w:tcPr>
          <w:p w14:paraId="5403BD70" w14:textId="77777777" w:rsidR="00A33D41" w:rsidRPr="004162CD" w:rsidRDefault="00A33D41" w:rsidP="00957404">
            <w:pPr>
              <w:pStyle w:val="TAC"/>
            </w:pPr>
            <w:r w:rsidRPr="004162CD">
              <w:t>Maximum propagation delay contribution to the Round Trip Delay on the radio interface between the gNB and the UE</w:t>
            </w:r>
          </w:p>
        </w:tc>
        <w:tc>
          <w:tcPr>
            <w:tcW w:w="2700" w:type="dxa"/>
            <w:vAlign w:val="center"/>
          </w:tcPr>
          <w:p w14:paraId="2E874203" w14:textId="77777777" w:rsidR="00A33D41" w:rsidRPr="004162CD" w:rsidRDefault="00A33D41" w:rsidP="00957404">
            <w:pPr>
              <w:pStyle w:val="TAC"/>
            </w:pPr>
            <w:r w:rsidRPr="004162CD">
              <w:rPr>
                <w:rFonts w:eastAsia="Calibri"/>
              </w:rPr>
              <w:t>541.46ms (</w:t>
            </w:r>
            <w:r w:rsidRPr="004162CD">
              <w:t>Worst case)</w:t>
            </w:r>
          </w:p>
        </w:tc>
        <w:tc>
          <w:tcPr>
            <w:tcW w:w="2468" w:type="dxa"/>
            <w:shd w:val="clear" w:color="auto" w:fill="auto"/>
            <w:vAlign w:val="center"/>
          </w:tcPr>
          <w:p w14:paraId="15FC3C24" w14:textId="77777777" w:rsidR="00A33D41" w:rsidRPr="004162CD" w:rsidRDefault="00A33D41" w:rsidP="00957404">
            <w:pPr>
              <w:pStyle w:val="TAC"/>
            </w:pPr>
            <w:r w:rsidRPr="004162CD">
              <w:t>25.77ms</w:t>
            </w:r>
          </w:p>
        </w:tc>
      </w:tr>
      <w:tr w:rsidR="00A33D41" w:rsidRPr="004162CD" w14:paraId="663EC4D0" w14:textId="77777777" w:rsidTr="00957404">
        <w:trPr>
          <w:cantSplit/>
        </w:trPr>
        <w:tc>
          <w:tcPr>
            <w:tcW w:w="4765" w:type="dxa"/>
            <w:shd w:val="clear" w:color="auto" w:fill="auto"/>
            <w:vAlign w:val="center"/>
          </w:tcPr>
          <w:p w14:paraId="633C637C" w14:textId="77777777" w:rsidR="00A33D41" w:rsidRPr="004162CD" w:rsidRDefault="00A33D41" w:rsidP="00957404">
            <w:pPr>
              <w:pStyle w:val="TAC"/>
            </w:pPr>
            <w:r w:rsidRPr="004162CD">
              <w:t>Minimum propagation delay contribution to the Round Trip Delay on the radio interface between the gNB and the UE</w:t>
            </w:r>
          </w:p>
        </w:tc>
        <w:tc>
          <w:tcPr>
            <w:tcW w:w="2700" w:type="dxa"/>
            <w:vAlign w:val="center"/>
          </w:tcPr>
          <w:p w14:paraId="1EC1710D" w14:textId="77777777" w:rsidR="00A33D41" w:rsidRPr="004162CD" w:rsidRDefault="00A33D41" w:rsidP="00957404">
            <w:pPr>
              <w:pStyle w:val="TAC"/>
            </w:pPr>
            <w:r w:rsidRPr="004162CD">
              <w:rPr>
                <w:rFonts w:eastAsia="Calibri"/>
              </w:rPr>
              <w:t>477.48ms</w:t>
            </w:r>
          </w:p>
        </w:tc>
        <w:tc>
          <w:tcPr>
            <w:tcW w:w="2468" w:type="dxa"/>
            <w:shd w:val="clear" w:color="auto" w:fill="auto"/>
            <w:vAlign w:val="center"/>
          </w:tcPr>
          <w:p w14:paraId="7E1AD3DD" w14:textId="77777777" w:rsidR="00A33D41" w:rsidRPr="004162CD" w:rsidRDefault="00A33D41" w:rsidP="00957404">
            <w:pPr>
              <w:pStyle w:val="TAC"/>
            </w:pPr>
            <w:r w:rsidRPr="004162CD">
              <w:t>8ms</w:t>
            </w:r>
          </w:p>
        </w:tc>
      </w:tr>
      <w:tr w:rsidR="00A33D41" w:rsidRPr="004162CD" w14:paraId="4C19E2D5" w14:textId="77777777" w:rsidTr="00957404">
        <w:trPr>
          <w:cantSplit/>
        </w:trPr>
        <w:tc>
          <w:tcPr>
            <w:tcW w:w="4765" w:type="dxa"/>
            <w:shd w:val="clear" w:color="auto" w:fill="auto"/>
            <w:vAlign w:val="center"/>
          </w:tcPr>
          <w:p w14:paraId="11113F66" w14:textId="77777777" w:rsidR="00A33D41" w:rsidRPr="004162CD" w:rsidRDefault="00A33D41" w:rsidP="00957404">
            <w:pPr>
              <w:pStyle w:val="TAC"/>
            </w:pPr>
            <w:r w:rsidRPr="004162CD">
              <w:t>Maximum Delay variation seen by the UE (Note 3)</w:t>
            </w:r>
          </w:p>
        </w:tc>
        <w:tc>
          <w:tcPr>
            <w:tcW w:w="2700" w:type="dxa"/>
            <w:vAlign w:val="center"/>
          </w:tcPr>
          <w:p w14:paraId="5DB9EBBE" w14:textId="77777777" w:rsidR="00A33D41" w:rsidRPr="004162CD" w:rsidRDefault="00A33D41" w:rsidP="00957404">
            <w:pPr>
              <w:pStyle w:val="TAC"/>
            </w:pPr>
            <w:r w:rsidRPr="004162CD">
              <w:t>Negligible</w:t>
            </w:r>
          </w:p>
        </w:tc>
        <w:tc>
          <w:tcPr>
            <w:tcW w:w="2468" w:type="dxa"/>
            <w:shd w:val="clear" w:color="auto" w:fill="auto"/>
            <w:vAlign w:val="center"/>
          </w:tcPr>
          <w:p w14:paraId="4095C100" w14:textId="77777777" w:rsidR="00A33D41" w:rsidRPr="004162CD" w:rsidRDefault="00A33D41" w:rsidP="00957404">
            <w:pPr>
              <w:pStyle w:val="TAC"/>
            </w:pPr>
            <w:r w:rsidRPr="004162CD">
              <w:t>Up to +/- 40 µs/sec (Worst case)</w:t>
            </w:r>
          </w:p>
        </w:tc>
      </w:tr>
      <w:tr w:rsidR="00A33D41" w:rsidRPr="004162CD" w14:paraId="3876B5B4" w14:textId="77777777" w:rsidTr="00957404">
        <w:trPr>
          <w:cantSplit/>
        </w:trPr>
        <w:tc>
          <w:tcPr>
            <w:tcW w:w="99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181FEA4F" w14:textId="77777777" w:rsidR="00A33D41" w:rsidRPr="004162CD" w:rsidRDefault="00A33D41" w:rsidP="00A143DF">
            <w:pPr>
              <w:pStyle w:val="TAN"/>
            </w:pPr>
            <w:r w:rsidRPr="004162CD">
              <w:t xml:space="preserve">NOTE </w:t>
            </w:r>
            <w:r>
              <w:t>1</w:t>
            </w:r>
            <w:r w:rsidRPr="004162CD">
              <w:t>:</w:t>
            </w:r>
            <w:r w:rsidRPr="004162CD">
              <w:tab/>
              <w:t>The beam footprint diameter is indicative. The diameter depends on the orbit, earth latitude, antenna design, and radio resource management strategy in a given system.</w:t>
            </w:r>
          </w:p>
          <w:p w14:paraId="1B6CA5E1" w14:textId="77777777" w:rsidR="00A33D41" w:rsidRPr="004162CD" w:rsidRDefault="00A33D41" w:rsidP="00A143DF">
            <w:pPr>
              <w:pStyle w:val="TAN"/>
            </w:pPr>
            <w:r w:rsidRPr="004162CD">
              <w:t xml:space="preserve">NOTE </w:t>
            </w:r>
            <w:r>
              <w:t>2</w:t>
            </w:r>
            <w:r w:rsidRPr="004162CD">
              <w:t>:</w:t>
            </w:r>
            <w:r w:rsidRPr="004162CD">
              <w:tab/>
              <w:t>The delay variation measures how fast the round trip delay (function of UE-satellite-NTN gateway distance) varies over time when the satellite moves towards/away from the UE. It is expressed in µs/s and is negligible for GEO scenario</w:t>
            </w:r>
            <w:r>
              <w:t>.</w:t>
            </w:r>
          </w:p>
          <w:p w14:paraId="32245FA9" w14:textId="77777777" w:rsidR="00A33D41" w:rsidRPr="004162CD" w:rsidRDefault="00A33D41" w:rsidP="00A143DF">
            <w:pPr>
              <w:pStyle w:val="TAN"/>
            </w:pPr>
            <w:r w:rsidRPr="004162CD">
              <w:t xml:space="preserve">NOTE </w:t>
            </w:r>
            <w:r>
              <w:t>3</w:t>
            </w:r>
            <w:r w:rsidRPr="004162CD">
              <w:t>:</w:t>
            </w:r>
            <w:r w:rsidRPr="004162CD">
              <w:tab/>
              <w:t>Speed of light used for delay calculation is 299792458 m/s.</w:t>
            </w:r>
          </w:p>
        </w:tc>
      </w:tr>
    </w:tbl>
    <w:p w14:paraId="3D259607" w14:textId="77777777" w:rsidR="00A33D41" w:rsidRPr="00A33D41" w:rsidRDefault="00A33D41" w:rsidP="00A33D41">
      <w:pPr>
        <w:rPr>
          <w:color w:val="0D0D0D"/>
        </w:rPr>
      </w:pPr>
    </w:p>
    <w:p w14:paraId="23D8EBAB" w14:textId="6D7F0870" w:rsidR="00911927" w:rsidRPr="00A33D41" w:rsidRDefault="00911927" w:rsidP="00911927">
      <w:r w:rsidRPr="00A33D41">
        <w:t>When several non-terrestrial network scenarios</w:t>
      </w:r>
      <w:r>
        <w:t xml:space="preserve"> are undergoing </w:t>
      </w:r>
      <w:r w:rsidRPr="00A33D41">
        <w:t xml:space="preserve">maximum </w:t>
      </w:r>
      <w:r>
        <w:t xml:space="preserve"> </w:t>
      </w:r>
      <w:r w:rsidRPr="00A33D41">
        <w:t>delay constraints</w:t>
      </w:r>
      <w:r>
        <w:t xml:space="preserve"> values of the same range</w:t>
      </w:r>
      <w:r w:rsidRPr="00A33D41">
        <w:t xml:space="preserve">, it is sufficient to </w:t>
      </w:r>
      <w:r>
        <w:t xml:space="preserve">consider </w:t>
      </w:r>
      <w:r w:rsidRPr="00A33D41">
        <w:t>only one of these scenarios.</w:t>
      </w:r>
    </w:p>
    <w:p w14:paraId="2C646B93" w14:textId="77777777" w:rsidR="00A33D41" w:rsidRPr="004162CD" w:rsidRDefault="00A33D41" w:rsidP="00A33D41">
      <w:pPr>
        <w:pStyle w:val="B1"/>
      </w:pPr>
      <w:r w:rsidRPr="004162CD">
        <w:t>-</w:t>
      </w:r>
      <w:r w:rsidRPr="004162CD">
        <w:tab/>
        <w:t>NTN Scenario based on GEO with transparent payload for RT</w:t>
      </w:r>
      <w:r>
        <w:t>T</w:t>
      </w:r>
      <w:r w:rsidRPr="004162CD">
        <w:t xml:space="preserve"> and delay difference constraints</w:t>
      </w:r>
    </w:p>
    <w:p w14:paraId="237FBD9F" w14:textId="77777777" w:rsidR="00A33D41" w:rsidRPr="004162CD" w:rsidRDefault="00A33D41" w:rsidP="00A33D41">
      <w:pPr>
        <w:pStyle w:val="B1"/>
      </w:pPr>
      <w:r w:rsidRPr="004162CD">
        <w:t>-</w:t>
      </w:r>
      <w:r w:rsidRPr="004162CD">
        <w:tab/>
        <w:t>NTN Scenario based on LEO with transparent payload and moving beams for the delay variation related constraint</w:t>
      </w:r>
      <w:r>
        <w:t>.</w:t>
      </w:r>
    </w:p>
    <w:p w14:paraId="16B1C962" w14:textId="77777777" w:rsidR="00A33D41" w:rsidRPr="00A33D41" w:rsidRDefault="00A33D41" w:rsidP="00650C58">
      <w:pPr>
        <w:pStyle w:val="Heading2"/>
      </w:pPr>
      <w:bookmarkStart w:id="88" w:name="_Toc73717761"/>
      <w:r w:rsidRPr="00A33D41">
        <w:t>7.2</w:t>
      </w:r>
      <w:r w:rsidRPr="00A33D41">
        <w:tab/>
        <w:t>User plane enhancements</w:t>
      </w:r>
      <w:bookmarkEnd w:id="88"/>
    </w:p>
    <w:p w14:paraId="3D8775DD" w14:textId="77777777" w:rsidR="00A33D41" w:rsidRPr="00A33D41" w:rsidRDefault="00A33D41" w:rsidP="00650C58">
      <w:pPr>
        <w:pStyle w:val="Heading3"/>
      </w:pPr>
      <w:bookmarkStart w:id="89" w:name="_Toc73717762"/>
      <w:r w:rsidRPr="00A33D41">
        <w:t>7.2.1</w:t>
      </w:r>
      <w:r w:rsidRPr="00A33D41">
        <w:tab/>
        <w:t>MAC</w:t>
      </w:r>
      <w:bookmarkEnd w:id="89"/>
    </w:p>
    <w:p w14:paraId="17472648" w14:textId="77777777" w:rsidR="00911927" w:rsidRPr="00A33D41" w:rsidRDefault="00911927" w:rsidP="00650C58">
      <w:pPr>
        <w:pStyle w:val="Heading4"/>
      </w:pPr>
      <w:r w:rsidRPr="00A33D41">
        <w:t>7.2.1.1</w:t>
      </w:r>
      <w:r w:rsidRPr="00A33D41">
        <w:tab/>
      </w:r>
      <w:r>
        <w:t>General</w:t>
      </w:r>
    </w:p>
    <w:p w14:paraId="10C18125" w14:textId="3C243698" w:rsidR="00A33D41" w:rsidRPr="00A33D41" w:rsidRDefault="00A33D41" w:rsidP="00650C58">
      <w:r w:rsidRPr="00A33D41">
        <w:t>The challenges associated with the expiry of MAC timers in NR</w:t>
      </w:r>
      <w:r w:rsidR="001538A8">
        <w:t xml:space="preserve"> </w:t>
      </w:r>
      <w:r w:rsidRPr="00A33D41">
        <w:t>NTN remain the same in IoT</w:t>
      </w:r>
      <w:r w:rsidR="001538A8">
        <w:t xml:space="preserve"> </w:t>
      </w:r>
      <w:r w:rsidRPr="00A33D41">
        <w:t>NTN and high RTT of NTN is the primary cause of this [</w:t>
      </w:r>
      <w:r w:rsidR="00A25F9C">
        <w:t>18</w:t>
      </w:r>
      <w:r w:rsidRPr="00A33D41">
        <w:t xml:space="preserve">]. The following </w:t>
      </w:r>
      <w:r w:rsidR="00F368AE">
        <w:t>clause</w:t>
      </w:r>
      <w:r w:rsidRPr="00A33D41">
        <w:t>s are adopted from TR 38.821 [3] with suitable amendments for IoT operation.</w:t>
      </w:r>
    </w:p>
    <w:p w14:paraId="4357F272" w14:textId="4DCA61B0" w:rsidR="00911927" w:rsidRPr="00A33D41" w:rsidRDefault="00911927" w:rsidP="00650C58">
      <w:pPr>
        <w:pStyle w:val="Heading4"/>
      </w:pPr>
      <w:r w:rsidRPr="00A33D41">
        <w:t>7.2.1.</w:t>
      </w:r>
      <w:r>
        <w:t>2</w:t>
      </w:r>
      <w:r w:rsidRPr="00A33D41">
        <w:tab/>
        <w:t xml:space="preserve">Random </w:t>
      </w:r>
      <w:r w:rsidR="00650C58">
        <w:t>a</w:t>
      </w:r>
      <w:r w:rsidRPr="00A33D41">
        <w:t>ccess</w:t>
      </w:r>
    </w:p>
    <w:p w14:paraId="06DB1EED" w14:textId="77777777" w:rsidR="00A33D41" w:rsidRPr="001539F4" w:rsidRDefault="00A33D41" w:rsidP="001539F4">
      <w:pPr>
        <w:rPr>
          <w:rFonts w:eastAsia="SimSun"/>
          <w:b/>
          <w:bCs/>
        </w:rPr>
      </w:pPr>
      <w:r w:rsidRPr="001539F4">
        <w:rPr>
          <w:rFonts w:eastAsia="SimSun"/>
          <w:b/>
          <w:bCs/>
        </w:rPr>
        <w:t>Enhancement to random access (RA) response window</w:t>
      </w:r>
    </w:p>
    <w:p w14:paraId="1F3E164F" w14:textId="77777777" w:rsidR="00A33D41" w:rsidRPr="00CB5781" w:rsidRDefault="00A33D41" w:rsidP="00CB5781">
      <w:pPr>
        <w:rPr>
          <w:i/>
          <w:iCs/>
        </w:rPr>
      </w:pPr>
      <w:r w:rsidRPr="00CB5781">
        <w:rPr>
          <w:i/>
          <w:iCs/>
        </w:rPr>
        <w:t>Problem Statement</w:t>
      </w:r>
    </w:p>
    <w:p w14:paraId="2BEA8E9F" w14:textId="77777777" w:rsidR="00A33D41" w:rsidRPr="00A33D41" w:rsidRDefault="00A33D41" w:rsidP="001539F4">
      <w:r w:rsidRPr="00A33D41">
        <w:t xml:space="preserve">After transmitting the Random Access Preamble (Msg1), the UE monitors the PDCCH for the Random Access Response (RAR) message (Msg2). The RA Response window starts at a determined time interval after the preamble transmission. If no valid response is received during the RA Response window, a new preamble is transmitted. If more </w:t>
      </w:r>
      <w:r w:rsidRPr="00A33D41">
        <w:lastRenderedPageBreak/>
        <w:t>than a certain number of preambles have been transmitted with no valid response during the RA Response window, a random access problem is indicated to upper layers.</w:t>
      </w:r>
    </w:p>
    <w:p w14:paraId="606E2CE5" w14:textId="3A68A4AA" w:rsidR="00A33D41" w:rsidRPr="00A33D41" w:rsidRDefault="00A33D41" w:rsidP="001539F4">
      <w:r w:rsidRPr="00A33D41">
        <w:t>In NTN the propagation delay is much larger and therefore, RAR message cannot be received by the UE within the time interval specified for terrestrial communications. Therefore,</w:t>
      </w:r>
      <w:r w:rsidRPr="00A33D41">
        <w:rPr>
          <w:rFonts w:ascii="Arial" w:hAnsi="Arial" w:cs="Arial"/>
        </w:rPr>
        <w:t xml:space="preserve"> </w:t>
      </w:r>
      <w:r w:rsidRPr="00A33D41">
        <w:t>the starting time of RA Response window should be modified to support IoT</w:t>
      </w:r>
      <w:r w:rsidR="001538A8">
        <w:t xml:space="preserve"> </w:t>
      </w:r>
      <w:r w:rsidRPr="00A33D41">
        <w:t>NTN.</w:t>
      </w:r>
    </w:p>
    <w:p w14:paraId="7DBD43CD" w14:textId="77777777" w:rsidR="00A33D41" w:rsidRPr="00CB5781" w:rsidRDefault="00A33D41" w:rsidP="00CB5781">
      <w:pPr>
        <w:rPr>
          <w:i/>
          <w:iCs/>
        </w:rPr>
      </w:pPr>
      <w:r w:rsidRPr="00CB5781">
        <w:rPr>
          <w:i/>
          <w:iCs/>
        </w:rPr>
        <w:t>Solution Overview</w:t>
      </w:r>
    </w:p>
    <w:p w14:paraId="7536447B" w14:textId="17988C22" w:rsidR="00192AC2" w:rsidRPr="00A33D41" w:rsidRDefault="00192AC2" w:rsidP="00192AC2">
      <w:r w:rsidRPr="00A33D41">
        <w:t>Similar to NR</w:t>
      </w:r>
      <w:r>
        <w:t xml:space="preserve"> </w:t>
      </w:r>
      <w:r w:rsidRPr="00A33D41">
        <w:t>NTN [3], the offset can be adjusted to delay the start of the RA Response window for IoT</w:t>
      </w:r>
      <w:r>
        <w:t xml:space="preserve"> </w:t>
      </w:r>
      <w:r w:rsidRPr="00A33D41">
        <w:t xml:space="preserve">NTN [10]. If the start of the RA Response window is accurately compensated and no extension of repetition is required, there is no need to extend the </w:t>
      </w:r>
      <w:bookmarkStart w:id="90" w:name="_Hlk73475391"/>
      <w:r w:rsidRPr="004C3FB8">
        <w:rPr>
          <w:i/>
          <w:iCs/>
        </w:rPr>
        <w:t>ra-ResponseWindowSize</w:t>
      </w:r>
      <w:r w:rsidRPr="00A33D41">
        <w:t xml:space="preserve"> </w:t>
      </w:r>
      <w:bookmarkEnd w:id="90"/>
      <w:r w:rsidRPr="00A33D41">
        <w:t>for IoT NTN.</w:t>
      </w:r>
    </w:p>
    <w:p w14:paraId="65BFF051" w14:textId="77777777" w:rsidR="00A33D41" w:rsidRPr="00A33D41" w:rsidRDefault="00A33D41" w:rsidP="00A33D41">
      <w:pPr>
        <w:rPr>
          <w:rFonts w:eastAsia="SimSun"/>
          <w:color w:val="0D0D0D"/>
        </w:rPr>
      </w:pPr>
    </w:p>
    <w:p w14:paraId="0F734C5D" w14:textId="77777777" w:rsidR="00A33D41" w:rsidRPr="00650C58" w:rsidRDefault="00A33D41" w:rsidP="00650C58">
      <w:pPr>
        <w:rPr>
          <w:rFonts w:eastAsia="SimSun"/>
          <w:b/>
          <w:bCs/>
        </w:rPr>
      </w:pPr>
      <w:r w:rsidRPr="00650C58">
        <w:rPr>
          <w:rFonts w:eastAsia="SimSun"/>
          <w:b/>
          <w:bCs/>
        </w:rPr>
        <w:t>Enhancement to contention resolution timer</w:t>
      </w:r>
    </w:p>
    <w:p w14:paraId="554545B4" w14:textId="77777777" w:rsidR="001539F4" w:rsidRPr="00650C58" w:rsidRDefault="001539F4" w:rsidP="00CB5781">
      <w:pPr>
        <w:rPr>
          <w:i/>
          <w:iCs/>
        </w:rPr>
      </w:pPr>
      <w:r w:rsidRPr="00650C58">
        <w:rPr>
          <w:i/>
          <w:iCs/>
        </w:rPr>
        <w:t>Problem Statement</w:t>
      </w:r>
    </w:p>
    <w:p w14:paraId="0F0BFFC0" w14:textId="77777777" w:rsidR="00192AC2" w:rsidRPr="00A33D41" w:rsidRDefault="00192AC2" w:rsidP="00192AC2">
      <w:pPr>
        <w:rPr>
          <w:color w:val="171717"/>
        </w:rPr>
      </w:pPr>
      <w:r w:rsidRPr="00A33D41">
        <w:rPr>
          <w:color w:val="171717"/>
        </w:rPr>
        <w:t xml:space="preserve">When the UE sends an RRC Connection Request (Msg3), it will monitor for Msg4 in order to resolve a possible random-access contention. The </w:t>
      </w:r>
      <w:r w:rsidRPr="004C3FB8">
        <w:rPr>
          <w:i/>
          <w:iCs/>
          <w:color w:val="171717"/>
        </w:rPr>
        <w:t>mac-ContentionResolutionTimer</w:t>
      </w:r>
      <w:r w:rsidRPr="00A33D41">
        <w:rPr>
          <w:color w:val="171717"/>
        </w:rPr>
        <w:t xml:space="preserve"> starts after Msg3 transmission. The maximum configurable value of </w:t>
      </w:r>
      <w:r w:rsidRPr="004C3FB8">
        <w:rPr>
          <w:i/>
          <w:iCs/>
          <w:color w:val="171717"/>
        </w:rPr>
        <w:t>mac-ContentionResolutionTimer</w:t>
      </w:r>
      <w:r w:rsidRPr="00A33D41">
        <w:rPr>
          <w:color w:val="171717"/>
        </w:rPr>
        <w:t xml:space="preserve"> is large enough to cover the Round Trip Delay in NTN. However, to save UE power, the behavio</w:t>
      </w:r>
      <w:r>
        <w:rPr>
          <w:color w:val="171717"/>
        </w:rPr>
        <w:t>u</w:t>
      </w:r>
      <w:r w:rsidRPr="00A33D41">
        <w:rPr>
          <w:color w:val="171717"/>
        </w:rPr>
        <w:t xml:space="preserve">r of </w:t>
      </w:r>
      <w:r w:rsidRPr="004C3FB8">
        <w:rPr>
          <w:i/>
          <w:iCs/>
          <w:color w:val="171717"/>
        </w:rPr>
        <w:t>mac-ContentionResolutionTimer</w:t>
      </w:r>
      <w:r w:rsidRPr="00A33D41">
        <w:rPr>
          <w:color w:val="171717"/>
        </w:rPr>
        <w:t xml:space="preserve"> should be modified to support NTN.</w:t>
      </w:r>
    </w:p>
    <w:p w14:paraId="768C4213" w14:textId="77777777" w:rsidR="00CB5781" w:rsidRPr="00CB5781" w:rsidRDefault="00CB5781" w:rsidP="00CB5781">
      <w:pPr>
        <w:rPr>
          <w:i/>
          <w:iCs/>
        </w:rPr>
      </w:pPr>
      <w:r w:rsidRPr="00CB5781">
        <w:rPr>
          <w:i/>
          <w:iCs/>
        </w:rPr>
        <w:t>Solution Overview</w:t>
      </w:r>
    </w:p>
    <w:p w14:paraId="7DCFC158" w14:textId="1707699D" w:rsidR="00A33D41" w:rsidRPr="00A33D41" w:rsidRDefault="00A33D41" w:rsidP="00CB5781">
      <w:r w:rsidRPr="00A33D41">
        <w:t>Similar to NR</w:t>
      </w:r>
      <w:r w:rsidR="001538A8">
        <w:t xml:space="preserve"> </w:t>
      </w:r>
      <w:r w:rsidRPr="00A33D41">
        <w:t xml:space="preserve">NTN [3], introduce an offset to delay the start of the </w:t>
      </w:r>
      <w:r w:rsidRPr="00A33D41">
        <w:rPr>
          <w:i/>
          <w:color w:val="171717"/>
        </w:rPr>
        <w:t>mac-ContentionResolutionTimer</w:t>
      </w:r>
      <w:r w:rsidRPr="00A33D41">
        <w:t xml:space="preserve"> for IoT</w:t>
      </w:r>
      <w:r w:rsidR="001538A8">
        <w:t xml:space="preserve"> </w:t>
      </w:r>
      <w:r w:rsidRPr="00A33D41">
        <w:t>NTN [</w:t>
      </w:r>
      <w:r w:rsidR="00A25F9C">
        <w:t>18</w:t>
      </w:r>
      <w:r w:rsidRPr="00A33D41">
        <w:t>].</w:t>
      </w:r>
    </w:p>
    <w:p w14:paraId="24487E12" w14:textId="700F5766" w:rsidR="00911927" w:rsidRPr="00A33D41" w:rsidRDefault="00911927" w:rsidP="00650C58">
      <w:pPr>
        <w:pStyle w:val="Heading4"/>
      </w:pPr>
      <w:r w:rsidRPr="00A33D41">
        <w:t>7.2.1.</w:t>
      </w:r>
      <w:r>
        <w:t>3</w:t>
      </w:r>
      <w:r w:rsidRPr="00A33D41">
        <w:tab/>
        <w:t xml:space="preserve">Discontinuous </w:t>
      </w:r>
      <w:r w:rsidR="00650C58">
        <w:t>r</w:t>
      </w:r>
      <w:r w:rsidRPr="00A33D41">
        <w:t>eception (DRX)</w:t>
      </w:r>
    </w:p>
    <w:p w14:paraId="3A53E6B9" w14:textId="77777777" w:rsidR="001539F4" w:rsidRPr="001539F4" w:rsidRDefault="001539F4" w:rsidP="001539F4">
      <w:pPr>
        <w:rPr>
          <w:i/>
          <w:iCs/>
        </w:rPr>
      </w:pPr>
      <w:r w:rsidRPr="001539F4">
        <w:rPr>
          <w:i/>
          <w:iCs/>
        </w:rPr>
        <w:t>Problem Statement</w:t>
      </w:r>
    </w:p>
    <w:p w14:paraId="3FC72CBC" w14:textId="3F2194E5" w:rsidR="00A33D41" w:rsidRPr="00A33D41" w:rsidRDefault="00A33D41" w:rsidP="00CB5781">
      <w:r w:rsidRPr="00A33D41">
        <w:t>The Discontinuous Reception (DRX) supports UE battery saving by reducing the PDCCH monitoring time. Several RRC configurable parameters are used to configure DRX. [</w:t>
      </w:r>
      <w:r w:rsidR="00A25F9C">
        <w:t>15</w:t>
      </w:r>
      <w:r w:rsidRPr="00A33D41">
        <w:t>, TS36.331]</w:t>
      </w:r>
    </w:p>
    <w:p w14:paraId="570C06DB" w14:textId="7624ACB0" w:rsidR="00A33D41" w:rsidRPr="00A33D41" w:rsidRDefault="00A33D41" w:rsidP="00CB5781">
      <w:pPr>
        <w:rPr>
          <w:sz w:val="18"/>
        </w:rPr>
      </w:pPr>
      <w:r w:rsidRPr="00A33D41">
        <w:rPr>
          <w:iCs/>
        </w:rPr>
        <w:t xml:space="preserve">HARQ RTT Timer </w:t>
      </w:r>
      <w:r w:rsidRPr="00A33D41">
        <w:t>is the minimum duration before a downlink assignment for HARQ retransmission is expected by the MAC entity.</w:t>
      </w:r>
      <w:r w:rsidRPr="00A33D41">
        <w:rPr>
          <w:iCs/>
        </w:rPr>
        <w:t xml:space="preserve"> </w:t>
      </w:r>
      <w:r w:rsidRPr="00A33D41">
        <w:t xml:space="preserve">UL </w:t>
      </w:r>
      <w:r w:rsidRPr="00A33D41">
        <w:rPr>
          <w:iCs/>
        </w:rPr>
        <w:t>HARQ RTT</w:t>
      </w:r>
      <w:bookmarkStart w:id="91" w:name="_Hlk63283108"/>
      <w:r w:rsidRPr="00A33D41">
        <w:rPr>
          <w:iCs/>
        </w:rPr>
        <w:t xml:space="preserve"> </w:t>
      </w:r>
      <w:bookmarkEnd w:id="91"/>
      <w:r w:rsidRPr="00A33D41">
        <w:rPr>
          <w:iCs/>
        </w:rPr>
        <w:t>Timer</w:t>
      </w:r>
      <w:r w:rsidRPr="00A33D41">
        <w:t xml:space="preserve"> is the same as DL </w:t>
      </w:r>
      <w:r w:rsidRPr="00A33D41">
        <w:rPr>
          <w:iCs/>
        </w:rPr>
        <w:t>HARQ RTT Timer,</w:t>
      </w:r>
      <w:r w:rsidRPr="00A33D41">
        <w:t xml:space="preserve"> just for the uplink. </w:t>
      </w:r>
      <w:r w:rsidRPr="00A33D41">
        <w:rPr>
          <w:lang w:eastAsia="fi-FI"/>
        </w:rPr>
        <w:t>If HARQ is supported by IoT</w:t>
      </w:r>
      <w:r w:rsidR="001538A8">
        <w:rPr>
          <w:lang w:eastAsia="fi-FI"/>
        </w:rPr>
        <w:t xml:space="preserve"> </w:t>
      </w:r>
      <w:r w:rsidRPr="00A33D41">
        <w:rPr>
          <w:lang w:eastAsia="fi-FI"/>
        </w:rPr>
        <w:t xml:space="preserve">NTN, the handling of DL </w:t>
      </w:r>
      <w:r w:rsidRPr="00A33D41">
        <w:rPr>
          <w:iCs/>
        </w:rPr>
        <w:t>HARQ RTT Timer</w:t>
      </w:r>
      <w:r w:rsidRPr="00A33D41">
        <w:rPr>
          <w:i/>
          <w:iCs/>
        </w:rPr>
        <w:t xml:space="preserve"> </w:t>
      </w:r>
      <w:r w:rsidRPr="00A33D41">
        <w:rPr>
          <w:iCs/>
        </w:rPr>
        <w:t>and UL HARQ RTT Timer, should be modified to support IoT</w:t>
      </w:r>
      <w:r w:rsidR="00EA1B86">
        <w:rPr>
          <w:iCs/>
        </w:rPr>
        <w:t xml:space="preserve"> </w:t>
      </w:r>
      <w:r w:rsidRPr="00A33D41">
        <w:rPr>
          <w:iCs/>
        </w:rPr>
        <w:t>NTN.</w:t>
      </w:r>
    </w:p>
    <w:p w14:paraId="036FE23E" w14:textId="7E0BA663" w:rsidR="00A33D41" w:rsidRPr="00A33D41" w:rsidRDefault="00A33D41" w:rsidP="00CB5781">
      <w:r w:rsidRPr="00A33D41">
        <w:t xml:space="preserve">Modification of the remaining timers related to </w:t>
      </w:r>
      <w:r w:rsidRPr="00A33D41">
        <w:rPr>
          <w:lang w:eastAsia="ko-KR"/>
        </w:rPr>
        <w:t>DRX is not needed to support IoT</w:t>
      </w:r>
      <w:r w:rsidR="001538A8">
        <w:rPr>
          <w:lang w:eastAsia="ko-KR"/>
        </w:rPr>
        <w:t xml:space="preserve"> </w:t>
      </w:r>
      <w:r w:rsidRPr="00A33D41">
        <w:t>NTN, similar to NR</w:t>
      </w:r>
      <w:r w:rsidR="001538A8">
        <w:t xml:space="preserve"> </w:t>
      </w:r>
      <w:r w:rsidRPr="00A33D41">
        <w:t>NTN [3].</w:t>
      </w:r>
    </w:p>
    <w:p w14:paraId="76472077" w14:textId="77777777" w:rsidR="00CB5781" w:rsidRPr="00CB5781" w:rsidRDefault="00CB5781" w:rsidP="00CB5781">
      <w:pPr>
        <w:rPr>
          <w:i/>
          <w:iCs/>
        </w:rPr>
      </w:pPr>
      <w:r w:rsidRPr="00CB5781">
        <w:rPr>
          <w:i/>
          <w:iCs/>
        </w:rPr>
        <w:t>Solution Overview</w:t>
      </w:r>
    </w:p>
    <w:p w14:paraId="21B55B0F" w14:textId="6A010324" w:rsidR="00A33D41" w:rsidRPr="00A33D41" w:rsidRDefault="00A33D41" w:rsidP="00CB5781">
      <w:pPr>
        <w:rPr>
          <w:iCs/>
        </w:rPr>
      </w:pPr>
      <w:r w:rsidRPr="00A33D41">
        <w:t>As the challenges associated with the expiry of MAC timers in NR</w:t>
      </w:r>
      <w:r w:rsidR="001538A8">
        <w:t xml:space="preserve"> </w:t>
      </w:r>
      <w:r w:rsidRPr="00A33D41">
        <w:t>NTN [3] remain the same in IoT</w:t>
      </w:r>
      <w:r w:rsidR="001538A8">
        <w:t xml:space="preserve"> </w:t>
      </w:r>
      <w:r w:rsidRPr="00A33D41">
        <w:t>NTN, it is assumed that the same solutions as NR</w:t>
      </w:r>
      <w:r w:rsidR="001538A8">
        <w:t xml:space="preserve"> </w:t>
      </w:r>
      <w:r w:rsidRPr="00A33D41">
        <w:t xml:space="preserve">NTN for the start of DL </w:t>
      </w:r>
      <w:r w:rsidRPr="00A33D41">
        <w:rPr>
          <w:iCs/>
        </w:rPr>
        <w:t xml:space="preserve">HARQ RTT Timer and UL HARQ RTT Timer can be reused as a baseline </w:t>
      </w:r>
      <w:r w:rsidRPr="00A33D41">
        <w:t>to support</w:t>
      </w:r>
      <w:r w:rsidRPr="00A33D41">
        <w:rPr>
          <w:iCs/>
        </w:rPr>
        <w:t xml:space="preserve"> IoT</w:t>
      </w:r>
      <w:r w:rsidR="001538A8">
        <w:rPr>
          <w:iCs/>
        </w:rPr>
        <w:t xml:space="preserve"> </w:t>
      </w:r>
      <w:r w:rsidRPr="00A33D41">
        <w:rPr>
          <w:iCs/>
        </w:rPr>
        <w:t>NTN</w:t>
      </w:r>
      <w:r w:rsidRPr="00A33D41">
        <w:t xml:space="preserve"> [</w:t>
      </w:r>
      <w:r w:rsidR="00A25F9C">
        <w:t>18</w:t>
      </w:r>
      <w:r w:rsidRPr="00A33D41">
        <w:t>]</w:t>
      </w:r>
      <w:r w:rsidRPr="00A33D41">
        <w:rPr>
          <w:iCs/>
        </w:rPr>
        <w:t>.</w:t>
      </w:r>
    </w:p>
    <w:p w14:paraId="6D016632" w14:textId="0F90A209" w:rsidR="00911927" w:rsidRPr="00A33D41" w:rsidRDefault="00911927" w:rsidP="00650C58">
      <w:pPr>
        <w:pStyle w:val="Heading4"/>
      </w:pPr>
      <w:r w:rsidRPr="00A33D41">
        <w:t>7.2.1.</w:t>
      </w:r>
      <w:r>
        <w:t>4</w:t>
      </w:r>
      <w:r w:rsidRPr="00A33D41">
        <w:tab/>
        <w:t xml:space="preserve">Scheduling </w:t>
      </w:r>
      <w:r w:rsidR="00650C58">
        <w:t>r</w:t>
      </w:r>
      <w:r w:rsidRPr="00A33D41">
        <w:t>equest</w:t>
      </w:r>
    </w:p>
    <w:p w14:paraId="264C6149" w14:textId="77777777" w:rsidR="001539F4" w:rsidRPr="001539F4" w:rsidRDefault="001539F4" w:rsidP="001539F4">
      <w:pPr>
        <w:rPr>
          <w:i/>
          <w:iCs/>
        </w:rPr>
      </w:pPr>
      <w:r w:rsidRPr="001539F4">
        <w:rPr>
          <w:i/>
          <w:iCs/>
        </w:rPr>
        <w:t>Problem Statement</w:t>
      </w:r>
    </w:p>
    <w:p w14:paraId="5B3D05B5" w14:textId="6184B650" w:rsidR="00A33D41" w:rsidRPr="00A33D41" w:rsidRDefault="00A33D41" w:rsidP="00CB5781">
      <w:pPr>
        <w:rPr>
          <w:lang w:eastAsia="ja-JP"/>
        </w:rPr>
      </w:pPr>
      <w:r w:rsidRPr="00A33D41">
        <w:t xml:space="preserve">A UE can use a Scheduling Request (SR) to request UL-SCH resources from the eNB for a new transmission or a transmission with a higher priority. SR transmission is configured by RRC. </w:t>
      </w:r>
      <w:r w:rsidRPr="00A33D41">
        <w:rPr>
          <w:lang w:eastAsia="ja-JP"/>
        </w:rPr>
        <w:t>While the prohibit timer (</w:t>
      </w:r>
      <w:r w:rsidRPr="00A33D41">
        <w:rPr>
          <w:i/>
          <w:lang w:eastAsia="ja-JP"/>
        </w:rPr>
        <w:t>sr-ProhibitTimer</w:t>
      </w:r>
      <w:r w:rsidRPr="00A33D41">
        <w:rPr>
          <w:lang w:eastAsia="ja-JP"/>
        </w:rPr>
        <w:t xml:space="preserve">) is active, no further SR is initiated. The </w:t>
      </w:r>
      <w:r w:rsidRPr="00A33D41">
        <w:rPr>
          <w:i/>
          <w:lang w:eastAsia="ja-JP"/>
        </w:rPr>
        <w:t>sr-ProhibitTimer</w:t>
      </w:r>
      <w:r w:rsidRPr="00A33D41">
        <w:rPr>
          <w:lang w:eastAsia="ja-JP"/>
        </w:rPr>
        <w:t xml:space="preserve"> will at latest expire after </w:t>
      </w:r>
      <w:r w:rsidR="001538A8" w:rsidRPr="00933CC3">
        <w:rPr>
          <w:lang w:val="en-US"/>
        </w:rPr>
        <w:t>7 SR periods</w:t>
      </w:r>
      <w:r w:rsidR="001538A8" w:rsidRPr="00A33D41" w:rsidDel="001538A8">
        <w:rPr>
          <w:lang w:eastAsia="ja-JP"/>
        </w:rPr>
        <w:t xml:space="preserve"> </w:t>
      </w:r>
      <w:r w:rsidRPr="00A33D41">
        <w:rPr>
          <w:lang w:eastAsia="ja-JP"/>
        </w:rPr>
        <w:t xml:space="preserve">for eMTC or </w:t>
      </w:r>
      <w:r>
        <w:t xml:space="preserve">after </w:t>
      </w:r>
      <w:r w:rsidR="001538A8" w:rsidRPr="00933CC3">
        <w:rPr>
          <w:lang w:val="en-US"/>
        </w:rPr>
        <w:t>7</w:t>
      </w:r>
      <w:r>
        <w:t xml:space="preserve"> NPRACH opportunities</w:t>
      </w:r>
      <w:r w:rsidRPr="00A33D41">
        <w:rPr>
          <w:lang w:eastAsia="ja-JP"/>
        </w:rPr>
        <w:t xml:space="preserve"> for NB-IoT [</w:t>
      </w:r>
      <w:r w:rsidR="00A25F9C">
        <w:rPr>
          <w:lang w:eastAsia="ja-JP"/>
        </w:rPr>
        <w:t>15</w:t>
      </w:r>
      <w:r w:rsidRPr="00A33D41">
        <w:rPr>
          <w:lang w:eastAsia="ja-JP"/>
        </w:rPr>
        <w:t>]</w:t>
      </w:r>
      <w:r w:rsidR="001538A8">
        <w:rPr>
          <w:lang w:eastAsia="ja-JP"/>
        </w:rPr>
        <w:t>.</w:t>
      </w:r>
      <w:r w:rsidR="001538A8" w:rsidRPr="001538A8">
        <w:rPr>
          <w:lang w:val="en-US"/>
        </w:rPr>
        <w:t xml:space="preserve"> </w:t>
      </w:r>
      <w:r w:rsidR="001538A8" w:rsidRPr="00933CC3">
        <w:rPr>
          <w:lang w:val="en-US"/>
        </w:rPr>
        <w:t xml:space="preserve">After the expiry of </w:t>
      </w:r>
      <w:r w:rsidR="001538A8" w:rsidRPr="00933CC3">
        <w:rPr>
          <w:i/>
          <w:iCs/>
          <w:lang w:val="en-US"/>
        </w:rPr>
        <w:t>sr-ProhibitTimer</w:t>
      </w:r>
      <w:r w:rsidR="001538A8" w:rsidRPr="00933CC3">
        <w:rPr>
          <w:lang w:val="en-US"/>
        </w:rPr>
        <w:t>, a SR will be</w:t>
      </w:r>
      <w:r w:rsidR="001538A8" w:rsidRPr="00933CC3">
        <w:rPr>
          <w:lang w:eastAsia="ja-JP"/>
        </w:rPr>
        <w:t xml:space="preserve"> </w:t>
      </w:r>
      <w:r w:rsidR="001538A8" w:rsidRPr="00A33D41">
        <w:rPr>
          <w:lang w:eastAsia="ja-JP"/>
        </w:rPr>
        <w:t>initiate</w:t>
      </w:r>
      <w:r w:rsidR="001538A8">
        <w:rPr>
          <w:lang w:eastAsia="ja-JP"/>
        </w:rPr>
        <w:t>d</w:t>
      </w:r>
      <w:r w:rsidR="001538A8" w:rsidRPr="00A33D41">
        <w:rPr>
          <w:lang w:eastAsia="ja-JP"/>
        </w:rPr>
        <w:t>.</w:t>
      </w:r>
      <w:r w:rsidRPr="00A33D41">
        <w:rPr>
          <w:lang w:eastAsia="ja-JP"/>
        </w:rPr>
        <w:t xml:space="preserve"> For GEO systems the value range may not be sufficient because of the large RTT.</w:t>
      </w:r>
    </w:p>
    <w:p w14:paraId="4F10E8F0" w14:textId="77777777" w:rsidR="00CB5781" w:rsidRPr="00CB5781" w:rsidRDefault="00CB5781" w:rsidP="00CB5781">
      <w:pPr>
        <w:rPr>
          <w:i/>
          <w:iCs/>
        </w:rPr>
      </w:pPr>
      <w:r w:rsidRPr="00CB5781">
        <w:rPr>
          <w:i/>
          <w:iCs/>
        </w:rPr>
        <w:t>Solution Overview</w:t>
      </w:r>
    </w:p>
    <w:p w14:paraId="58637BA5" w14:textId="77777777" w:rsidR="001538A8" w:rsidRPr="001538A8" w:rsidRDefault="001538A8" w:rsidP="001538A8">
      <w:pPr>
        <w:rPr>
          <w:rFonts w:eastAsia="PMingLiU"/>
        </w:rPr>
      </w:pPr>
      <w:r w:rsidRPr="001538A8">
        <w:rPr>
          <w:rFonts w:eastAsia="PMingLiU"/>
          <w:lang w:eastAsia="ja-JP"/>
        </w:rPr>
        <w:t xml:space="preserve">The </w:t>
      </w:r>
      <w:r w:rsidRPr="001538A8">
        <w:rPr>
          <w:rFonts w:eastAsia="PMingLiU"/>
          <w:i/>
          <w:iCs/>
          <w:lang w:eastAsia="ja-JP"/>
        </w:rPr>
        <w:t>sr-ProhibitTimer</w:t>
      </w:r>
      <w:r w:rsidRPr="001538A8">
        <w:rPr>
          <w:rFonts w:eastAsia="PMingLiU"/>
          <w:lang w:eastAsia="ja-JP"/>
        </w:rPr>
        <w:t xml:space="preserve"> will be modified for including larger values to support IoT NTN. Alignment to NR NTN can be considered.</w:t>
      </w:r>
    </w:p>
    <w:p w14:paraId="747BE8C2" w14:textId="78727F01" w:rsidR="00911927" w:rsidRPr="004162CD" w:rsidRDefault="00911927" w:rsidP="00907575">
      <w:pPr>
        <w:pStyle w:val="Heading4"/>
      </w:pPr>
      <w:r w:rsidRPr="004162CD">
        <w:t>7.2.1.</w:t>
      </w:r>
      <w:r>
        <w:t>5</w:t>
      </w:r>
      <w:r w:rsidRPr="004162CD">
        <w:tab/>
        <w:t>HARQ</w:t>
      </w:r>
    </w:p>
    <w:p w14:paraId="11DB47DE" w14:textId="12FAAF6B" w:rsidR="00911927" w:rsidRPr="00B7168F" w:rsidRDefault="00911927" w:rsidP="00911927">
      <w:pPr>
        <w:pStyle w:val="NO"/>
        <w:rPr>
          <w:rFonts w:eastAsia="PMingLiU"/>
        </w:rPr>
      </w:pPr>
      <w:bookmarkStart w:id="92" w:name="_Hlk73021125"/>
      <w:r w:rsidRPr="00B7168F">
        <w:rPr>
          <w:rFonts w:eastAsia="PMingLiU"/>
        </w:rPr>
        <w:lastRenderedPageBreak/>
        <w:t>NOTE:</w:t>
      </w:r>
      <w:r w:rsidRPr="00B7168F">
        <w:rPr>
          <w:rFonts w:eastAsia="PMingLiU"/>
        </w:rPr>
        <w:tab/>
      </w:r>
      <w:r w:rsidRPr="009A2F14">
        <w:t xml:space="preserve">The details of MAC </w:t>
      </w:r>
      <w:r>
        <w:t>Technical S</w:t>
      </w:r>
      <w:r w:rsidRPr="009A2F14">
        <w:t xml:space="preserve">pecification </w:t>
      </w:r>
      <w:r w:rsidRPr="00B53BC3">
        <w:rPr>
          <w:lang w:eastAsia="ja-JP"/>
        </w:rPr>
        <w:t>[</w:t>
      </w:r>
      <w:r>
        <w:rPr>
          <w:lang w:eastAsia="ja-JP"/>
        </w:rPr>
        <w:t>20</w:t>
      </w:r>
      <w:r w:rsidRPr="00B53BC3">
        <w:rPr>
          <w:lang w:eastAsia="ja-JP"/>
        </w:rPr>
        <w:t>]</w:t>
      </w:r>
      <w:r>
        <w:rPr>
          <w:lang w:eastAsia="ja-JP"/>
        </w:rPr>
        <w:t xml:space="preserve"> </w:t>
      </w:r>
      <w:r w:rsidRPr="009A2F14">
        <w:t>changes and other</w:t>
      </w:r>
      <w:r>
        <w:t xml:space="preserve"> signalling aspects of HARQ will</w:t>
      </w:r>
      <w:r w:rsidRPr="009A2F14">
        <w:t xml:space="preserve"> </w:t>
      </w:r>
      <w:r>
        <w:t xml:space="preserve">be discussed </w:t>
      </w:r>
      <w:r w:rsidR="0097502A">
        <w:t xml:space="preserve">during </w:t>
      </w:r>
      <w:r>
        <w:t>the Work Item phase</w:t>
      </w:r>
      <w:r w:rsidRPr="00B7168F">
        <w:rPr>
          <w:rFonts w:eastAsia="PMingLiU"/>
        </w:rPr>
        <w:t>.</w:t>
      </w:r>
    </w:p>
    <w:bookmarkEnd w:id="92"/>
    <w:p w14:paraId="5773DE18" w14:textId="52783958" w:rsidR="00911927" w:rsidRPr="00A33D41" w:rsidRDefault="00911927" w:rsidP="00907575">
      <w:pPr>
        <w:pStyle w:val="Heading4"/>
      </w:pPr>
      <w:r w:rsidRPr="00A33D41">
        <w:t>7.2.1.</w:t>
      </w:r>
      <w:r>
        <w:t>6</w:t>
      </w:r>
      <w:r w:rsidRPr="00A33D41">
        <w:tab/>
        <w:t>Uplink scheduling</w:t>
      </w:r>
    </w:p>
    <w:p w14:paraId="68A245BB" w14:textId="77777777" w:rsidR="00A33D41" w:rsidRPr="00A33D41" w:rsidRDefault="00A33D41" w:rsidP="00CB5781">
      <w:pPr>
        <w:rPr>
          <w:lang w:eastAsia="ja-JP"/>
        </w:rPr>
      </w:pPr>
      <w:r w:rsidRPr="00A33D41">
        <w:rPr>
          <w:lang w:eastAsia="ja-JP"/>
        </w:rPr>
        <w:t xml:space="preserve">The typical procedure when data arrives in the buffer is to trigger a Buffer Status Report and if the UE does not have any uplink resources for transmitting the BSR, the UE will go on to do a Scheduling Request to ask for resources. Since the scheduling request is only an indication telling the network that the UE requires scheduling, the network will not know the full extent of the resources required to schedule the UE, thus first the network may typically schedule the UE with a grant large enough to send a BSR so that the network may schedule the UE more accurately. </w:t>
      </w:r>
    </w:p>
    <w:p w14:paraId="7ADDFD6F" w14:textId="599D2A87" w:rsidR="00A33D41" w:rsidRPr="00A33D41" w:rsidRDefault="00A33D41" w:rsidP="00CB5781">
      <w:pPr>
        <w:rPr>
          <w:lang w:eastAsia="ja-JP"/>
        </w:rPr>
      </w:pPr>
      <w:r w:rsidRPr="00450CE8">
        <w:rPr>
          <w:lang w:eastAsia="ja-JP"/>
        </w:rPr>
        <w:t xml:space="preserve">In non-terrestrial networks the drawback of this procedure is that it would take at least 2 </w:t>
      </w:r>
      <w:r>
        <w:rPr>
          <w:lang w:eastAsia="ja-JP"/>
        </w:rPr>
        <w:t>r</w:t>
      </w:r>
      <w:r w:rsidRPr="00450CE8">
        <w:rPr>
          <w:lang w:eastAsia="ja-JP"/>
        </w:rPr>
        <w:t>ound-trip times from data arriving in the buffer at the UE side</w:t>
      </w:r>
      <w:r w:rsidRPr="00B923D6">
        <w:rPr>
          <w:lang w:eastAsia="ja-JP"/>
        </w:rPr>
        <w:t xml:space="preserve"> until it can be properly scheduled with resources that would fit the data. Due to the large propagation delays this may become prohibitively large.</w:t>
      </w:r>
      <w:r>
        <w:rPr>
          <w:lang w:eastAsia="ja-JP"/>
        </w:rPr>
        <w:t xml:space="preserve"> </w:t>
      </w:r>
      <w:r w:rsidRPr="00A33D41">
        <w:rPr>
          <w:lang w:eastAsia="ja-JP"/>
        </w:rPr>
        <w:t>Based on these reasons, some enhancements for UL scheduling are discussed for NR</w:t>
      </w:r>
      <w:r w:rsidR="001239FC">
        <w:rPr>
          <w:lang w:eastAsia="ja-JP"/>
        </w:rPr>
        <w:t xml:space="preserve"> </w:t>
      </w:r>
      <w:r w:rsidRPr="00A33D41">
        <w:rPr>
          <w:lang w:eastAsia="ja-JP"/>
        </w:rPr>
        <w:t>NTN. However, unlike NR</w:t>
      </w:r>
      <w:r w:rsidR="00BF0293">
        <w:rPr>
          <w:lang w:eastAsia="ja-JP"/>
        </w:rPr>
        <w:t xml:space="preserve"> </w:t>
      </w:r>
      <w:r w:rsidRPr="00A33D41">
        <w:rPr>
          <w:lang w:eastAsia="ja-JP"/>
        </w:rPr>
        <w:t xml:space="preserve">NTN, </w:t>
      </w:r>
      <w:bookmarkStart w:id="93" w:name="_Hlk63115971"/>
      <w:r w:rsidRPr="00A33D41">
        <w:rPr>
          <w:lang w:eastAsia="ja-JP"/>
        </w:rPr>
        <w:t xml:space="preserve">UL scheduling enhancements for delay reduction is not </w:t>
      </w:r>
      <w:bookmarkEnd w:id="93"/>
      <w:r w:rsidR="00935840" w:rsidRPr="00A33D41">
        <w:rPr>
          <w:lang w:eastAsia="ja-JP"/>
        </w:rPr>
        <w:t xml:space="preserve">needed </w:t>
      </w:r>
      <w:r w:rsidR="00935840">
        <w:rPr>
          <w:lang w:eastAsia="ja-JP"/>
        </w:rPr>
        <w:t xml:space="preserve">at least </w:t>
      </w:r>
      <w:r w:rsidR="00935840" w:rsidRPr="00A33D41">
        <w:rPr>
          <w:lang w:eastAsia="ja-JP"/>
        </w:rPr>
        <w:t xml:space="preserve">for </w:t>
      </w:r>
      <w:r w:rsidRPr="00A33D41">
        <w:rPr>
          <w:lang w:eastAsia="ja-JP"/>
        </w:rPr>
        <w:t>NB-IoT NTN as latency is not a critical performance requirement for IoT devices</w:t>
      </w:r>
      <w:r w:rsidRPr="00A33D41">
        <w:t xml:space="preserve"> [</w:t>
      </w:r>
      <w:r w:rsidR="00A25F9C">
        <w:t>18</w:t>
      </w:r>
      <w:r w:rsidRPr="00A33D41">
        <w:t>]</w:t>
      </w:r>
      <w:r w:rsidRPr="00A33D41">
        <w:rPr>
          <w:lang w:eastAsia="ja-JP"/>
        </w:rPr>
        <w:t>.</w:t>
      </w:r>
    </w:p>
    <w:p w14:paraId="1C27627F" w14:textId="5B02B320" w:rsidR="00935840" w:rsidRPr="00A33D41" w:rsidRDefault="00935840" w:rsidP="00907575">
      <w:pPr>
        <w:pStyle w:val="Heading4"/>
        <w:rPr>
          <w:color w:val="0D0D0D"/>
        </w:rPr>
      </w:pPr>
      <w:r w:rsidRPr="00A33D41">
        <w:rPr>
          <w:color w:val="0D0D0D"/>
        </w:rPr>
        <w:t>7.2.1.</w:t>
      </w:r>
      <w:r>
        <w:rPr>
          <w:color w:val="0D0D0D"/>
        </w:rPr>
        <w:t>7</w:t>
      </w:r>
      <w:r w:rsidRPr="00A33D41">
        <w:rPr>
          <w:color w:val="0D0D0D"/>
        </w:rPr>
        <w:tab/>
      </w:r>
      <w:r w:rsidRPr="002843AF">
        <w:t xml:space="preserve">Preconfigured </w:t>
      </w:r>
      <w:r w:rsidR="00907575">
        <w:t>u</w:t>
      </w:r>
      <w:r w:rsidRPr="002843AF">
        <w:t xml:space="preserve">plink </w:t>
      </w:r>
      <w:r w:rsidR="00907575">
        <w:t>r</w:t>
      </w:r>
      <w:r w:rsidRPr="002843AF">
        <w:t>esource</w:t>
      </w:r>
    </w:p>
    <w:p w14:paraId="2DFA6F04" w14:textId="77777777" w:rsidR="00935840" w:rsidRDefault="00935840" w:rsidP="00935840">
      <w:pPr>
        <w:jc w:val="both"/>
      </w:pPr>
      <w:r>
        <w:t xml:space="preserve">An </w:t>
      </w:r>
      <w:r w:rsidRPr="005C71C4">
        <w:t xml:space="preserve">offset </w:t>
      </w:r>
      <w:r>
        <w:t xml:space="preserve">can be added </w:t>
      </w:r>
      <w:r w:rsidRPr="005C71C4">
        <w:t xml:space="preserve">to the start of </w:t>
      </w:r>
      <w:r>
        <w:t xml:space="preserve">the </w:t>
      </w:r>
      <w:r w:rsidRPr="00F95013">
        <w:rPr>
          <w:i/>
          <w:iCs/>
        </w:rPr>
        <w:t>pur-ResponseWindowTimer</w:t>
      </w:r>
      <w:r w:rsidRPr="005C71C4">
        <w:t xml:space="preserve">. </w:t>
      </w:r>
      <w:bookmarkStart w:id="94" w:name="_Hlk72960586"/>
      <w:r w:rsidRPr="005C71C4">
        <w:t xml:space="preserve">If the start of the </w:t>
      </w:r>
      <w:r w:rsidRPr="00F95013">
        <w:rPr>
          <w:i/>
          <w:iCs/>
        </w:rPr>
        <w:t xml:space="preserve">pur-ResponseWindowTimer </w:t>
      </w:r>
      <w:r w:rsidRPr="005C71C4">
        <w:t xml:space="preserve">is accurately compensated by UE-gNB RTT, there is no need to extend </w:t>
      </w:r>
      <w:r>
        <w:t>the</w:t>
      </w:r>
      <w:r w:rsidRPr="00F95013">
        <w:rPr>
          <w:i/>
          <w:iCs/>
        </w:rPr>
        <w:t xml:space="preserve"> pur-ResponseWindowTimer </w:t>
      </w:r>
      <w:r w:rsidRPr="005C71C4">
        <w:t>value range</w:t>
      </w:r>
      <w:r>
        <w:t>.</w:t>
      </w:r>
    </w:p>
    <w:p w14:paraId="55F07336" w14:textId="77777777" w:rsidR="00A33D41" w:rsidRPr="00A33D41" w:rsidRDefault="00A33D41" w:rsidP="00907575">
      <w:pPr>
        <w:pStyle w:val="Heading3"/>
      </w:pPr>
      <w:bookmarkStart w:id="95" w:name="_Toc73717763"/>
      <w:bookmarkEnd w:id="94"/>
      <w:r w:rsidRPr="00A33D41">
        <w:t>7.2.2</w:t>
      </w:r>
      <w:r w:rsidRPr="00A33D41">
        <w:tab/>
        <w:t>RLC</w:t>
      </w:r>
      <w:bookmarkEnd w:id="95"/>
    </w:p>
    <w:p w14:paraId="0480C38D" w14:textId="77777777" w:rsidR="00A33D41" w:rsidRPr="00A33D41" w:rsidRDefault="00A33D41" w:rsidP="00907575">
      <w:pPr>
        <w:pStyle w:val="Heading4"/>
      </w:pPr>
      <w:r w:rsidRPr="00A33D41">
        <w:t>7.2.2.1</w:t>
      </w:r>
      <w:r w:rsidRPr="00A33D41">
        <w:tab/>
        <w:t>Reordering timer</w:t>
      </w:r>
    </w:p>
    <w:p w14:paraId="5ADA9F09" w14:textId="77777777" w:rsidR="001539F4" w:rsidRPr="001539F4" w:rsidRDefault="001539F4" w:rsidP="001539F4">
      <w:pPr>
        <w:rPr>
          <w:i/>
          <w:iCs/>
        </w:rPr>
      </w:pPr>
      <w:r w:rsidRPr="001539F4">
        <w:rPr>
          <w:i/>
          <w:iCs/>
        </w:rPr>
        <w:t>Problem Statement</w:t>
      </w:r>
    </w:p>
    <w:p w14:paraId="1013F98F" w14:textId="0007748E" w:rsidR="00A33D41" w:rsidRPr="00A33D41" w:rsidRDefault="00A33D41" w:rsidP="00CB5781">
      <w:r w:rsidRPr="00A33D41">
        <w:t xml:space="preserve">Both AM and UM modes use the </w:t>
      </w:r>
      <w:r w:rsidRPr="00A33D41">
        <w:rPr>
          <w:i/>
        </w:rPr>
        <w:t>t-Reordering</w:t>
      </w:r>
      <w:r w:rsidRPr="00A33D41">
        <w:t xml:space="preserve"> timer to control the RLC wait interval for out-of-order MAC data before considering the missing data as lost and handing any received data off to the PDCP layer. The </w:t>
      </w:r>
      <w:r w:rsidRPr="00A33D41">
        <w:rPr>
          <w:i/>
        </w:rPr>
        <w:t>t-Reordering</w:t>
      </w:r>
      <w:r w:rsidRPr="00A33D41">
        <w:t xml:space="preserve"> timer can be configured with fixed values between 0 and 1600ms [</w:t>
      </w:r>
      <w:r w:rsidR="00A25F9C">
        <w:t>15</w:t>
      </w:r>
      <w:r w:rsidRPr="00A33D41">
        <w:t xml:space="preserve">]. Large propagation delay might have impacts on </w:t>
      </w:r>
      <w:r w:rsidRPr="00A33D41">
        <w:rPr>
          <w:i/>
        </w:rPr>
        <w:t>t-Reordering</w:t>
      </w:r>
      <w:r w:rsidRPr="00A33D41">
        <w:t xml:space="preserve"> timer.</w:t>
      </w:r>
    </w:p>
    <w:p w14:paraId="69599BE4" w14:textId="77777777" w:rsidR="00CB5781" w:rsidRPr="00CB5781" w:rsidRDefault="00CB5781" w:rsidP="00CB5781">
      <w:pPr>
        <w:rPr>
          <w:i/>
          <w:iCs/>
        </w:rPr>
      </w:pPr>
      <w:r w:rsidRPr="00CB5781">
        <w:rPr>
          <w:i/>
          <w:iCs/>
        </w:rPr>
        <w:t>Solution Overview</w:t>
      </w:r>
    </w:p>
    <w:p w14:paraId="54CB10F9" w14:textId="77777777" w:rsidR="001538A8" w:rsidRPr="00996442" w:rsidRDefault="001538A8" w:rsidP="00907575">
      <w:r w:rsidRPr="00996442">
        <w:t xml:space="preserve">The value range of the RLC </w:t>
      </w:r>
      <w:r w:rsidRPr="00996442">
        <w:rPr>
          <w:i/>
        </w:rPr>
        <w:t>t-Reordering</w:t>
      </w:r>
      <w:r w:rsidRPr="00996442">
        <w:t xml:space="preserve"> timer will be extended to support IoT NTN. </w:t>
      </w:r>
    </w:p>
    <w:p w14:paraId="6B0C3287" w14:textId="7A08DC2D" w:rsidR="00A33D41" w:rsidRPr="00A33D41" w:rsidRDefault="00A33D41" w:rsidP="00907575">
      <w:pPr>
        <w:pStyle w:val="Heading4"/>
      </w:pPr>
      <w:r w:rsidRPr="00A33D41">
        <w:t>7.2.2.2</w:t>
      </w:r>
      <w:r w:rsidRPr="00A33D41">
        <w:tab/>
        <w:t xml:space="preserve">RLC </w:t>
      </w:r>
      <w:r w:rsidR="00907575">
        <w:t>s</w:t>
      </w:r>
      <w:r w:rsidRPr="00A33D41">
        <w:t xml:space="preserve">equence </w:t>
      </w:r>
      <w:r w:rsidR="00907575">
        <w:t>n</w:t>
      </w:r>
      <w:r w:rsidRPr="00A33D41">
        <w:t>umbers</w:t>
      </w:r>
    </w:p>
    <w:p w14:paraId="4DFB62B2" w14:textId="1390EDA4" w:rsidR="00A33D41" w:rsidRPr="00A33D41" w:rsidRDefault="00A33D41" w:rsidP="00CB5781">
      <w:r w:rsidRPr="00A33D41">
        <w:t>In NB-IoT, the RLC sequence number (SN) size is 7 bits for AM and 5 bits for UM. In eMTC, 10bit and 16bit are specified as the maximum possible UM and AM SN field lengths [8]. The sequence number space needed for a radio bearer depends on the data rate that is to be supported, the retransmission time (i.e. the RTT, the number of retransmissions and the scheduling delay) as well as the average size of the RLC SDUs. As the data rates for IoT</w:t>
      </w:r>
      <w:r w:rsidR="001239FC">
        <w:t xml:space="preserve"> </w:t>
      </w:r>
      <w:r w:rsidRPr="00A33D41">
        <w:t>NTN are significantly lower than NR</w:t>
      </w:r>
      <w:r w:rsidR="001538A8">
        <w:t xml:space="preserve"> </w:t>
      </w:r>
      <w:r w:rsidRPr="00A33D41">
        <w:t>NTN, there is no need to extend the RLC SN length for IoT</w:t>
      </w:r>
      <w:r w:rsidR="001538A8">
        <w:t xml:space="preserve"> </w:t>
      </w:r>
      <w:r w:rsidRPr="00A33D41">
        <w:t>NTN.</w:t>
      </w:r>
    </w:p>
    <w:p w14:paraId="49A05DED" w14:textId="77777777" w:rsidR="00A33D41" w:rsidRPr="00A33D41" w:rsidRDefault="00A33D41" w:rsidP="00907575">
      <w:pPr>
        <w:pStyle w:val="Heading3"/>
      </w:pPr>
      <w:bookmarkStart w:id="96" w:name="_Toc73717764"/>
      <w:r w:rsidRPr="00A33D41">
        <w:t>7.2.3</w:t>
      </w:r>
      <w:r w:rsidRPr="00A33D41">
        <w:tab/>
        <w:t>PDCP</w:t>
      </w:r>
      <w:bookmarkEnd w:id="96"/>
    </w:p>
    <w:p w14:paraId="284030D4" w14:textId="77777777" w:rsidR="00A33D41" w:rsidRPr="008D54D6" w:rsidRDefault="00A33D41" w:rsidP="00907575">
      <w:pPr>
        <w:pStyle w:val="Heading4"/>
      </w:pPr>
      <w:r w:rsidRPr="008D54D6">
        <w:t>7.2.3.1</w:t>
      </w:r>
      <w:r w:rsidRPr="008D54D6">
        <w:tab/>
        <w:t>Discard timer</w:t>
      </w:r>
    </w:p>
    <w:p w14:paraId="419E05CA" w14:textId="152FEE97" w:rsidR="00A33D41" w:rsidRPr="00A33D41" w:rsidRDefault="00A33D41" w:rsidP="00CB5781">
      <w:r w:rsidRPr="00A33D41">
        <w:t xml:space="preserve">The transmitting PDCP entity shall discard the PDCP SDU when the </w:t>
      </w:r>
      <w:r w:rsidRPr="00A33D41">
        <w:rPr>
          <w:i/>
        </w:rPr>
        <w:t>discardTimer</w:t>
      </w:r>
      <w:r w:rsidRPr="00A33D41">
        <w:t xml:space="preserve"> expires for a PDCP SDU or when a status report confirms the successful delivery [</w:t>
      </w:r>
      <w:r w:rsidR="00A25F9C">
        <w:t>17</w:t>
      </w:r>
      <w:r w:rsidRPr="00A33D41">
        <w:t xml:space="preserve">]. The </w:t>
      </w:r>
      <w:r w:rsidRPr="00A33D41">
        <w:rPr>
          <w:i/>
        </w:rPr>
        <w:t>discardTimer</w:t>
      </w:r>
      <w:r w:rsidRPr="00A33D41">
        <w:t xml:space="preserve"> can be configured up to 1500ms for eMTC and up to 81920ms for NB-IoT, or can be switched off by choosing infinity. The </w:t>
      </w:r>
      <w:r w:rsidRPr="00A33D41">
        <w:rPr>
          <w:i/>
        </w:rPr>
        <w:t>discardTimer</w:t>
      </w:r>
      <w:r w:rsidRPr="00A33D41">
        <w:t xml:space="preserve"> mainly reflects the QoS requirements of the packets belonging to a service. </w:t>
      </w:r>
    </w:p>
    <w:p w14:paraId="0453D372" w14:textId="77777777" w:rsidR="00935840" w:rsidRPr="00B7168F" w:rsidRDefault="00935840" w:rsidP="00935840">
      <w:pPr>
        <w:pStyle w:val="NO"/>
        <w:rPr>
          <w:rFonts w:eastAsia="PMingLiU"/>
        </w:rPr>
      </w:pPr>
      <w:r w:rsidRPr="00B7168F">
        <w:rPr>
          <w:rFonts w:eastAsia="PMingLiU"/>
        </w:rPr>
        <w:t>NOTE:</w:t>
      </w:r>
      <w:r w:rsidRPr="00B7168F">
        <w:rPr>
          <w:rFonts w:eastAsia="PMingLiU"/>
        </w:rPr>
        <w:tab/>
      </w:r>
      <w:r>
        <w:rPr>
          <w:rFonts w:eastAsia="PMingLiU"/>
        </w:rPr>
        <w:t xml:space="preserve">PDCP </w:t>
      </w:r>
      <w:r w:rsidRPr="00A33D41">
        <w:rPr>
          <w:i/>
        </w:rPr>
        <w:t>discardTimer</w:t>
      </w:r>
      <w:r>
        <w:rPr>
          <w:rFonts w:eastAsia="PMingLiU"/>
        </w:rPr>
        <w:t xml:space="preserve"> enhancements can be considered during </w:t>
      </w:r>
      <w:r>
        <w:t>the Work Item phase provided the impact to the Technical Specifications is minimal</w:t>
      </w:r>
      <w:r w:rsidRPr="00B7168F">
        <w:rPr>
          <w:rFonts w:eastAsia="PMingLiU"/>
        </w:rPr>
        <w:t>.</w:t>
      </w:r>
    </w:p>
    <w:p w14:paraId="0D4DB559" w14:textId="68868375" w:rsidR="00A33D41" w:rsidRPr="008D54D6" w:rsidRDefault="00A33D41" w:rsidP="00907575">
      <w:pPr>
        <w:pStyle w:val="Heading4"/>
      </w:pPr>
      <w:r w:rsidRPr="008D54D6">
        <w:t>7.2.3.2</w:t>
      </w:r>
      <w:r w:rsidRPr="008D54D6">
        <w:tab/>
        <w:t xml:space="preserve">PDCP </w:t>
      </w:r>
      <w:r w:rsidR="00907575">
        <w:t>s</w:t>
      </w:r>
      <w:r w:rsidRPr="008D54D6">
        <w:t xml:space="preserve">equence </w:t>
      </w:r>
      <w:r w:rsidR="00907575">
        <w:t>n</w:t>
      </w:r>
      <w:r w:rsidRPr="008D54D6">
        <w:t>umbers</w:t>
      </w:r>
    </w:p>
    <w:p w14:paraId="7932C0D7" w14:textId="12E0EC1A" w:rsidR="00A33D41" w:rsidRPr="00A33D41" w:rsidRDefault="00A33D41" w:rsidP="00CB5781">
      <w:pPr>
        <w:rPr>
          <w:i/>
        </w:rPr>
      </w:pPr>
      <w:r w:rsidRPr="00A33D41">
        <w:lastRenderedPageBreak/>
        <w:t>In NB-IoT, the PDCP sequence number (SN) size is 7 bits. In eMTC, the maximum possible PDCP SN field length is 18bits [9]. As the data rates for IoT</w:t>
      </w:r>
      <w:r w:rsidR="001239FC">
        <w:t xml:space="preserve"> </w:t>
      </w:r>
      <w:r w:rsidRPr="00A33D41">
        <w:t>NTN are significantly lower than NR</w:t>
      </w:r>
      <w:r w:rsidR="00CA2600">
        <w:t xml:space="preserve"> </w:t>
      </w:r>
      <w:r w:rsidRPr="00A33D41">
        <w:t>NTN, there is no need to extend the PDCP SN length for IoT</w:t>
      </w:r>
      <w:r w:rsidR="00CA2600">
        <w:t xml:space="preserve"> </w:t>
      </w:r>
      <w:r w:rsidRPr="00A33D41">
        <w:t>NTN.</w:t>
      </w:r>
    </w:p>
    <w:p w14:paraId="0F4C9905" w14:textId="77777777" w:rsidR="00A33D41" w:rsidRPr="008D54D6" w:rsidRDefault="00A33D41" w:rsidP="00907575">
      <w:pPr>
        <w:pStyle w:val="Heading2"/>
      </w:pPr>
      <w:bookmarkStart w:id="97" w:name="_Toc73717765"/>
      <w:r w:rsidRPr="008D54D6">
        <w:t>7.3</w:t>
      </w:r>
      <w:r w:rsidRPr="008D54D6">
        <w:tab/>
        <w:t>Control plane enhancements</w:t>
      </w:r>
      <w:bookmarkEnd w:id="97"/>
    </w:p>
    <w:p w14:paraId="287BB083" w14:textId="77777777" w:rsidR="00A33D41" w:rsidRPr="008D54D6" w:rsidRDefault="00A33D41" w:rsidP="008D54D6">
      <w:pPr>
        <w:pStyle w:val="Heading3"/>
      </w:pPr>
      <w:bookmarkStart w:id="98" w:name="_Toc73717766"/>
      <w:r w:rsidRPr="008D54D6">
        <w:t>7.3.1</w:t>
      </w:r>
      <w:r w:rsidRPr="008D54D6">
        <w:tab/>
        <w:t>Idle mode mobility enhancements</w:t>
      </w:r>
      <w:bookmarkEnd w:id="98"/>
    </w:p>
    <w:p w14:paraId="2C2F484A" w14:textId="310D31B2" w:rsidR="00A33D41" w:rsidRPr="008D54D6" w:rsidRDefault="00A33D41" w:rsidP="008D54D6">
      <w:pPr>
        <w:pStyle w:val="Heading4"/>
      </w:pPr>
      <w:bookmarkStart w:id="99" w:name="_Toc26620993"/>
      <w:bookmarkStart w:id="100" w:name="_Toc30079805"/>
      <w:r w:rsidRPr="008D54D6">
        <w:t>7.3.1.1</w:t>
      </w:r>
      <w:r w:rsidRPr="008D54D6">
        <w:tab/>
        <w:t xml:space="preserve">Tracking </w:t>
      </w:r>
      <w:r w:rsidR="00907575">
        <w:t>a</w:t>
      </w:r>
      <w:r w:rsidRPr="008D54D6">
        <w:t>rea</w:t>
      </w:r>
      <w:bookmarkEnd w:id="99"/>
      <w:bookmarkEnd w:id="100"/>
    </w:p>
    <w:p w14:paraId="2CF5094A" w14:textId="77777777" w:rsidR="001539F4" w:rsidRPr="001539F4" w:rsidRDefault="001539F4" w:rsidP="001539F4">
      <w:pPr>
        <w:rPr>
          <w:i/>
          <w:iCs/>
        </w:rPr>
      </w:pPr>
      <w:r w:rsidRPr="001539F4">
        <w:rPr>
          <w:i/>
          <w:iCs/>
        </w:rPr>
        <w:t>Problem Statement</w:t>
      </w:r>
    </w:p>
    <w:p w14:paraId="4F721D85" w14:textId="4F655207" w:rsidR="00A33D41" w:rsidRPr="00A33D41" w:rsidRDefault="00A33D41" w:rsidP="00CB5781">
      <w:r w:rsidRPr="00A33D41">
        <w:t>As outlined in 38.821 [</w:t>
      </w:r>
      <w:r w:rsidR="00A25F9C">
        <w:t>17</w:t>
      </w:r>
      <w:r w:rsidRPr="00A33D41">
        <w:t>], satellites may provide very large cells, covering hundreds of kilometres, and consequently would lead to large tracking areas. In this scenario the tracking area updates (TAUs) are minimal, however the paging load could be high because it then relates to the number of devices in the tracking area.</w:t>
      </w:r>
    </w:p>
    <w:p w14:paraId="67E355A6" w14:textId="77777777" w:rsidR="00A33D41" w:rsidRPr="00A33D41" w:rsidRDefault="00A33D41" w:rsidP="00CB5781">
      <w:r w:rsidRPr="00A33D41">
        <w:t>Moving cells and consequently moving tracking areas would be difficult to manage in the network as the contrast between the TAU and the paging signalling load would be too extreme to find a practical compromise.</w:t>
      </w:r>
    </w:p>
    <w:p w14:paraId="1759B572" w14:textId="2BA1647B" w:rsidR="00A33D41" w:rsidRPr="00A33D41" w:rsidRDefault="00A33D41" w:rsidP="00CB5781">
      <w:r w:rsidRPr="00A33D41">
        <w:t xml:space="preserve">On one hand, small tracking areas would lead to massive TAU signalling for UE at the boundary between 2 TAs as illustrated in figure </w:t>
      </w:r>
      <w:r w:rsidRPr="004162CD">
        <w:t>7.3.1.1-</w:t>
      </w:r>
      <w:r w:rsidR="00CA2600">
        <w:t>1</w:t>
      </w:r>
      <w:r w:rsidRPr="00A33D41">
        <w:t>.</w:t>
      </w:r>
    </w:p>
    <w:p w14:paraId="67929EB8" w14:textId="0A92D0EE" w:rsidR="00A33D41" w:rsidRPr="00A33D41" w:rsidRDefault="00DB0613" w:rsidP="00A33D41">
      <w:pPr>
        <w:pStyle w:val="TH"/>
        <w:rPr>
          <w:color w:val="0D0D0D"/>
        </w:rPr>
      </w:pPr>
      <w:r w:rsidRPr="00A33D41">
        <w:rPr>
          <w:noProof/>
          <w:color w:val="0D0D0D"/>
          <w:lang w:val="en-US"/>
        </w:rPr>
        <w:drawing>
          <wp:inline distT="0" distB="0" distL="0" distR="0" wp14:anchorId="1F78DCD3" wp14:editId="7F62C0FE">
            <wp:extent cx="4221480" cy="1363980"/>
            <wp:effectExtent l="0" t="0" r="0" b="0"/>
            <wp:docPr id="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221480" cy="1363980"/>
                    </a:xfrm>
                    <a:prstGeom prst="rect">
                      <a:avLst/>
                    </a:prstGeom>
                    <a:noFill/>
                    <a:ln>
                      <a:noFill/>
                    </a:ln>
                  </pic:spPr>
                </pic:pic>
              </a:graphicData>
            </a:graphic>
          </wp:inline>
        </w:drawing>
      </w:r>
    </w:p>
    <w:p w14:paraId="7EDFDD8B" w14:textId="77777777" w:rsidR="00A33D41" w:rsidRPr="00A33D41" w:rsidRDefault="00A33D41" w:rsidP="00A33D41">
      <w:pPr>
        <w:pStyle w:val="TF"/>
        <w:rPr>
          <w:color w:val="0D0D0D"/>
        </w:rPr>
      </w:pPr>
      <w:r w:rsidRPr="00A33D41">
        <w:rPr>
          <w:color w:val="0D0D0D"/>
        </w:rPr>
        <w:t>Figure 7.3.1.1-1: Moving Cells and Small tracking areas leading to massive TAU signalling</w:t>
      </w:r>
    </w:p>
    <w:p w14:paraId="438F257F" w14:textId="77777777" w:rsidR="00A33D41" w:rsidRPr="00A33D41" w:rsidRDefault="00A33D41" w:rsidP="00CB5781">
      <w:pPr>
        <w:rPr>
          <w:color w:val="0D0D0D"/>
        </w:rPr>
      </w:pPr>
      <w:r w:rsidRPr="004162CD">
        <w:rPr>
          <w:lang w:eastAsia="zh-CN"/>
        </w:rPr>
        <w:t xml:space="preserve">On the other hand, </w:t>
      </w:r>
      <w:r w:rsidRPr="004162CD">
        <w:t xml:space="preserve">wide tracking </w:t>
      </w:r>
      <w:r>
        <w:t>a</w:t>
      </w:r>
      <w:r w:rsidRPr="004162CD">
        <w:t>reas would lead to high paging load in the satellite beams as illustrated in figure 7.3.1.1-2.</w:t>
      </w:r>
    </w:p>
    <w:p w14:paraId="659E5E5D" w14:textId="2AE0805E" w:rsidR="00A33D41" w:rsidRPr="00A33D41" w:rsidRDefault="00DB0613" w:rsidP="00A33D41">
      <w:pPr>
        <w:pStyle w:val="TH"/>
        <w:rPr>
          <w:color w:val="0D0D0D"/>
        </w:rPr>
      </w:pPr>
      <w:r w:rsidRPr="00A33D41">
        <w:rPr>
          <w:noProof/>
          <w:color w:val="0D0D0D"/>
          <w:lang w:val="en-US"/>
        </w:rPr>
        <w:drawing>
          <wp:inline distT="0" distB="0" distL="0" distR="0" wp14:anchorId="7ABC4744" wp14:editId="229435CB">
            <wp:extent cx="4236720" cy="1280160"/>
            <wp:effectExtent l="0" t="0" r="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236720" cy="1280160"/>
                    </a:xfrm>
                    <a:prstGeom prst="rect">
                      <a:avLst/>
                    </a:prstGeom>
                    <a:noFill/>
                    <a:ln>
                      <a:noFill/>
                    </a:ln>
                  </pic:spPr>
                </pic:pic>
              </a:graphicData>
            </a:graphic>
          </wp:inline>
        </w:drawing>
      </w:r>
    </w:p>
    <w:p w14:paraId="0796FED7" w14:textId="77777777" w:rsidR="00A33D41" w:rsidRPr="00A33D41" w:rsidRDefault="00A33D41" w:rsidP="00A33D41">
      <w:pPr>
        <w:pStyle w:val="TF"/>
        <w:rPr>
          <w:color w:val="0D0D0D"/>
        </w:rPr>
      </w:pPr>
      <w:r w:rsidRPr="00A33D41">
        <w:rPr>
          <w:color w:val="0D0D0D"/>
        </w:rPr>
        <w:t>Figure 7.3.1.1-2: Moving Cells and wide tracking areas leading to higher Paging load</w:t>
      </w:r>
    </w:p>
    <w:p w14:paraId="46BB248B" w14:textId="77777777" w:rsidR="00A33D41" w:rsidRPr="00A33D41" w:rsidRDefault="00A33D41" w:rsidP="00CB5781">
      <w:r w:rsidRPr="00A33D41">
        <w:t>However, tracking areas must be dimensioned to minimise the TAUs as this is more signalling-intensive than paging on the network.</w:t>
      </w:r>
    </w:p>
    <w:p w14:paraId="1475C94E" w14:textId="77777777" w:rsidR="00A33D41" w:rsidRPr="00A33D41" w:rsidRDefault="00A33D41" w:rsidP="00CB5781">
      <w:r w:rsidRPr="00A33D41">
        <w:t>In practical tracking area design, one of the criteria affecting the performance and capacity is the limiting capabilities of MME/AMF platforms and the radio channel capacity.</w:t>
      </w:r>
    </w:p>
    <w:p w14:paraId="05B882E4" w14:textId="77777777" w:rsidR="00A33D41" w:rsidRPr="00A33D41" w:rsidRDefault="00A33D41" w:rsidP="00CB5781">
      <w:r w:rsidRPr="00A33D41">
        <w:t>Ping-pong effect generating excessive TAU, and it can be minimised by ensuring 10-20% overlaps between the adjacent cells and appropriate allocation of TAI List to UEs especially at the edge of cells/TAs.</w:t>
      </w:r>
    </w:p>
    <w:p w14:paraId="1282183B" w14:textId="77777777" w:rsidR="00A33D41" w:rsidRPr="00A33D41" w:rsidRDefault="00A33D41" w:rsidP="00A33D41">
      <w:pPr>
        <w:jc w:val="both"/>
        <w:rPr>
          <w:i/>
          <w:color w:val="0D0D0D"/>
        </w:rPr>
      </w:pPr>
    </w:p>
    <w:p w14:paraId="23E85A24" w14:textId="77777777" w:rsidR="00CB5781" w:rsidRPr="00CB5781" w:rsidRDefault="00CB5781" w:rsidP="00CB5781">
      <w:pPr>
        <w:rPr>
          <w:i/>
          <w:iCs/>
        </w:rPr>
      </w:pPr>
      <w:r w:rsidRPr="00CB5781">
        <w:rPr>
          <w:i/>
          <w:iCs/>
        </w:rPr>
        <w:t>Solution Overview</w:t>
      </w:r>
    </w:p>
    <w:p w14:paraId="254D44EC" w14:textId="24EC18D5" w:rsidR="00935840" w:rsidRPr="00A33D41" w:rsidRDefault="00935840" w:rsidP="00935840">
      <w:r w:rsidRPr="00A33D41">
        <w:lastRenderedPageBreak/>
        <w:t xml:space="preserve">In order not to have TAU performed frequently by the UE triggered by the satellite motion, the tracking area </w:t>
      </w:r>
      <w:r>
        <w:t xml:space="preserve">is </w:t>
      </w:r>
      <w:r w:rsidRPr="00A33D41">
        <w:t>designed to be fixed on ground (i.e. earth-fixe</w:t>
      </w:r>
      <w:r>
        <w:t>d</w:t>
      </w:r>
      <w:r w:rsidRPr="00A33D41">
        <w:t xml:space="preserve"> TA similar to NR</w:t>
      </w:r>
      <w:r>
        <w:t xml:space="preserve"> </w:t>
      </w:r>
      <w:r w:rsidRPr="00A33D41">
        <w:t xml:space="preserve">NTN). For NTN LEO, this implies that while the cells sweep on the ground, the tracking area code (i.e. TAC) broadcasted is changed, when the cell arrives to the area of next planned earth fixed tracking area location. The TAC broadcasted by the eNB needs to be updated as </w:t>
      </w:r>
      <w:r>
        <w:t>a cell beam</w:t>
      </w:r>
      <w:r w:rsidRPr="00A33D41">
        <w:t xml:space="preserve"> enters to the area of next planned tracking area. When the UE detects entering a tracking area that is not in the list of tracking areas that the UE previously registered in the network, a mobility registration update procedure will be triggered. </w:t>
      </w:r>
    </w:p>
    <w:p w14:paraId="02B254ED" w14:textId="77777777" w:rsidR="00A33D41" w:rsidRPr="00A33D41" w:rsidRDefault="00A33D41" w:rsidP="00A33D41">
      <w:pPr>
        <w:rPr>
          <w:color w:val="0D0D0D"/>
        </w:rPr>
      </w:pPr>
    </w:p>
    <w:p w14:paraId="0E70B103" w14:textId="77777777" w:rsidR="00A33D41" w:rsidRPr="00A33D41" w:rsidRDefault="00A33D41" w:rsidP="00A33D41">
      <w:pPr>
        <w:pStyle w:val="TH"/>
        <w:rPr>
          <w:color w:val="0D0D0D"/>
        </w:rPr>
      </w:pPr>
      <w:r w:rsidRPr="00A33D41">
        <w:rPr>
          <w:color w:val="0D0D0D"/>
        </w:rPr>
        <w:object w:dxaOrig="7500" w:dyaOrig="3480" w14:anchorId="2406F9E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5.05pt;height:174.05pt" o:ole="">
            <v:imagedata r:id="rId19" o:title=""/>
            <o:lock v:ext="edit" aspectratio="f"/>
          </v:shape>
          <o:OLEObject Type="Embed" ProgID="Visio.Drawing.11" ShapeID="_x0000_i1025" DrawAspect="Content" ObjectID="_1684520577" r:id="rId20"/>
        </w:object>
      </w:r>
    </w:p>
    <w:p w14:paraId="14437A51" w14:textId="77777777" w:rsidR="00A33D41" w:rsidRPr="00A33D41" w:rsidRDefault="00A33D41" w:rsidP="00A33D41">
      <w:pPr>
        <w:pStyle w:val="TF"/>
        <w:rPr>
          <w:color w:val="0D0D0D"/>
          <w:lang w:eastAsia="zh-CN"/>
        </w:rPr>
      </w:pPr>
      <w:r w:rsidRPr="00A33D41">
        <w:rPr>
          <w:color w:val="0D0D0D"/>
          <w:lang w:eastAsia="zh-CN"/>
        </w:rPr>
        <w:t>Figure</w:t>
      </w:r>
      <w:r w:rsidRPr="00A33D41">
        <w:rPr>
          <w:color w:val="0D0D0D"/>
        </w:rPr>
        <w:t xml:space="preserve"> 7.3.1.1-3</w:t>
      </w:r>
      <w:r w:rsidRPr="00A33D41">
        <w:rPr>
          <w:color w:val="0D0D0D"/>
          <w:lang w:eastAsia="zh-CN"/>
        </w:rPr>
        <w:t>: An example of updating TAC and PLMN ID in real-time for LEO with moving beams</w:t>
      </w:r>
    </w:p>
    <w:p w14:paraId="7BB81EB5" w14:textId="77777777" w:rsidR="00A33D41" w:rsidRPr="00A33D41" w:rsidRDefault="00A33D41" w:rsidP="00CB5781">
      <w:r w:rsidRPr="00A33D41">
        <w:t>As shown in Figure 7.3.1.1-3, network updates the broadcast TAC in real time according to the ephemeris and confirms that the broadcast TAC is associated with the geographical area covered by the satellite beam. UE listens to TAI = PLMN ID + TAC and determines to trigger registration area update procedure based on the broadcast TAC and PLMN ID when it moves out of the registration area.</w:t>
      </w:r>
    </w:p>
    <w:p w14:paraId="60FE97D4" w14:textId="77777777" w:rsidR="00CA2600" w:rsidRPr="00CA2600" w:rsidRDefault="00CA2600" w:rsidP="00CA2600">
      <w:pPr>
        <w:rPr>
          <w:rFonts w:eastAsia="PMingLiU"/>
        </w:rPr>
      </w:pPr>
      <w:r w:rsidRPr="00CA2600">
        <w:rPr>
          <w:rFonts w:eastAsia="PMingLiU"/>
        </w:rPr>
        <w:t>The two signalling options to update the broadcast TAC for IoT NTN are described as follows:</w:t>
      </w:r>
    </w:p>
    <w:p w14:paraId="22137968" w14:textId="77777777" w:rsidR="00CA2600" w:rsidRPr="00CA2600" w:rsidRDefault="00CA2600" w:rsidP="00CA2600">
      <w:pPr>
        <w:ind w:left="568" w:hanging="284"/>
        <w:rPr>
          <w:b/>
          <w:bCs/>
        </w:rPr>
      </w:pPr>
      <w:r w:rsidRPr="00CA2600">
        <w:rPr>
          <w:b/>
          <w:bCs/>
        </w:rPr>
        <w:t>(1)</w:t>
      </w:r>
      <w:r w:rsidRPr="00CA2600">
        <w:rPr>
          <w:b/>
          <w:bCs/>
        </w:rPr>
        <w:tab/>
        <w:t xml:space="preserve">"Hard switch" option: </w:t>
      </w:r>
    </w:p>
    <w:p w14:paraId="60255901" w14:textId="77777777" w:rsidR="00CA2600" w:rsidRPr="00CA2600" w:rsidRDefault="00CA2600" w:rsidP="00CA2600">
      <w:pPr>
        <w:ind w:left="568"/>
      </w:pPr>
      <w:r w:rsidRPr="00CA2600">
        <w:t>One cell broadcast only one TAC per PLMN. The new TAC replaces the old TAC and there may be some fluctuation at the border area. As shown in Figure 7.3.1.1-4, the UE will see its TAC changing like TAC-2 -&gt; TAC-1 -&gt; TAC-2 from T1 to T3.</w:t>
      </w:r>
    </w:p>
    <w:p w14:paraId="13D46D7B" w14:textId="77777777" w:rsidR="00CA2600" w:rsidRPr="00CA2600" w:rsidRDefault="00CA2600" w:rsidP="00907575">
      <w:pPr>
        <w:pStyle w:val="TH"/>
        <w:rPr>
          <w:rFonts w:eastAsia="PMingLiU"/>
        </w:rPr>
      </w:pPr>
      <w:r w:rsidRPr="00CA2600">
        <w:rPr>
          <w:rFonts w:eastAsia="PMingLiU"/>
        </w:rPr>
        <w:object w:dxaOrig="6492" w:dyaOrig="3312" w14:anchorId="499B2C48">
          <v:shape id="_x0000_i1026" type="#_x0000_t75" style="width:322.4pt;height:167.35pt" o:ole="">
            <v:imagedata r:id="rId21" o:title=""/>
            <o:lock v:ext="edit" aspectratio="f"/>
          </v:shape>
          <o:OLEObject Type="Embed" ProgID="VisioViewer.Viewer.1" ShapeID="_x0000_i1026" DrawAspect="Content" ObjectID="_1684520578" r:id="rId22"/>
        </w:object>
      </w:r>
    </w:p>
    <w:p w14:paraId="5778D3A9" w14:textId="77777777" w:rsidR="00CA2600" w:rsidRPr="00CA2600" w:rsidRDefault="00CA2600" w:rsidP="00907575">
      <w:pPr>
        <w:pStyle w:val="TF"/>
        <w:rPr>
          <w:rFonts w:eastAsia="PMingLiU"/>
          <w:lang w:eastAsia="zh-CN"/>
        </w:rPr>
      </w:pPr>
      <w:r w:rsidRPr="00CA2600">
        <w:rPr>
          <w:rFonts w:eastAsia="PMingLiU"/>
          <w:lang w:eastAsia="zh-CN"/>
        </w:rPr>
        <w:t xml:space="preserve">Figure </w:t>
      </w:r>
      <w:r w:rsidRPr="00CA2600">
        <w:rPr>
          <w:rFonts w:eastAsia="PMingLiU"/>
          <w:color w:val="0D0D0D"/>
        </w:rPr>
        <w:t>7.3.1.1-4</w:t>
      </w:r>
      <w:r w:rsidRPr="00CA2600">
        <w:rPr>
          <w:rFonts w:eastAsia="PMingLiU"/>
          <w:lang w:eastAsia="zh-CN"/>
        </w:rPr>
        <w:t>: TAC fluctuation at the border area</w:t>
      </w:r>
    </w:p>
    <w:p w14:paraId="515CDB47" w14:textId="77777777" w:rsidR="00CA2600" w:rsidRPr="00CA2600" w:rsidRDefault="00CA2600" w:rsidP="00CA2600">
      <w:pPr>
        <w:ind w:left="568" w:hanging="284"/>
        <w:rPr>
          <w:b/>
          <w:bCs/>
        </w:rPr>
      </w:pPr>
      <w:r w:rsidRPr="00CA2600">
        <w:rPr>
          <w:b/>
          <w:bCs/>
        </w:rPr>
        <w:t>(2)</w:t>
      </w:r>
      <w:r w:rsidRPr="00CA2600">
        <w:rPr>
          <w:b/>
          <w:bCs/>
        </w:rPr>
        <w:tab/>
        <w:t xml:space="preserve">"Soft switch" option: </w:t>
      </w:r>
    </w:p>
    <w:p w14:paraId="7255074F" w14:textId="77777777" w:rsidR="00CA2600" w:rsidRPr="00CA2600" w:rsidRDefault="00CA2600" w:rsidP="00CA2600">
      <w:pPr>
        <w:ind w:left="568"/>
      </w:pPr>
      <w:r w:rsidRPr="00CA2600">
        <w:t xml:space="preserve">One cell can broadcast more than one TAC per PLMN. The cell adds the new TAC in its system information in addition to the old TAC, and subsequently removes the old TAC. If there is a chain of Tracking Areas, the TA list adds one TAC more and removes one old TAC while the cell sweeps the ground. This also reduces the </w:t>
      </w:r>
      <w:r w:rsidRPr="00CA2600">
        <w:lastRenderedPageBreak/>
        <w:t xml:space="preserve">amount of TAUs for UEs that happen to be located at the border area. However, for the "soft switch" option, the more TACs a cell broadcast, the heavier paging load it experiences, which usually leads to a significant imbalance distribution of paging load among cells. Thus, there is a trade-off between paging load and balancing the fluctuation of actual TA area enabled by the soft switch to be considered in network planning and implementation. </w:t>
      </w:r>
    </w:p>
    <w:p w14:paraId="380FD908" w14:textId="77777777" w:rsidR="00935840" w:rsidRPr="00B7168F" w:rsidRDefault="00935840" w:rsidP="00935840">
      <w:pPr>
        <w:pStyle w:val="NO"/>
        <w:rPr>
          <w:rFonts w:eastAsia="PMingLiU"/>
        </w:rPr>
      </w:pPr>
      <w:bookmarkStart w:id="101" w:name="_Hlk70439031"/>
      <w:r w:rsidRPr="00B7168F">
        <w:rPr>
          <w:rFonts w:eastAsia="PMingLiU"/>
        </w:rPr>
        <w:t>NOTE:</w:t>
      </w:r>
      <w:r w:rsidRPr="00B7168F">
        <w:rPr>
          <w:rFonts w:eastAsia="PMingLiU"/>
        </w:rPr>
        <w:tab/>
      </w:r>
      <w:r>
        <w:t>For the TA handling, the details are expected to be settled in the Work Item phase, e.g. the requirements for UE to update/re-read System Information</w:t>
      </w:r>
      <w:r w:rsidRPr="00B7168F">
        <w:rPr>
          <w:rFonts w:eastAsia="PMingLiU"/>
        </w:rPr>
        <w:t>.</w:t>
      </w:r>
    </w:p>
    <w:p w14:paraId="33079311" w14:textId="6EB24B6C" w:rsidR="00497B59" w:rsidRPr="00A33D41" w:rsidRDefault="00497B59" w:rsidP="00497B59">
      <w:pPr>
        <w:pStyle w:val="Heading4"/>
      </w:pPr>
      <w:r w:rsidRPr="00A33D41">
        <w:t>7.3.1.2</w:t>
      </w:r>
      <w:r w:rsidRPr="00A33D41">
        <w:tab/>
        <w:t xml:space="preserve">Using </w:t>
      </w:r>
      <w:r>
        <w:t>satellite assistance</w:t>
      </w:r>
      <w:r w:rsidRPr="00A33D41">
        <w:t xml:space="preserve"> information and UE location information</w:t>
      </w:r>
    </w:p>
    <w:p w14:paraId="44A1CC44" w14:textId="4904558F" w:rsidR="00497B59" w:rsidRPr="00A33D41" w:rsidRDefault="00497B59" w:rsidP="00497B59">
      <w:pPr>
        <w:rPr>
          <w:rFonts w:eastAsia="Malgun Gothic"/>
        </w:rPr>
      </w:pPr>
      <w:r>
        <w:rPr>
          <w:rFonts w:eastAsia="Malgun Gothic"/>
        </w:rPr>
        <w:t>Satellite assistance (e.g. e</w:t>
      </w:r>
      <w:r w:rsidRPr="00A33D41">
        <w:rPr>
          <w:rFonts w:eastAsia="Malgun Gothic"/>
        </w:rPr>
        <w:t>phemeris information</w:t>
      </w:r>
      <w:r>
        <w:rPr>
          <w:rFonts w:eastAsia="Malgun Gothic"/>
        </w:rPr>
        <w:t>)</w:t>
      </w:r>
      <w:r w:rsidRPr="00A33D41">
        <w:rPr>
          <w:rFonts w:eastAsia="Malgun Gothic"/>
        </w:rPr>
        <w:t xml:space="preserve"> and UE location information can be used to help UEs </w:t>
      </w:r>
      <w:r>
        <w:rPr>
          <w:rFonts w:eastAsia="Malgun Gothic"/>
        </w:rPr>
        <w:t>in IoT NTN</w:t>
      </w:r>
      <w:r w:rsidRPr="00A33D41">
        <w:rPr>
          <w:rFonts w:eastAsia="Malgun Gothic"/>
        </w:rPr>
        <w:t xml:space="preserve"> perform measurement and cell selection/reselection, in addition to PCI and frequency information included in the broadcast system information [3] [10]. </w:t>
      </w:r>
    </w:p>
    <w:bookmarkEnd w:id="101"/>
    <w:p w14:paraId="59846477" w14:textId="77777777" w:rsidR="00935840" w:rsidRDefault="00935840" w:rsidP="00935840">
      <w:r>
        <w:t xml:space="preserve">Satellite assistance information (e.g. ephemeris information), can be used for the handling of coverage holes or discontinuous satellite coverage in a power efficient way. </w:t>
      </w:r>
      <w:r w:rsidRPr="003743E9">
        <w:t xml:space="preserve">For a UE, it </w:t>
      </w:r>
      <w:r>
        <w:t xml:space="preserve">should </w:t>
      </w:r>
      <w:r w:rsidRPr="003743E9">
        <w:t xml:space="preserve">be possible to predict discontinuous coverage based on the satellite assistance information. To the extent </w:t>
      </w:r>
      <w:r>
        <w:t xml:space="preserve">that is </w:t>
      </w:r>
      <w:r w:rsidRPr="003743E9">
        <w:t>possible/reasonable</w:t>
      </w:r>
      <w:r>
        <w:t>,</w:t>
      </w:r>
      <w:r w:rsidRPr="003743E9">
        <w:t xml:space="preserve"> </w:t>
      </w:r>
      <w:r>
        <w:t>t</w:t>
      </w:r>
      <w:r w:rsidRPr="003743E9">
        <w:t xml:space="preserve">he UE is expected to not attempt to camp or connect when </w:t>
      </w:r>
      <w:r>
        <w:t xml:space="preserve">there is no satellite </w:t>
      </w:r>
      <w:r w:rsidRPr="003743E9">
        <w:t xml:space="preserve">coverage. To the extent </w:t>
      </w:r>
      <w:r>
        <w:t xml:space="preserve">that is </w:t>
      </w:r>
      <w:r w:rsidRPr="003743E9">
        <w:t>possible/reasonable</w:t>
      </w:r>
      <w:r>
        <w:t>,</w:t>
      </w:r>
      <w:r w:rsidRPr="003743E9">
        <w:t xml:space="preserve"> </w:t>
      </w:r>
      <w:r>
        <w:t>t</w:t>
      </w:r>
      <w:r w:rsidRPr="003743E9">
        <w:t xml:space="preserve">he network is expected not try to reach UEs that are out of coverage. </w:t>
      </w:r>
    </w:p>
    <w:p w14:paraId="470F16B3" w14:textId="77777777" w:rsidR="00935840" w:rsidRPr="00A33D41" w:rsidRDefault="00935840" w:rsidP="00935840">
      <w:pPr>
        <w:pStyle w:val="NO"/>
        <w:rPr>
          <w:rFonts w:eastAsia="Malgun Gothic"/>
        </w:rPr>
      </w:pPr>
      <w:r w:rsidRPr="003743E9">
        <w:t>N</w:t>
      </w:r>
      <w:r>
        <w:t>OTE 1:</w:t>
      </w:r>
      <w:r>
        <w:tab/>
        <w:t>I</w:t>
      </w:r>
      <w:r w:rsidRPr="003743E9">
        <w:t>t is an expected requirement that</w:t>
      </w:r>
      <w:r>
        <w:t xml:space="preserve"> the </w:t>
      </w:r>
      <w:r w:rsidRPr="003743E9">
        <w:t xml:space="preserve">UE and </w:t>
      </w:r>
      <w:r>
        <w:t>the n</w:t>
      </w:r>
      <w:r w:rsidRPr="003743E9">
        <w:t>etwork are synchronized w.r.t. when the UE is awake and reachable (e.g. for paging</w:t>
      </w:r>
      <w:r>
        <w:t>)</w:t>
      </w:r>
      <w:r w:rsidRPr="003743E9">
        <w:t>.</w:t>
      </w:r>
    </w:p>
    <w:p w14:paraId="28E6B954" w14:textId="77777777" w:rsidR="00935840" w:rsidRPr="00A33D41" w:rsidRDefault="00935840" w:rsidP="00935840">
      <w:pPr>
        <w:pStyle w:val="NO"/>
        <w:rPr>
          <w:rFonts w:eastAsia="Malgun Gothic"/>
        </w:rPr>
      </w:pPr>
      <w:r w:rsidRPr="003743E9">
        <w:t>N</w:t>
      </w:r>
      <w:r>
        <w:t>OTE 2:</w:t>
      </w:r>
      <w:r>
        <w:tab/>
      </w:r>
      <w:r w:rsidRPr="004162CD">
        <w:t xml:space="preserve">Provisioning of satellite </w:t>
      </w:r>
      <w:r>
        <w:t xml:space="preserve">assistance information can be performed </w:t>
      </w:r>
      <w:r w:rsidRPr="004162CD">
        <w:t>using System Information (SI) message</w:t>
      </w:r>
      <w:r>
        <w:t>(s)</w:t>
      </w:r>
      <w:r w:rsidRPr="004162CD">
        <w:t xml:space="preserve"> for IoT</w:t>
      </w:r>
      <w:r>
        <w:t xml:space="preserve"> </w:t>
      </w:r>
      <w:r w:rsidRPr="004162CD">
        <w:t>NTN</w:t>
      </w:r>
      <w:r w:rsidRPr="003743E9">
        <w:t>.</w:t>
      </w:r>
    </w:p>
    <w:p w14:paraId="77A3799F" w14:textId="7F338410" w:rsidR="00A33D41" w:rsidRPr="008D54D6" w:rsidRDefault="00A33D41" w:rsidP="008D54D6">
      <w:pPr>
        <w:pStyle w:val="Heading4"/>
      </w:pPr>
      <w:r w:rsidRPr="008D54D6">
        <w:t>7.3.1.3</w:t>
      </w:r>
      <w:r w:rsidRPr="008D54D6">
        <w:tab/>
        <w:t xml:space="preserve">Enhancements to UE </w:t>
      </w:r>
      <w:r w:rsidR="00CA2600" w:rsidRPr="008D54D6">
        <w:t xml:space="preserve">Idle mode </w:t>
      </w:r>
      <w:r w:rsidRPr="008D54D6">
        <w:t>mobility</w:t>
      </w:r>
    </w:p>
    <w:p w14:paraId="557DD181" w14:textId="69F6F809" w:rsidR="00A33D41" w:rsidRPr="00A33D41" w:rsidRDefault="00A33D41" w:rsidP="00CB5781">
      <w:pPr>
        <w:rPr>
          <w:rFonts w:eastAsia="Malgun Gothic"/>
        </w:rPr>
      </w:pPr>
      <w:r w:rsidRPr="00A33D41">
        <w:rPr>
          <w:rFonts w:eastAsia="Malgun Gothic"/>
        </w:rPr>
        <w:t xml:space="preserve">Cell selection/reselection </w:t>
      </w:r>
      <w:r w:rsidR="00CA2600">
        <w:rPr>
          <w:rFonts w:eastAsia="Malgun Gothic"/>
        </w:rPr>
        <w:t xml:space="preserve">mechanisms specified </w:t>
      </w:r>
      <w:r w:rsidRPr="00A33D41">
        <w:rPr>
          <w:rFonts w:eastAsia="Malgun Gothic"/>
        </w:rPr>
        <w:t xml:space="preserve">for </w:t>
      </w:r>
      <w:r w:rsidR="00CA2600">
        <w:rPr>
          <w:lang w:eastAsia="zh-CN"/>
        </w:rPr>
        <w:t xml:space="preserve">NB-IoT/eMTC </w:t>
      </w:r>
      <w:r w:rsidR="00CA2600">
        <w:rPr>
          <w:rFonts w:eastAsia="Malgun Gothic"/>
        </w:rPr>
        <w:t>[</w:t>
      </w:r>
      <w:r w:rsidR="00A25F9C">
        <w:rPr>
          <w:rFonts w:eastAsia="Malgun Gothic"/>
        </w:rPr>
        <w:t>19</w:t>
      </w:r>
      <w:r w:rsidR="00CA2600">
        <w:rPr>
          <w:rFonts w:eastAsia="Malgun Gothic"/>
        </w:rPr>
        <w:t xml:space="preserve">] </w:t>
      </w:r>
      <w:r w:rsidR="00CA2600">
        <w:rPr>
          <w:lang w:eastAsia="zh-CN"/>
        </w:rPr>
        <w:t xml:space="preserve">will </w:t>
      </w:r>
      <w:r w:rsidRPr="00A33D41">
        <w:rPr>
          <w:rFonts w:eastAsia="Malgun Gothic"/>
        </w:rPr>
        <w:t>be reused as a baseline</w:t>
      </w:r>
      <w:r w:rsidR="00CA2600">
        <w:rPr>
          <w:rFonts w:eastAsia="Malgun Gothic"/>
        </w:rPr>
        <w:t xml:space="preserve">. </w:t>
      </w:r>
      <w:r w:rsidR="00CA2600">
        <w:rPr>
          <w:lang w:eastAsia="zh-CN"/>
        </w:rPr>
        <w:t>Enhancements introduced for cell selection/re-selection procedures in NR NTN</w:t>
      </w:r>
      <w:r w:rsidRPr="00A33D41" w:rsidDel="00A1672A">
        <w:rPr>
          <w:rFonts w:eastAsia="Malgun Gothic"/>
        </w:rPr>
        <w:t xml:space="preserve"> </w:t>
      </w:r>
      <w:r w:rsidRPr="00A33D41">
        <w:rPr>
          <w:rFonts w:eastAsia="Malgun Gothic"/>
        </w:rPr>
        <w:t>[</w:t>
      </w:r>
      <w:r w:rsidR="00A25F9C">
        <w:rPr>
          <w:rFonts w:eastAsia="Malgun Gothic"/>
        </w:rPr>
        <w:t>8</w:t>
      </w:r>
      <w:r w:rsidRPr="00A33D41">
        <w:rPr>
          <w:rFonts w:eastAsia="Malgun Gothic"/>
        </w:rPr>
        <w:t>] [</w:t>
      </w:r>
      <w:r w:rsidR="00A25F9C">
        <w:rPr>
          <w:rFonts w:eastAsia="Malgun Gothic"/>
        </w:rPr>
        <w:t>18</w:t>
      </w:r>
      <w:r w:rsidRPr="00A33D41">
        <w:rPr>
          <w:rFonts w:eastAsia="Malgun Gothic"/>
        </w:rPr>
        <w:t>]</w:t>
      </w:r>
      <w:r w:rsidR="00CA2600" w:rsidRPr="00CA2600">
        <w:rPr>
          <w:lang w:eastAsia="zh-CN"/>
        </w:rPr>
        <w:t xml:space="preserve"> </w:t>
      </w:r>
      <w:r w:rsidR="00CA2600">
        <w:rPr>
          <w:lang w:eastAsia="zh-CN"/>
        </w:rPr>
        <w:t>will be considered</w:t>
      </w:r>
      <w:r w:rsidR="00CA2600" w:rsidRPr="005B7C8A">
        <w:rPr>
          <w:lang w:eastAsia="zh-CN"/>
        </w:rPr>
        <w:t xml:space="preserve"> </w:t>
      </w:r>
      <w:r w:rsidR="00CA2600">
        <w:rPr>
          <w:lang w:eastAsia="zh-CN"/>
        </w:rPr>
        <w:t>if applicable to IoT NTN</w:t>
      </w:r>
      <w:r w:rsidRPr="00A33D41">
        <w:rPr>
          <w:rFonts w:eastAsia="Malgun Gothic"/>
        </w:rPr>
        <w:t>.</w:t>
      </w:r>
    </w:p>
    <w:p w14:paraId="7156172F" w14:textId="77777777" w:rsidR="00935840" w:rsidRPr="00A33D41" w:rsidRDefault="00935840" w:rsidP="00935840">
      <w:pPr>
        <w:pStyle w:val="NO"/>
        <w:rPr>
          <w:rFonts w:eastAsia="Malgun Gothic"/>
        </w:rPr>
      </w:pPr>
      <w:r>
        <w:t>NOTE:</w:t>
      </w:r>
      <w:r>
        <w:tab/>
        <w:t>It is assumed that existing Qoffset parameter(s) can be used for cell re-selection between TN and IoT NTN</w:t>
      </w:r>
      <w:r w:rsidRPr="00A33D41">
        <w:rPr>
          <w:rFonts w:eastAsia="Malgun Gothic"/>
        </w:rPr>
        <w:t>.</w:t>
      </w:r>
    </w:p>
    <w:p w14:paraId="0EC461EF" w14:textId="7FA89F65" w:rsidR="00935840" w:rsidRPr="008D54D6" w:rsidRDefault="00935840" w:rsidP="00935840">
      <w:pPr>
        <w:pStyle w:val="Heading4"/>
      </w:pPr>
      <w:r w:rsidRPr="008D54D6">
        <w:t>7.3.1.</w:t>
      </w:r>
      <w:r>
        <w:t>4</w:t>
      </w:r>
      <w:r w:rsidRPr="008D54D6">
        <w:tab/>
      </w:r>
      <w:r>
        <w:t>Further e</w:t>
      </w:r>
      <w:r w:rsidRPr="008D54D6">
        <w:t xml:space="preserve">nhancements to </w:t>
      </w:r>
      <w:r w:rsidR="00907575">
        <w:t>s</w:t>
      </w:r>
      <w:r>
        <w:t xml:space="preserve">ystem </w:t>
      </w:r>
      <w:r w:rsidR="00907575">
        <w:t>i</w:t>
      </w:r>
      <w:r>
        <w:t xml:space="preserve">nformation acquisition </w:t>
      </w:r>
    </w:p>
    <w:p w14:paraId="1EEDCB0B" w14:textId="77777777" w:rsidR="00935840" w:rsidRDefault="00935840" w:rsidP="00935840">
      <w:r w:rsidRPr="005C6FC8">
        <w:t>For some IoT UEs</w:t>
      </w:r>
      <w:r>
        <w:t>,</w:t>
      </w:r>
      <w:r w:rsidRPr="005C6FC8">
        <w:t xml:space="preserve"> </w:t>
      </w:r>
      <w:r>
        <w:t xml:space="preserve">it is expected that </w:t>
      </w:r>
      <w:r w:rsidRPr="005C6FC8">
        <w:t>S</w:t>
      </w:r>
      <w:r>
        <w:t xml:space="preserve">ystem </w:t>
      </w:r>
      <w:r w:rsidRPr="005C6FC8">
        <w:t>I</w:t>
      </w:r>
      <w:r>
        <w:t>nformation</w:t>
      </w:r>
      <w:r w:rsidRPr="005C6FC8">
        <w:t xml:space="preserve"> </w:t>
      </w:r>
      <w:r>
        <w:t xml:space="preserve">(SI) </w:t>
      </w:r>
      <w:r w:rsidRPr="005C6FC8">
        <w:t>enhance</w:t>
      </w:r>
      <w:r>
        <w:t>ments,</w:t>
      </w:r>
      <w:r w:rsidRPr="005C6FC8">
        <w:t xml:space="preserve"> based on </w:t>
      </w:r>
      <w:r>
        <w:t xml:space="preserve">same SI provided in </w:t>
      </w:r>
      <w:r w:rsidRPr="005C6FC8">
        <w:t>multiple cells</w:t>
      </w:r>
      <w:r>
        <w:t>,</w:t>
      </w:r>
      <w:r w:rsidRPr="005C6FC8">
        <w:t xml:space="preserve"> </w:t>
      </w:r>
      <w:r>
        <w:t xml:space="preserve">can bring </w:t>
      </w:r>
      <w:r w:rsidRPr="005C6FC8">
        <w:t>power consumption</w:t>
      </w:r>
      <w:r>
        <w:t xml:space="preserve"> benefits</w:t>
      </w:r>
      <w:r w:rsidRPr="005C6FC8">
        <w:t>.</w:t>
      </w:r>
    </w:p>
    <w:p w14:paraId="647A416E" w14:textId="77777777" w:rsidR="00A33D41" w:rsidRPr="008D54D6" w:rsidRDefault="00A33D41" w:rsidP="008D54D6">
      <w:pPr>
        <w:pStyle w:val="Heading3"/>
      </w:pPr>
      <w:bookmarkStart w:id="102" w:name="_Toc73717767"/>
      <w:r w:rsidRPr="008D54D6">
        <w:t>7.3.2</w:t>
      </w:r>
      <w:r w:rsidRPr="008D54D6">
        <w:tab/>
        <w:t>Connected mode mobility enhancements</w:t>
      </w:r>
      <w:bookmarkEnd w:id="102"/>
    </w:p>
    <w:p w14:paraId="47223338" w14:textId="77777777" w:rsidR="00CA2600" w:rsidRPr="00CA2600" w:rsidRDefault="00CA2600" w:rsidP="008D54D6">
      <w:pPr>
        <w:pStyle w:val="Heading4"/>
      </w:pPr>
      <w:r w:rsidRPr="00CA2600">
        <w:t>7.3.2.1</w:t>
      </w:r>
      <w:r w:rsidRPr="00CA2600">
        <w:tab/>
        <w:t>General</w:t>
      </w:r>
    </w:p>
    <w:p w14:paraId="412CF99E" w14:textId="1B8FBA0D" w:rsidR="00A33D41" w:rsidRPr="00A33D41" w:rsidRDefault="00A33D41" w:rsidP="00CB5781">
      <w:r w:rsidRPr="00A33D41">
        <w:t>Similar to NR</w:t>
      </w:r>
      <w:r w:rsidR="00CA2600">
        <w:t xml:space="preserve"> </w:t>
      </w:r>
      <w:r w:rsidRPr="00A33D41">
        <w:t>NTN [</w:t>
      </w:r>
      <w:r w:rsidR="00A25F9C">
        <w:t>8</w:t>
      </w:r>
      <w:r w:rsidRPr="00A33D41">
        <w:t>], for LEO NTN, mobility management procedures should take satellite movement into account, while for GEO NTN, the large propagation delay needs to be accommodated.</w:t>
      </w:r>
    </w:p>
    <w:p w14:paraId="0C5B2CE2" w14:textId="131AB0A7" w:rsidR="00A33D41" w:rsidRPr="008D54D6" w:rsidRDefault="00A33D41" w:rsidP="00907575">
      <w:pPr>
        <w:pStyle w:val="Heading4"/>
      </w:pPr>
      <w:r w:rsidRPr="008D54D6">
        <w:t>7.3.2.</w:t>
      </w:r>
      <w:r w:rsidR="00CA2600" w:rsidRPr="008D54D6">
        <w:t>2</w:t>
      </w:r>
      <w:r w:rsidRPr="008D54D6">
        <w:tab/>
        <w:t xml:space="preserve">Connected </w:t>
      </w:r>
      <w:r w:rsidR="00907575">
        <w:t>m</w:t>
      </w:r>
      <w:r w:rsidRPr="008D54D6">
        <w:t xml:space="preserve">ode </w:t>
      </w:r>
      <w:r w:rsidR="00907575">
        <w:t>m</w:t>
      </w:r>
      <w:r w:rsidRPr="008D54D6">
        <w:t>obility for NB-IoT NTN</w:t>
      </w:r>
    </w:p>
    <w:p w14:paraId="20D5A40F" w14:textId="60D08EAC" w:rsidR="00A33D41" w:rsidRPr="00A33D41" w:rsidRDefault="009B63A9" w:rsidP="00CB5781">
      <w:r w:rsidRPr="00A33D41">
        <w:t xml:space="preserve">There are no </w:t>
      </w:r>
      <w:r>
        <w:t>c</w:t>
      </w:r>
      <w:r w:rsidRPr="00A33D41">
        <w:t xml:space="preserve">onnected </w:t>
      </w:r>
      <w:r>
        <w:t>m</w:t>
      </w:r>
      <w:r w:rsidRPr="00A33D41">
        <w:t xml:space="preserve">ode mobility procedures defined for NB-IoT. </w:t>
      </w:r>
      <w:r w:rsidR="00A33D41" w:rsidRPr="00A33D41">
        <w:t xml:space="preserve">When an NB-IoT UE goes out of service coverage of the source cell, it experiences a Radio Link Failure (RLF). This triggers the UE to perform RRC connection re-establishment. </w:t>
      </w:r>
    </w:p>
    <w:p w14:paraId="58B2CD34" w14:textId="3E990674" w:rsidR="00B7168F" w:rsidRPr="00A33D41" w:rsidRDefault="00B7168F" w:rsidP="00B7168F">
      <w:pPr>
        <w:rPr>
          <w:color w:val="0D0D0D"/>
        </w:rPr>
      </w:pPr>
      <w:r>
        <w:t xml:space="preserve">RLF and RRC connection re-establishment procedures, as specified up to Release 16, are used as a baseline in NB-IoT NTN. </w:t>
      </w:r>
      <w:r w:rsidRPr="00206D01">
        <w:t>Rel</w:t>
      </w:r>
      <w:r>
        <w:t>ease</w:t>
      </w:r>
      <w:r w:rsidRPr="00206D01">
        <w:t>-17</w:t>
      </w:r>
      <w:r>
        <w:t xml:space="preserve"> </w:t>
      </w:r>
      <w:r w:rsidRPr="00206D01">
        <w:t xml:space="preserve">enhancements </w:t>
      </w:r>
      <w:r>
        <w:t xml:space="preserve">to </w:t>
      </w:r>
      <w:r w:rsidRPr="00593813">
        <w:t xml:space="preserve">reduce the time taken </w:t>
      </w:r>
      <w:r>
        <w:t xml:space="preserve">for </w:t>
      </w:r>
      <w:r w:rsidRPr="00593813">
        <w:t>RRC re</w:t>
      </w:r>
      <w:r>
        <w:t>-</w:t>
      </w:r>
      <w:r w:rsidRPr="00593813">
        <w:t>establishment</w:t>
      </w:r>
      <w:r w:rsidRPr="00206D01">
        <w:t xml:space="preserve"> can be considered in NB-I</w:t>
      </w:r>
      <w:r>
        <w:t>o</w:t>
      </w:r>
      <w:r w:rsidRPr="00206D01">
        <w:t xml:space="preserve">T NTN, if applicable. Further </w:t>
      </w:r>
      <w:r>
        <w:t xml:space="preserve">minor </w:t>
      </w:r>
      <w:r w:rsidRPr="00206D01">
        <w:t>enhancements can be considered, e.g. by using satellite assistance (ephemeris) information.</w:t>
      </w:r>
    </w:p>
    <w:p w14:paraId="06F71148" w14:textId="01C0429A" w:rsidR="00A33D41" w:rsidRPr="008D54D6" w:rsidRDefault="00A33D41" w:rsidP="008D54D6">
      <w:pPr>
        <w:pStyle w:val="Heading4"/>
      </w:pPr>
      <w:r w:rsidRPr="008D54D6">
        <w:t>7.3.2.</w:t>
      </w:r>
      <w:r w:rsidR="00CA2600" w:rsidRPr="008D54D6">
        <w:t>3</w:t>
      </w:r>
      <w:r w:rsidRPr="008D54D6">
        <w:tab/>
        <w:t>Connected Mode Mobility for eMTC NTN</w:t>
      </w:r>
    </w:p>
    <w:p w14:paraId="4F5E9C52" w14:textId="6BC27207" w:rsidR="00A33D41" w:rsidRPr="00A33D41" w:rsidRDefault="00A33D41" w:rsidP="00CB5781">
      <w:r w:rsidRPr="00A33D41">
        <w:t>Challenges in connected mode mobility for eMTC NTN are similar to the connected mode mobility issues in NR</w:t>
      </w:r>
      <w:r w:rsidR="00CA2600">
        <w:t xml:space="preserve"> </w:t>
      </w:r>
      <w:r w:rsidRPr="00A33D41">
        <w:t xml:space="preserve">NTN. These include (1) high latency associated with handover signalling, (2) measurement validity, (3) frequent handovers, </w:t>
      </w:r>
      <w:r w:rsidRPr="00A33D41">
        <w:lastRenderedPageBreak/>
        <w:t xml:space="preserve">(4) dynamic neighbour cell list, </w:t>
      </w:r>
      <w:r w:rsidR="00192AC2" w:rsidRPr="00A33D41">
        <w:t>(</w:t>
      </w:r>
      <w:r w:rsidR="00192AC2">
        <w:t>5</w:t>
      </w:r>
      <w:r w:rsidR="00192AC2" w:rsidRPr="00A33D41">
        <w:t>) handover of a large number of UEs and (</w:t>
      </w:r>
      <w:r w:rsidR="00192AC2">
        <w:t>6</w:t>
      </w:r>
      <w:r w:rsidR="00192AC2" w:rsidRPr="00A33D41">
        <w:t xml:space="preserve">) </w:t>
      </w:r>
      <w:r w:rsidRPr="00A33D41">
        <w:t>impact of propagation delay difference in measurements [</w:t>
      </w:r>
      <w:r w:rsidR="00A25F9C">
        <w:t>8</w:t>
      </w:r>
      <w:r w:rsidRPr="00A33D41">
        <w:t>] [</w:t>
      </w:r>
      <w:r w:rsidR="00A25F9C">
        <w:t>18</w:t>
      </w:r>
      <w:r w:rsidRPr="00A33D41">
        <w:t>].</w:t>
      </w:r>
    </w:p>
    <w:p w14:paraId="19D264F1" w14:textId="77777777" w:rsidR="00B7168F" w:rsidRPr="00A33D41" w:rsidRDefault="00B7168F" w:rsidP="00B7168F">
      <w:pPr>
        <w:rPr>
          <w:rFonts w:eastAsia="Malgun Gothic"/>
        </w:rPr>
      </w:pPr>
      <w:r>
        <w:t>RLF and RRC connection re-establishment procedures, as specified up to Release 16, are used as a baseline</w:t>
      </w:r>
      <w:r w:rsidRPr="00671C88">
        <w:t xml:space="preserve"> </w:t>
      </w:r>
      <w:r>
        <w:t xml:space="preserve">in eMTC NTN. Further </w:t>
      </w:r>
      <w:bookmarkStart w:id="103" w:name="_Hlk70418292"/>
      <w:r>
        <w:t>minor</w:t>
      </w:r>
      <w:bookmarkEnd w:id="103"/>
      <w:r>
        <w:t xml:space="preserve"> enhancements can be considered.</w:t>
      </w:r>
    </w:p>
    <w:p w14:paraId="422C0A03" w14:textId="77777777" w:rsidR="00CA2600" w:rsidRPr="00CA2600" w:rsidRDefault="00CA2600" w:rsidP="00CA2600">
      <w:pPr>
        <w:rPr>
          <w:rFonts w:eastAsia="PMingLiU"/>
          <w:color w:val="0D0D0D"/>
        </w:rPr>
      </w:pPr>
      <w:r w:rsidRPr="00CA2600">
        <w:rPr>
          <w:rFonts w:eastAsia="PMingLiU"/>
          <w:color w:val="0D0D0D"/>
        </w:rPr>
        <w:t xml:space="preserve">Conditional Handover (CHO) can be used for both the moving cell and the fixed cell scenarios. The CHO procedure and execution conditions as defined in Release-16 are taken as the baseline, with the following considerations:  </w:t>
      </w:r>
    </w:p>
    <w:p w14:paraId="2E88F91F" w14:textId="3E4A20AB" w:rsidR="00CA2600" w:rsidRPr="00CA2600" w:rsidRDefault="00907575" w:rsidP="00907575">
      <w:pPr>
        <w:pStyle w:val="B1"/>
      </w:pPr>
      <w:r>
        <w:t>-</w:t>
      </w:r>
      <w:r>
        <w:tab/>
      </w:r>
      <w:r w:rsidR="00CA2600" w:rsidRPr="00CA2600">
        <w:t>The existing measurement framework for CHO (e.g. measurement configuration, execution) is the baseline.</w:t>
      </w:r>
    </w:p>
    <w:p w14:paraId="02135BDF" w14:textId="468A2EC9" w:rsidR="00B7168F" w:rsidRPr="00CA2600" w:rsidRDefault="00907575" w:rsidP="00907575">
      <w:pPr>
        <w:pStyle w:val="B1"/>
      </w:pPr>
      <w:r>
        <w:t>-</w:t>
      </w:r>
      <w:r>
        <w:tab/>
      </w:r>
      <w:r w:rsidR="00B7168F" w:rsidRPr="00CA2600">
        <w:t>The existing measurement criteria and events applicable to eMTC can be used for IoT</w:t>
      </w:r>
      <w:r w:rsidR="00B7168F" w:rsidRPr="00CA2600">
        <w:rPr>
          <w:lang w:eastAsia="zh-CN"/>
        </w:rPr>
        <w:t xml:space="preserve"> </w:t>
      </w:r>
      <w:r w:rsidR="00B7168F" w:rsidRPr="00CA2600">
        <w:t>NTN. Support for new measurement types would need justification, but is not precluded, e.g. for enhanced coverage.</w:t>
      </w:r>
    </w:p>
    <w:p w14:paraId="76B81CDE" w14:textId="77A01763" w:rsidR="00CA2600" w:rsidRPr="00CA2600" w:rsidRDefault="00907575" w:rsidP="00907575">
      <w:pPr>
        <w:pStyle w:val="B1"/>
      </w:pPr>
      <w:r>
        <w:t>-</w:t>
      </w:r>
      <w:r>
        <w:tab/>
      </w:r>
      <w:r w:rsidR="00CA2600" w:rsidRPr="00CA2600">
        <w:t xml:space="preserve">Time or timer based and location based CHO triggering event, in combination with the existing Release-16 CHO measurement based event, can be introduced for both moving cell and fixed cell scenarios. Support for new triggering events is not precluded. </w:t>
      </w:r>
    </w:p>
    <w:p w14:paraId="143220B9" w14:textId="341EAC3B" w:rsidR="00B7168F" w:rsidRPr="00CA2600" w:rsidRDefault="00907575" w:rsidP="00907575">
      <w:pPr>
        <w:pStyle w:val="B1"/>
      </w:pPr>
      <w:r>
        <w:t>-</w:t>
      </w:r>
      <w:r>
        <w:tab/>
      </w:r>
      <w:r w:rsidR="00B7168F">
        <w:t xml:space="preserve">Enhancements to CHO, e.g., </w:t>
      </w:r>
      <w:r w:rsidR="00B7168F" w:rsidRPr="00FD0208">
        <w:t>location</w:t>
      </w:r>
      <w:bookmarkStart w:id="104" w:name="_Hlk70367025"/>
      <w:r w:rsidR="00B7168F">
        <w:t>-</w:t>
      </w:r>
      <w:r w:rsidR="00B7168F" w:rsidRPr="00FD0208">
        <w:t>based</w:t>
      </w:r>
      <w:bookmarkEnd w:id="104"/>
      <w:r w:rsidR="00B7168F" w:rsidRPr="00FD0208">
        <w:t xml:space="preserve"> and time</w:t>
      </w:r>
      <w:bookmarkStart w:id="105" w:name="_Hlk70367032"/>
      <w:r w:rsidR="00B7168F">
        <w:t>-</w:t>
      </w:r>
      <w:bookmarkEnd w:id="105"/>
      <w:r w:rsidR="00B7168F" w:rsidRPr="00FD0208">
        <w:t>based triggering event</w:t>
      </w:r>
      <w:r w:rsidR="00B7168F">
        <w:t>s related to CHO in eMTC NTN, should be based on enhancements to CHO in NR NTN</w:t>
      </w:r>
      <w:r w:rsidR="00B7168F" w:rsidRPr="00CA2600">
        <w:t>.</w:t>
      </w:r>
    </w:p>
    <w:p w14:paraId="3D771EF4" w14:textId="375EBCC6" w:rsidR="00124C4F" w:rsidRPr="00B7168F" w:rsidRDefault="00CA2600" w:rsidP="00B7168F">
      <w:pPr>
        <w:pStyle w:val="NO"/>
        <w:rPr>
          <w:rFonts w:eastAsia="PMingLiU"/>
        </w:rPr>
      </w:pPr>
      <w:r w:rsidRPr="00B7168F">
        <w:rPr>
          <w:rFonts w:eastAsia="PMingLiU"/>
        </w:rPr>
        <w:t>NOTE 1:</w:t>
      </w:r>
      <w:r w:rsidRPr="00B7168F">
        <w:rPr>
          <w:rFonts w:eastAsia="PMingLiU"/>
        </w:rPr>
        <w:tab/>
        <w:t>CHO for IoT NTN does not apply for E-UTRA connected to 5GC (a similar limitation applies in Release-16).</w:t>
      </w:r>
    </w:p>
    <w:p w14:paraId="307D9FB7" w14:textId="371A3AE7" w:rsidR="00CA2600" w:rsidRPr="00CA2600" w:rsidRDefault="00CA2600" w:rsidP="00907575">
      <w:pPr>
        <w:pStyle w:val="Heading3"/>
      </w:pPr>
      <w:bookmarkStart w:id="106" w:name="_Toc73717768"/>
      <w:r w:rsidRPr="00CA2600">
        <w:t>7.3.3</w:t>
      </w:r>
      <w:r w:rsidRPr="00CA2600">
        <w:tab/>
        <w:t xml:space="preserve">Paging </w:t>
      </w:r>
      <w:r w:rsidR="00907575">
        <w:t>c</w:t>
      </w:r>
      <w:r w:rsidRPr="00CA2600">
        <w:t>apacity</w:t>
      </w:r>
      <w:bookmarkEnd w:id="106"/>
    </w:p>
    <w:p w14:paraId="688420C0" w14:textId="77777777" w:rsidR="00B9000F" w:rsidRPr="00CA2600" w:rsidRDefault="00B9000F" w:rsidP="00B9000F">
      <w:pPr>
        <w:rPr>
          <w:rFonts w:eastAsia="PMingLiU"/>
        </w:rPr>
      </w:pPr>
      <w:r w:rsidRPr="00CA2600">
        <w:rPr>
          <w:rFonts w:eastAsia="PMingLiU"/>
          <w:lang w:eastAsia="zh-CN"/>
        </w:rPr>
        <w:t>The paging capacity and the impact on the size of the Tracking Area are evaluated considering the target IoT NTN device density captured in Annex B.2.</w:t>
      </w:r>
    </w:p>
    <w:p w14:paraId="2FE94DAD" w14:textId="77777777" w:rsidR="00B9000F" w:rsidRPr="00D255A8" w:rsidRDefault="00B9000F" w:rsidP="00B9000F">
      <w:r w:rsidRPr="00D255A8">
        <w:t xml:space="preserve">For determining the paging capacity, the following </w:t>
      </w:r>
      <w:r>
        <w:t xml:space="preserve">parameters and </w:t>
      </w:r>
      <w:r w:rsidRPr="00D255A8">
        <w:t>configuration possibilities are considered for LTE-M and NB-IoT</w:t>
      </w:r>
      <w:r>
        <w:t xml:space="preserve"> [13]</w:t>
      </w:r>
      <w:r w:rsidRPr="00D255A8">
        <w:t>:</w:t>
      </w:r>
    </w:p>
    <w:p w14:paraId="2455BD37" w14:textId="02E32235"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PO</m:t>
            </m:r>
          </m:sub>
        </m:sSub>
      </m:oMath>
      <w:r w:rsidR="00B9000F" w:rsidRPr="00D255A8">
        <w:t xml:space="preserve">, number of paging occasions per paging frame determined by the RRC parameter nB (maximum value of 4).  </w:t>
      </w:r>
    </w:p>
    <w:p w14:paraId="0848B8E1" w14:textId="3B42F47A"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PF</m:t>
            </m:r>
          </m:sub>
        </m:sSub>
      </m:oMath>
      <w:r w:rsidR="00B9000F" w:rsidRPr="00D255A8">
        <w:t xml:space="preserve">, number of configured paging frames per second, determined by the </w:t>
      </w:r>
      <w:r w:rsidR="00B9000F">
        <w:t xml:space="preserve">configured </w:t>
      </w:r>
      <w:r w:rsidR="00B9000F" w:rsidRPr="00D255A8">
        <w:t>paging cycle.</w:t>
      </w:r>
    </w:p>
    <w:p w14:paraId="68E957AB" w14:textId="23EB13D0" w:rsidR="00B9000F"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carriers</m:t>
            </m:r>
          </m:sub>
        </m:sSub>
      </m:oMath>
      <w:r w:rsidR="00B9000F" w:rsidRPr="00D255A8">
        <w:t xml:space="preserve">, number of carriers, determined by the RRC parameter </w:t>
      </w:r>
      <w:r w:rsidR="00B9000F" w:rsidRPr="003D0BC6">
        <w:rPr>
          <w:i/>
          <w:iCs/>
        </w:rPr>
        <w:t>paging-narrowBands-r13</w:t>
      </w:r>
      <w:r w:rsidR="00B9000F" w:rsidRPr="00D255A8">
        <w:t xml:space="preserve"> for LTE-M and </w:t>
      </w:r>
      <w:r w:rsidR="00B9000F" w:rsidRPr="003D0BC6">
        <w:rPr>
          <w:i/>
          <w:iCs/>
        </w:rPr>
        <w:t>maxNonAnchorCarriers-NB-r14</w:t>
      </w:r>
      <w:r w:rsidR="00B9000F" w:rsidRPr="00D255A8">
        <w:t xml:space="preserve"> for NB-IoT.</w:t>
      </w:r>
    </w:p>
    <w:p w14:paraId="5AD52358" w14:textId="77777777" w:rsidR="00B9000F" w:rsidRDefault="00B9000F" w:rsidP="00B9000F">
      <w:pPr>
        <w:pStyle w:val="B1"/>
        <w:rPr>
          <w:lang w:val="en-US" w:eastAsia="en-GB"/>
        </w:rPr>
      </w:pPr>
      <w:bookmarkStart w:id="107" w:name="_Hlk73123795"/>
      <w:r>
        <w:rPr>
          <w:i/>
          <w:iCs/>
          <w:lang w:val="en-US"/>
        </w:rPr>
        <w:t>-</w:t>
      </w:r>
      <w:r>
        <w:rPr>
          <w:i/>
          <w:iCs/>
          <w:lang w:val="en-US"/>
        </w:rPr>
        <w:tab/>
      </w:r>
      <w:r w:rsidRPr="009D6D5A">
        <w:rPr>
          <w:rFonts w:ascii="Cambria Math" w:hAnsi="Cambria Math"/>
          <w:i/>
          <w:iCs/>
          <w:lang w:val="en-US"/>
        </w:rPr>
        <w:t>W</w:t>
      </w:r>
      <w:r>
        <w:rPr>
          <w:rFonts w:ascii="Cambria Math" w:hAnsi="Cambria Math"/>
          <w:i/>
          <w:iCs/>
          <w:vertAlign w:val="subscript"/>
          <w:lang w:val="en-US"/>
        </w:rPr>
        <w:t>carrier</w:t>
      </w:r>
      <w:r w:rsidRPr="00D255A8">
        <w:t xml:space="preserve">, </w:t>
      </w:r>
      <w:r>
        <w:rPr>
          <w:lang w:val="en-US"/>
        </w:rPr>
        <w:t>paging</w:t>
      </w:r>
      <w:r>
        <w:rPr>
          <w:i/>
          <w:iCs/>
          <w:lang w:val="en-US"/>
        </w:rPr>
        <w:t xml:space="preserve"> </w:t>
      </w:r>
      <w:r>
        <w:rPr>
          <w:lang w:val="en-US"/>
        </w:rPr>
        <w:t xml:space="preserve">weight of the carrier for NB-IoT. The </w:t>
      </w:r>
      <w:r w:rsidRPr="00583FA0">
        <w:t xml:space="preserve">paging load </w:t>
      </w:r>
      <w:r>
        <w:rPr>
          <w:lang w:val="en-US"/>
        </w:rPr>
        <w:t xml:space="preserve">is equally distributed </w:t>
      </w:r>
      <w:r w:rsidRPr="00583FA0">
        <w:t>across the carriers</w:t>
      </w:r>
      <w:r>
        <w:rPr>
          <w:lang w:val="en-US"/>
        </w:rPr>
        <w:t xml:space="preserve"> for the purpose of the evaluation.</w:t>
      </w:r>
    </w:p>
    <w:p w14:paraId="3DB9DA35" w14:textId="1ADA219B" w:rsidR="00B9000F" w:rsidRPr="00D255A8" w:rsidRDefault="00907575" w:rsidP="00B9000F">
      <w:pPr>
        <w:pStyle w:val="B1"/>
      </w:pPr>
      <w:r>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records</m:t>
            </m:r>
          </m:sub>
        </m:sSub>
      </m:oMath>
      <w:r w:rsidR="00B9000F" w:rsidRPr="00D255A8">
        <w:t>, number of records</w:t>
      </w:r>
      <w:r w:rsidR="00B9000F">
        <w:t xml:space="preserve"> in a paging message (</w:t>
      </w:r>
      <w:r w:rsidR="00B9000F" w:rsidRPr="00D255A8">
        <w:t xml:space="preserve">maximum number of records </w:t>
      </w:r>
      <w:r w:rsidR="00B9000F">
        <w:t>of</w:t>
      </w:r>
      <w:r w:rsidR="00B9000F" w:rsidRPr="00D255A8">
        <w:t xml:space="preserve"> 16</w:t>
      </w:r>
      <w:r w:rsidR="00B9000F">
        <w:t>)</w:t>
      </w:r>
      <w:r w:rsidR="00B9000F" w:rsidRPr="00D255A8">
        <w:t xml:space="preserve">. </w:t>
      </w:r>
    </w:p>
    <w:p w14:paraId="1DF50B08" w14:textId="159E2FFA"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r>
          <m:rPr>
            <m:sty m:val="p"/>
          </m:rPr>
          <w:rPr>
            <w:rFonts w:ascii="Cambria Math" w:hAnsi="Cambria Math"/>
          </w:rPr>
          <m:t>=</m:t>
        </m:r>
        <m:r>
          <w:rPr>
            <w:rFonts w:ascii="Cambria Math" w:hAnsi="Cambria Math"/>
          </w:rPr>
          <m:t>A</m:t>
        </m:r>
        <m:r>
          <m:rPr>
            <m:sty m:val="p"/>
          </m:rPr>
          <w:rPr>
            <w:rFonts w:ascii="Cambria Math" w:hAnsi="Cambria Math"/>
          </w:rPr>
          <m:t>×</m:t>
        </m:r>
        <m:r>
          <w:rPr>
            <w:rFonts w:ascii="Cambria Math" w:hAnsi="Cambria Math"/>
          </w:rPr>
          <m:t>M</m:t>
        </m:r>
      </m:oMath>
      <w:r w:rsidRPr="00D255A8">
        <w:t xml:space="preserve">, where </w:t>
      </w:r>
      <m:oMath>
        <m:sSub>
          <m:sSubPr>
            <m:ctrlPr>
              <w:rPr>
                <w:rFonts w:ascii="Cambria Math" w:hAnsi="Cambria Math"/>
              </w:rPr>
            </m:ctrlPr>
          </m:sSubPr>
          <m:e>
            <m:r>
              <w:rPr>
                <w:rFonts w:ascii="Cambria Math" w:hAnsi="Cambria Math"/>
              </w:rPr>
              <m:t>A</m:t>
            </m:r>
            <m:ctrlPr>
              <w:rPr>
                <w:rFonts w:ascii="Cambria Math" w:hAnsi="Cambria Math"/>
                <w:i/>
              </w:rPr>
            </m:ctrlPr>
          </m:e>
          <m:sub>
            <m:r>
              <w:rPr>
                <w:rFonts w:ascii="Cambria Math" w:hAnsi="Cambria Math"/>
              </w:rPr>
              <m:t>paging</m:t>
            </m:r>
          </m:sub>
        </m:sSub>
      </m:oMath>
      <w:r w:rsidRPr="00D255A8">
        <w:t xml:space="preserve"> is the paging area, </w:t>
      </w:r>
      <m:oMath>
        <m:r>
          <w:rPr>
            <w:rFonts w:ascii="Cambria Math" w:hAnsi="Cambria Math"/>
          </w:rPr>
          <m:t>A</m:t>
        </m:r>
      </m:oMath>
      <w:r w:rsidRPr="00D255A8">
        <w:t xml:space="preserve"> is the </w:t>
      </w:r>
      <w:r>
        <w:t xml:space="preserve">cell </w:t>
      </w:r>
      <w:r w:rsidRPr="00D255A8">
        <w:t xml:space="preserve">area, and </w:t>
      </w:r>
      <m:oMath>
        <m:r>
          <w:rPr>
            <w:rFonts w:ascii="Cambria Math" w:hAnsi="Cambria Math"/>
          </w:rPr>
          <m:t>M</m:t>
        </m:r>
      </m:oMath>
      <w:r w:rsidRPr="00D255A8">
        <w:t xml:space="preserve"> is the number of cells in a tracking area. The area of a </w:t>
      </w:r>
      <w:r>
        <w:t xml:space="preserve">cell </w:t>
      </w:r>
      <w:r w:rsidRPr="00D255A8">
        <w:t>can roughly be calculated as</w:t>
      </w:r>
      <w:r>
        <w:t xml:space="preserve"> </w:t>
      </w:r>
      <m:oMath>
        <m:r>
          <w:rPr>
            <w:rFonts w:ascii="Cambria Math" w:hAnsi="Cambria Math"/>
          </w:rPr>
          <m:t>A</m:t>
        </m:r>
        <m:r>
          <m:rPr>
            <m:sty m:val="p"/>
          </m:rPr>
          <w:rPr>
            <w:rFonts w:ascii="Cambria Math" w:hAnsi="Cambria Math"/>
          </w:rPr>
          <m:t xml:space="preserve">= </m:t>
        </m:r>
        <m:f>
          <m:fPr>
            <m:ctrlPr>
              <w:rPr>
                <w:rFonts w:ascii="Cambria Math" w:hAnsi="Cambria Math"/>
              </w:rPr>
            </m:ctrlPr>
          </m:fPr>
          <m:num>
            <m:r>
              <m:rPr>
                <m:sty m:val="p"/>
              </m:rPr>
              <w:rPr>
                <w:rFonts w:ascii="Cambria Math" w:hAnsi="Cambria Math"/>
              </w:rPr>
              <m:t>3</m:t>
            </m:r>
            <m:rad>
              <m:radPr>
                <m:degHide m:val="1"/>
                <m:ctrlPr>
                  <w:rPr>
                    <w:rFonts w:ascii="Cambria Math" w:hAnsi="Cambria Math"/>
                  </w:rPr>
                </m:ctrlPr>
              </m:radPr>
              <m:deg/>
              <m:e>
                <m:r>
                  <m:rPr>
                    <m:sty m:val="p"/>
                  </m:rPr>
                  <w:rPr>
                    <w:rFonts w:ascii="Cambria Math" w:hAnsi="Cambria Math"/>
                  </w:rPr>
                  <m:t>3</m:t>
                </m:r>
              </m:e>
            </m:rad>
          </m:num>
          <m:den>
            <m:r>
              <m:rPr>
                <m:sty m:val="p"/>
              </m:rPr>
              <w:rPr>
                <w:rFonts w:ascii="Cambria Math" w:hAnsi="Cambria Math"/>
              </w:rPr>
              <m:t>2</m:t>
            </m:r>
          </m:den>
        </m:f>
        <m:sSup>
          <m:sSupPr>
            <m:ctrlPr>
              <w:rPr>
                <w:rFonts w:ascii="Cambria Math" w:hAnsi="Cambria Math"/>
              </w:rPr>
            </m:ctrlPr>
          </m:sSupPr>
          <m:e>
            <m:r>
              <w:rPr>
                <w:rFonts w:ascii="Cambria Math" w:hAnsi="Cambria Math"/>
              </w:rPr>
              <m:t>R</m:t>
            </m:r>
            <m:ctrlPr>
              <w:rPr>
                <w:rFonts w:ascii="Cambria Math" w:hAnsi="Cambria Math"/>
                <w:i/>
              </w:rPr>
            </m:ctrlPr>
          </m:e>
          <m:sup>
            <m:r>
              <m:rPr>
                <m:sty m:val="p"/>
              </m:rPr>
              <w:rPr>
                <w:rFonts w:ascii="Cambria Math" w:hAnsi="Cambria Math"/>
              </w:rPr>
              <m:t>2</m:t>
            </m:r>
          </m:sup>
        </m:sSup>
      </m:oMath>
      <w:r w:rsidRPr="00D255A8">
        <w:t xml:space="preserve"> where </w:t>
      </w:r>
      <m:oMath>
        <m:r>
          <w:rPr>
            <w:rFonts w:ascii="Cambria Math" w:hAnsi="Cambria Math"/>
          </w:rPr>
          <m:t>R</m:t>
        </m:r>
      </m:oMath>
      <w:r w:rsidRPr="00D255A8">
        <w:t xml:space="preserve"> is the larger radius of the hexagonal area.</w:t>
      </w:r>
    </w:p>
    <w:p w14:paraId="5CB4FB56" w14:textId="07CE95BA"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N</m:t>
            </m:r>
            <m:ctrlPr>
              <w:rPr>
                <w:rFonts w:ascii="Cambria Math" w:hAnsi="Cambria Math"/>
                <w:i/>
              </w:rPr>
            </m:ctrlPr>
          </m:e>
          <m:sub>
            <m:r>
              <w:rPr>
                <w:rFonts w:ascii="Cambria Math" w:hAnsi="Cambria Math"/>
              </w:rPr>
              <m:t>pages</m:t>
            </m:r>
          </m:sub>
        </m:sSub>
      </m:oMath>
      <w:r w:rsidRPr="00D255A8">
        <w:t xml:space="preserve">, number of average paging attempts per </w:t>
      </w:r>
      <w:r>
        <w:t>second for a UE</w:t>
      </w:r>
      <w:r w:rsidRPr="00D255A8">
        <w:t xml:space="preserve">. </w:t>
      </w:r>
    </w:p>
    <w:p w14:paraId="261AEC62" w14:textId="77777777" w:rsidR="00B9000F" w:rsidRPr="00B923D6" w:rsidRDefault="00B9000F" w:rsidP="00B9000F">
      <w:pPr>
        <w:pStyle w:val="B1"/>
      </w:pPr>
      <w:r>
        <w:t>-</w:t>
      </w:r>
      <w:r>
        <w:tab/>
      </w:r>
      <m:oMath>
        <m:r>
          <w:rPr>
            <w:rFonts w:ascii="Cambria Math" w:hAnsi="Cambria Math"/>
          </w:rPr>
          <m:t>N</m:t>
        </m:r>
        <m:sSub>
          <m:sSubPr>
            <m:ctrlPr>
              <w:rPr>
                <w:rFonts w:ascii="Cambria Math" w:hAnsi="Cambria Math"/>
                <w:i/>
                <w:iCs/>
              </w:rPr>
            </m:ctrlPr>
          </m:sSubPr>
          <m:e>
            <m:r>
              <w:rPr>
                <w:rFonts w:ascii="Cambria Math" w:hAnsi="Cambria Math"/>
              </w:rPr>
              <m:t>O</m:t>
            </m:r>
          </m:e>
          <m:sub>
            <m:r>
              <w:rPr>
                <w:rFonts w:ascii="Cambria Math" w:hAnsi="Cambria Math"/>
              </w:rPr>
              <m:t>Traffic</m:t>
            </m:r>
          </m:sub>
        </m:sSub>
      </m:oMath>
      <w:r w:rsidRPr="00D255A8">
        <w:t>,</w:t>
      </w:r>
      <w:r>
        <w:rPr>
          <w:i/>
          <w:iCs/>
        </w:rPr>
        <w:t xml:space="preserve"> </w:t>
      </w:r>
      <w:r w:rsidRPr="007A5916">
        <w:t>fraction of UEs in the cell with network originated traffic</w:t>
      </w:r>
      <w:r>
        <w:t xml:space="preserve"> (see NOTE 1).</w:t>
      </w:r>
    </w:p>
    <w:bookmarkEnd w:id="107"/>
    <w:p w14:paraId="71EB32C8" w14:textId="6377BB9F" w:rsidR="00B9000F" w:rsidRPr="00D255A8" w:rsidRDefault="00B9000F" w:rsidP="00B9000F">
      <w:pPr>
        <w:pStyle w:val="B1"/>
      </w:pPr>
      <w:r w:rsidRPr="00D255A8">
        <w:t>-</w:t>
      </w:r>
      <w:r>
        <w:tab/>
      </w:r>
      <m:oMath>
        <m:sSub>
          <m:sSubPr>
            <m:ctrlPr>
              <w:rPr>
                <w:rFonts w:ascii="Cambria Math" w:hAnsi="Cambria Math"/>
              </w:rPr>
            </m:ctrlPr>
          </m:sSubPr>
          <m:e>
            <m:r>
              <w:rPr>
                <w:rFonts w:ascii="Cambria Math" w:hAnsi="Cambria Math"/>
              </w:rPr>
              <m:t>D</m:t>
            </m:r>
            <m:ctrlPr>
              <w:rPr>
                <w:rFonts w:ascii="Cambria Math" w:hAnsi="Cambria Math"/>
                <w:i/>
              </w:rPr>
            </m:ctrlPr>
          </m:e>
          <m:sub>
            <m:r>
              <w:rPr>
                <w:rFonts w:ascii="Cambria Math" w:hAnsi="Cambria Math"/>
              </w:rPr>
              <m:t>UE</m:t>
            </m:r>
          </m:sub>
        </m:sSub>
      </m:oMath>
      <w:r w:rsidRPr="00D255A8">
        <w:t xml:space="preserve">, UE density per </w:t>
      </w:r>
      <w:r w:rsidRPr="0097502A">
        <w:t>square</w:t>
      </w:r>
      <w:r w:rsidRPr="00D255A8">
        <w:t xml:space="preserve"> k</w:t>
      </w:r>
      <w:r>
        <w:t>ilo</w:t>
      </w:r>
      <w:r w:rsidRPr="00D255A8">
        <w:t>m</w:t>
      </w:r>
      <w:r>
        <w:t>etre in a traffic model for Network Command application types</w:t>
      </w:r>
      <w:r w:rsidRPr="00D255A8">
        <w:t xml:space="preserve">. </w:t>
      </w:r>
    </w:p>
    <w:p w14:paraId="670811EC" w14:textId="5C6B270D" w:rsidR="00B9000F" w:rsidRDefault="00B9000F" w:rsidP="00B9000F">
      <w:pPr>
        <w:pStyle w:val="NO"/>
      </w:pPr>
      <w:r>
        <w:t>NOTE 1:</w:t>
      </w:r>
      <w:r>
        <w:tab/>
        <w:t xml:space="preserve">The traffic model used in TR 45.820 [4] </w:t>
      </w:r>
      <w:r w:rsidR="00F368AE">
        <w:t>Clause</w:t>
      </w:r>
      <w:r>
        <w:t xml:space="preserve"> 5.2 (Capacity evaluation methodology) defines a </w:t>
      </w:r>
      <w:r>
        <w:rPr>
          <w:lang w:eastAsia="zh-CN"/>
        </w:rPr>
        <w:t>split of the UEs population in 80% of devices for periodic Mobile Autonomous Reporting application types and 20% for Network Command application types (</w:t>
      </w:r>
      <m:oMath>
        <m:r>
          <w:rPr>
            <w:rFonts w:ascii="Cambria Math" w:hAnsi="Cambria Math"/>
          </w:rPr>
          <m:t>N</m:t>
        </m:r>
        <m:sSub>
          <m:sSubPr>
            <m:ctrlPr>
              <w:rPr>
                <w:rFonts w:ascii="Cambria Math" w:hAnsi="Cambria Math"/>
                <w:i/>
                <w:iCs/>
              </w:rPr>
            </m:ctrlPr>
          </m:sSubPr>
          <m:e>
            <m:r>
              <w:rPr>
                <w:rFonts w:ascii="Cambria Math" w:hAnsi="Cambria Math"/>
              </w:rPr>
              <m:t>O</m:t>
            </m:r>
          </m:e>
          <m:sub>
            <m:r>
              <w:rPr>
                <w:rFonts w:ascii="Cambria Math" w:hAnsi="Cambria Math"/>
              </w:rPr>
              <m:t>Traffic</m:t>
            </m:r>
          </m:sub>
        </m:sSub>
        <m:r>
          <m:rPr>
            <m:sty m:val="p"/>
          </m:rPr>
          <w:rPr>
            <w:rFonts w:ascii="Cambria Math" w:hAnsi="Cambria Math"/>
          </w:rPr>
          <m:t>= 0.2)</m:t>
        </m:r>
      </m:oMath>
      <w:r>
        <w:rPr>
          <w:lang w:eastAsia="zh-CN"/>
        </w:rPr>
        <w:t>.</w:t>
      </w:r>
    </w:p>
    <w:p w14:paraId="3BA480E6" w14:textId="77777777" w:rsidR="00B9000F" w:rsidRDefault="00B9000F" w:rsidP="00B9000F">
      <w:r>
        <w:t xml:space="preserve">Although there are some differences in terms of how LTE-M and NB-IoT would work in practice, for paging capacity based on what is configurable by the standard, they can be typically controlled by the same parameters. In the evaluation we only consider the average UE in terms of coverage and thus do not include factors such as percentage of UEs in deep coverage.  </w:t>
      </w:r>
    </w:p>
    <w:p w14:paraId="30F1BC31" w14:textId="0A6BC6F1" w:rsidR="00B9000F" w:rsidRPr="00780F7B" w:rsidRDefault="00B9000F" w:rsidP="00B9000F">
      <w:r w:rsidRPr="00780F7B">
        <w:t xml:space="preserve">The supported </w:t>
      </w:r>
      <w:r>
        <w:t xml:space="preserve">maximum </w:t>
      </w:r>
      <w:r w:rsidRPr="00780F7B">
        <w:t xml:space="preserve">number of </w:t>
      </w:r>
      <w:r>
        <w:t xml:space="preserve">UEs that can be paged </w:t>
      </w:r>
      <w:r w:rsidRPr="00780F7B">
        <w:t xml:space="preserve">per second for the LTE-M/NB-IoT cell is computed as: </w:t>
      </w:r>
    </w:p>
    <w:p w14:paraId="44CD65F6" w14:textId="77777777" w:rsidR="00B9000F" w:rsidRPr="00324DD0" w:rsidRDefault="00A568D5" w:rsidP="00B9000F">
      <m:oMathPara>
        <m:oMath>
          <m:sSub>
            <m:sSubPr>
              <m:ctrlPr>
                <w:rPr>
                  <w:rFonts w:ascii="Cambria Math" w:hAnsi="Cambria Math"/>
                </w:rPr>
              </m:ctrlPr>
            </m:sSubPr>
            <m:e>
              <m:r>
                <w:rPr>
                  <w:rFonts w:ascii="Cambria Math" w:hAnsi="Cambria Math"/>
                </w:rPr>
                <m:t>C</m:t>
              </m:r>
              <m:ctrlPr>
                <w:rPr>
                  <w:rFonts w:ascii="Cambria Math" w:hAnsi="Cambria Math"/>
                  <w:i/>
                </w:rPr>
              </m:ctrlPr>
            </m:e>
            <m:sub>
              <m:r>
                <w:rPr>
                  <w:rFonts w:ascii="Cambria Math" w:hAnsi="Cambria Math"/>
                </w:rPr>
                <m:t>paging</m:t>
              </m:r>
            </m:sub>
          </m:sSub>
          <m:r>
            <m:rPr>
              <m:sty m:val="p"/>
            </m:rPr>
            <w:rPr>
              <w:rFonts w:ascii="Cambria Math" w:hAnsi="Cambria Math"/>
            </w:rPr>
            <m:t xml:space="preserve">= </m:t>
          </m:r>
          <m:sSub>
            <m:sSubPr>
              <m:ctrlPr>
                <w:rPr>
                  <w:rFonts w:ascii="Cambria Math" w:hAnsi="Cambria Math"/>
                </w:rPr>
              </m:ctrlPr>
            </m:sSubPr>
            <m:e>
              <m:r>
                <w:rPr>
                  <w:rFonts w:ascii="Cambria Math" w:hAnsi="Cambria Math"/>
                </w:rPr>
                <m:t>N</m:t>
              </m:r>
            </m:e>
            <m:sub>
              <m:r>
                <w:rPr>
                  <w:rFonts w:ascii="Cambria Math" w:hAnsi="Cambria Math"/>
                </w:rPr>
                <m:t>carrier</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PF</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PO</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w:rPr>
                  <w:rFonts w:ascii="Cambria Math" w:hAnsi="Cambria Math"/>
                </w:rPr>
                <m:t>records</m:t>
              </m:r>
            </m:sub>
          </m:sSub>
        </m:oMath>
      </m:oMathPara>
    </w:p>
    <w:p w14:paraId="16CD771F" w14:textId="77777777" w:rsidR="00B9000F" w:rsidRPr="00780F7B" w:rsidRDefault="00B9000F" w:rsidP="00B9000F">
      <w:r>
        <w:t>T</w:t>
      </w:r>
      <w:r w:rsidRPr="00780F7B">
        <w:t xml:space="preserve">he paging channel load is given as: </w:t>
      </w:r>
    </w:p>
    <w:p w14:paraId="635F9130" w14:textId="77777777" w:rsidR="00B9000F" w:rsidRPr="003D0BC6" w:rsidRDefault="00B9000F" w:rsidP="00B9000F">
      <m:oMathPara>
        <m:oMath>
          <m:r>
            <m:rPr>
              <m:sty m:val="p"/>
            </m:rPr>
            <w:rPr>
              <w:rFonts w:ascii="Cambria Math" w:hAnsi="Cambria Math"/>
            </w:rPr>
            <m:t xml:space="preserve">Paging channel load= </m:t>
          </m:r>
          <m:f>
            <m:fPr>
              <m:ctrlPr>
                <w:rPr>
                  <w:rFonts w:ascii="Cambria Math" w:hAnsi="Cambria Math"/>
                </w:rPr>
              </m:ctrlPr>
            </m:fPr>
            <m:num>
              <m:sSub>
                <m:sSubPr>
                  <m:ctrlPr>
                    <w:rPr>
                      <w:rFonts w:ascii="Cambria Math" w:hAnsi="Cambria Math"/>
                    </w:rPr>
                  </m:ctrlPr>
                </m:sSubPr>
                <m:e>
                  <m:r>
                    <w:rPr>
                      <w:rFonts w:ascii="Cambria Math" w:hAnsi="Cambria Math"/>
                    </w:rPr>
                    <m:t>N</m:t>
                  </m:r>
                </m:e>
                <m:sub>
                  <m:r>
                    <w:rPr>
                      <w:rFonts w:ascii="Cambria Math" w:hAnsi="Cambria Math"/>
                    </w:rPr>
                    <m:t>pages</m:t>
                  </m:r>
                </m:sub>
              </m:sSub>
              <m:r>
                <m:rPr>
                  <m:sty m:val="p"/>
                </m:rPr>
                <w:rPr>
                  <w:rFonts w:ascii="Cambria Math" w:hAnsi="Cambria Math"/>
                </w:rPr>
                <m:t>×</m:t>
              </m:r>
              <m:sSub>
                <m:sSubPr>
                  <m:ctrlPr>
                    <w:rPr>
                      <w:rFonts w:ascii="Cambria Math" w:hAnsi="Cambria Math"/>
                    </w:rPr>
                  </m:ctrlPr>
                </m:sSubPr>
                <m:e>
                  <m:r>
                    <w:rPr>
                      <w:rFonts w:ascii="Cambria Math" w:hAnsi="Cambria Math"/>
                    </w:rPr>
                    <m:t>D</m:t>
                  </m:r>
                </m:e>
                <m:sub>
                  <m:r>
                    <w:rPr>
                      <w:rFonts w:ascii="Cambria Math" w:hAnsi="Cambria Math"/>
                    </w:rPr>
                    <m:t>UE</m:t>
                  </m:r>
                </m:sub>
              </m:sSub>
              <m:r>
                <m:rPr>
                  <m:sty m:val="p"/>
                </m:rPr>
                <w:rPr>
                  <w:rFonts w:ascii="Cambria Math" w:hAnsi="Cambria Math"/>
                </w:rPr>
                <m:t>×</m:t>
              </m:r>
              <m:r>
                <w:rPr>
                  <w:rFonts w:ascii="Cambria Math" w:hAnsi="Cambria Math"/>
                </w:rPr>
                <m:t xml:space="preserve"> N</m:t>
              </m:r>
              <m:sSub>
                <m:sSubPr>
                  <m:ctrlPr>
                    <w:rPr>
                      <w:rFonts w:ascii="Cambria Math" w:hAnsi="Cambria Math"/>
                      <w:i/>
                    </w:rPr>
                  </m:ctrlPr>
                </m:sSubPr>
                <m:e>
                  <m:r>
                    <w:rPr>
                      <w:rFonts w:ascii="Cambria Math" w:hAnsi="Cambria Math"/>
                    </w:rPr>
                    <m:t>O</m:t>
                  </m:r>
                </m:e>
                <m:sub>
                  <m:r>
                    <w:rPr>
                      <w:rFonts w:ascii="Cambria Math" w:hAnsi="Cambria Math"/>
                    </w:rPr>
                    <m:t>Traffic</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paging</m:t>
                  </m:r>
                </m:sub>
              </m:sSub>
            </m:num>
            <m:den>
              <m:sSub>
                <m:sSubPr>
                  <m:ctrlPr>
                    <w:rPr>
                      <w:rFonts w:ascii="Cambria Math" w:hAnsi="Cambria Math"/>
                    </w:rPr>
                  </m:ctrlPr>
                </m:sSubPr>
                <m:e>
                  <m:r>
                    <w:rPr>
                      <w:rFonts w:ascii="Cambria Math" w:hAnsi="Cambria Math"/>
                    </w:rPr>
                    <m:t>C</m:t>
                  </m:r>
                </m:e>
                <m:sub>
                  <m:r>
                    <w:rPr>
                      <w:rFonts w:ascii="Cambria Math" w:hAnsi="Cambria Math"/>
                    </w:rPr>
                    <m:t>paging</m:t>
                  </m:r>
                </m:sub>
              </m:sSub>
            </m:den>
          </m:f>
        </m:oMath>
      </m:oMathPara>
    </w:p>
    <w:p w14:paraId="6451CFBA" w14:textId="77777777" w:rsidR="00B9000F" w:rsidRPr="00780F7B" w:rsidRDefault="00B9000F" w:rsidP="00B9000F">
      <w:r>
        <w:t>T</w:t>
      </w:r>
      <w:r w:rsidRPr="00780F7B">
        <w:t xml:space="preserve">he achievable density </w:t>
      </w:r>
      <w:r>
        <w:t xml:space="preserve">of UEs using a Network Command traffic model (see NOTE 1) assuming a UE is paged only in one cell in the tracking area </w:t>
      </w:r>
      <w:r w:rsidRPr="00780F7B">
        <w:t>is given as:</w:t>
      </w:r>
    </w:p>
    <w:p w14:paraId="319B04FD" w14:textId="563B0110" w:rsidR="00B9000F" w:rsidRPr="003D0BC6" w:rsidRDefault="00A568D5" w:rsidP="00B9000F">
      <m:oMathPara>
        <m:oMath>
          <m:sSub>
            <m:sSubPr>
              <m:ctrlPr>
                <w:rPr>
                  <w:rFonts w:ascii="Cambria Math" w:hAnsi="Cambria Math"/>
                </w:rPr>
              </m:ctrlPr>
            </m:sSubPr>
            <m:e>
              <m:r>
                <w:rPr>
                  <w:rFonts w:ascii="Cambria Math" w:hAnsi="Cambria Math"/>
                </w:rPr>
                <m:t>D</m:t>
              </m:r>
            </m:e>
            <m:sub>
              <m:r>
                <w:rPr>
                  <w:rFonts w:ascii="Cambria Math" w:hAnsi="Cambria Math"/>
                </w:rPr>
                <m:t>UE</m:t>
              </m:r>
            </m:sub>
          </m:sSub>
          <m:r>
            <m:rPr>
              <m:sty m:val="p"/>
            </m:rPr>
            <w:rPr>
              <w:rFonts w:ascii="Cambria Math" w:hAnsi="Cambria Math"/>
            </w:rPr>
            <m:t xml:space="preserve">= </m:t>
          </m:r>
          <m:f>
            <m:fPr>
              <m:ctrlPr>
                <w:rPr>
                  <w:rFonts w:ascii="Cambria Math" w:hAnsi="Cambria Math"/>
                </w:rPr>
              </m:ctrlPr>
            </m:fPr>
            <m:num>
              <m:sSub>
                <m:sSubPr>
                  <m:ctrlPr>
                    <w:rPr>
                      <w:rFonts w:ascii="Cambria Math" w:hAnsi="Cambria Math"/>
                    </w:rPr>
                  </m:ctrlPr>
                </m:sSubPr>
                <m:e>
                  <m:r>
                    <w:rPr>
                      <w:rFonts w:ascii="Cambria Math" w:hAnsi="Cambria Math"/>
                    </w:rPr>
                    <m:t>C</m:t>
                  </m:r>
                </m:e>
                <m:sub>
                  <m:r>
                    <w:rPr>
                      <w:rFonts w:ascii="Cambria Math" w:hAnsi="Cambria Math"/>
                    </w:rPr>
                    <m:t>paging</m:t>
                  </m:r>
                </m:sub>
              </m:sSub>
            </m:num>
            <m:den>
              <m:sSub>
                <m:sSubPr>
                  <m:ctrlPr>
                    <w:rPr>
                      <w:rFonts w:ascii="Cambria Math" w:hAnsi="Cambria Math"/>
                    </w:rPr>
                  </m:ctrlPr>
                </m:sSubPr>
                <m:e>
                  <m:r>
                    <w:rPr>
                      <w:rFonts w:ascii="Cambria Math" w:hAnsi="Cambria Math"/>
                    </w:rPr>
                    <m:t>N</m:t>
                  </m:r>
                </m:e>
                <m:sub>
                  <m:r>
                    <w:rPr>
                      <w:rFonts w:ascii="Cambria Math" w:hAnsi="Cambria Math"/>
                    </w:rPr>
                    <m:t>pages</m:t>
                  </m:r>
                </m:sub>
              </m:sSub>
              <m:r>
                <m:rPr>
                  <m:sty m:val="p"/>
                </m:rPr>
                <w:rPr>
                  <w:rFonts w:ascii="Cambria Math" w:hAnsi="Cambria Math"/>
                </w:rPr>
                <m:t>×</m:t>
              </m:r>
              <m:sSub>
                <m:sSubPr>
                  <m:ctrlPr>
                    <w:rPr>
                      <w:rFonts w:ascii="Cambria Math" w:hAnsi="Cambria Math"/>
                    </w:rPr>
                  </m:ctrlPr>
                </m:sSubPr>
                <m:e>
                  <m:r>
                    <w:rPr>
                      <w:rFonts w:ascii="Cambria Math" w:hAnsi="Cambria Math"/>
                    </w:rPr>
                    <m:t>A</m:t>
                  </m:r>
                </m:e>
                <m:sub>
                  <m:r>
                    <w:rPr>
                      <w:rFonts w:ascii="Cambria Math" w:hAnsi="Cambria Math"/>
                    </w:rPr>
                    <m:t>paging</m:t>
                  </m:r>
                </m:sub>
              </m:sSub>
            </m:den>
          </m:f>
        </m:oMath>
      </m:oMathPara>
    </w:p>
    <w:p w14:paraId="231B1F66" w14:textId="77777777" w:rsidR="00B9000F" w:rsidRDefault="00B9000F" w:rsidP="00B9000F">
      <w:pPr>
        <w:jc w:val="both"/>
      </w:pPr>
    </w:p>
    <w:p w14:paraId="62905C73" w14:textId="7343B082" w:rsidR="00B9000F" w:rsidRDefault="00B9000F" w:rsidP="00B9000F">
      <w:r w:rsidRPr="003D0BC6">
        <w:t>For the number of pag</w:t>
      </w:r>
      <w:r>
        <w:t>ing attempts</w:t>
      </w:r>
      <w:r w:rsidRPr="003D0BC6">
        <w:t xml:space="preserve"> </w:t>
      </w:r>
      <m:oMath>
        <m:sSub>
          <m:sSubPr>
            <m:ctrlPr>
              <w:rPr>
                <w:rFonts w:ascii="Cambria Math" w:hAnsi="Cambria Math"/>
                <w:i/>
              </w:rPr>
            </m:ctrlPr>
          </m:sSubPr>
          <m:e>
            <m:r>
              <w:rPr>
                <w:rFonts w:ascii="Cambria Math" w:hAnsi="Cambria Math"/>
              </w:rPr>
              <m:t>N</m:t>
            </m:r>
          </m:e>
          <m:sub>
            <m:r>
              <w:rPr>
                <w:rFonts w:ascii="Cambria Math" w:hAnsi="Cambria Math"/>
              </w:rPr>
              <m:t>pages</m:t>
            </m:r>
          </m:sub>
        </m:sSub>
      </m:oMath>
      <w:r w:rsidRPr="003D0BC6">
        <w:t>, we consider the traffic model given in TR 45.820</w:t>
      </w:r>
      <w:r>
        <w:t xml:space="preserve"> [4] </w:t>
      </w:r>
      <w:r w:rsidR="00F368AE">
        <w:t>C</w:t>
      </w:r>
      <w:r>
        <w:t>lause</w:t>
      </w:r>
      <w:r w:rsidRPr="003D0BC6">
        <w:t xml:space="preserve"> E.2.3, that indicates that the periodic inter-arrival time is distributed as 40% of UEs hav</w:t>
      </w:r>
      <w:r>
        <w:t>ing</w:t>
      </w:r>
      <w:r w:rsidRPr="003D0BC6">
        <w:t xml:space="preserve"> 1 day inter-arrival time, 40% of UEs hav</w:t>
      </w:r>
      <w:r>
        <w:t>ing</w:t>
      </w:r>
      <w:r w:rsidRPr="003D0BC6">
        <w:t xml:space="preserve"> 2 hours</w:t>
      </w:r>
      <w:r w:rsidRPr="00A90E10">
        <w:t xml:space="preserve"> </w:t>
      </w:r>
      <w:r w:rsidRPr="003D0BC6">
        <w:t>inter-arrival time, 15% of UEs hav</w:t>
      </w:r>
      <w:r>
        <w:t>ing</w:t>
      </w:r>
      <w:r w:rsidRPr="003D0BC6">
        <w:t xml:space="preserve"> 1 hour inter-arrival time and 5% of UEs hav</w:t>
      </w:r>
      <w:r>
        <w:t>ing</w:t>
      </w:r>
      <w:r w:rsidRPr="003D0BC6">
        <w:t xml:space="preserve"> 30 minutes</w:t>
      </w:r>
      <w:r w:rsidRPr="00A90E10">
        <w:t xml:space="preserve"> </w:t>
      </w:r>
      <w:r w:rsidRPr="003D0BC6">
        <w:t xml:space="preserve">inter-arrival time. On average per UE, this means </w:t>
      </w:r>
      <m:oMath>
        <m:sSub>
          <m:sSubPr>
            <m:ctrlPr>
              <w:rPr>
                <w:rFonts w:ascii="Cambria Math" w:hAnsi="Cambria Math"/>
                <w:i/>
              </w:rPr>
            </m:ctrlPr>
          </m:sSubPr>
          <m:e>
            <m:r>
              <w:rPr>
                <w:rFonts w:ascii="Cambria Math" w:hAnsi="Cambria Math"/>
              </w:rPr>
              <m:t>N</m:t>
            </m:r>
          </m:e>
          <m:sub>
            <m:r>
              <w:rPr>
                <w:rFonts w:ascii="Cambria Math" w:hAnsi="Cambria Math"/>
              </w:rPr>
              <m:t>pages</m:t>
            </m:r>
          </m:sub>
        </m:sSub>
        <m:r>
          <w:rPr>
            <w:rFonts w:ascii="Cambria Math" w:hAnsi="Cambria Math"/>
          </w:rPr>
          <m:t>=1.2963*</m:t>
        </m:r>
        <m:sSup>
          <m:sSupPr>
            <m:ctrlPr>
              <w:rPr>
                <w:rFonts w:ascii="Cambria Math" w:hAnsi="Cambria Math"/>
                <w:i/>
              </w:rPr>
            </m:ctrlPr>
          </m:sSupPr>
          <m:e>
            <m:r>
              <w:rPr>
                <w:rFonts w:ascii="Cambria Math" w:hAnsi="Cambria Math"/>
              </w:rPr>
              <m:t>10</m:t>
            </m:r>
          </m:e>
          <m:sup>
            <m:r>
              <w:rPr>
                <w:rFonts w:ascii="Cambria Math" w:hAnsi="Cambria Math"/>
              </w:rPr>
              <m:t>-4</m:t>
            </m:r>
          </m:sup>
        </m:sSup>
      </m:oMath>
      <w:r w:rsidRPr="00B37342">
        <w:t xml:space="preserve"> </w:t>
      </w:r>
      <w:r>
        <w:t>paging attempts per second.</w:t>
      </w:r>
    </w:p>
    <w:p w14:paraId="1DEB4A30" w14:textId="77777777" w:rsidR="00143C5A" w:rsidRPr="00124C4F" w:rsidRDefault="00143C5A" w:rsidP="00143C5A"/>
    <w:p w14:paraId="6689DB37" w14:textId="77777777" w:rsidR="008D3242" w:rsidRPr="00450CE8" w:rsidRDefault="00450921" w:rsidP="00907575">
      <w:pPr>
        <w:pStyle w:val="Heading1"/>
      </w:pPr>
      <w:bookmarkStart w:id="108" w:name="_Toc26621090"/>
      <w:bookmarkStart w:id="109" w:name="_Toc30079902"/>
      <w:bookmarkStart w:id="110" w:name="_Toc73717769"/>
      <w:r>
        <w:t>8</w:t>
      </w:r>
      <w:r w:rsidR="008D3242" w:rsidRPr="00450CE8">
        <w:tab/>
        <w:t>Recommendations on the way forward</w:t>
      </w:r>
      <w:bookmarkEnd w:id="108"/>
      <w:bookmarkEnd w:id="109"/>
      <w:bookmarkEnd w:id="110"/>
    </w:p>
    <w:p w14:paraId="51ABCDA2" w14:textId="77777777" w:rsidR="00143C5A" w:rsidRPr="00B923D6" w:rsidRDefault="00450921" w:rsidP="00143C5A">
      <w:pPr>
        <w:pStyle w:val="Heading2"/>
      </w:pPr>
      <w:bookmarkStart w:id="111" w:name="_Toc73717770"/>
      <w:bookmarkStart w:id="112" w:name="_Toc26621091"/>
      <w:bookmarkStart w:id="113" w:name="_Toc30079903"/>
      <w:r>
        <w:t>8</w:t>
      </w:r>
      <w:r w:rsidR="00143C5A" w:rsidRPr="00B923D6">
        <w:t>.1</w:t>
      </w:r>
      <w:r w:rsidR="00143C5A" w:rsidRPr="00B923D6">
        <w:tab/>
        <w:t>Recommendations from RAN1</w:t>
      </w:r>
      <w:bookmarkEnd w:id="111"/>
    </w:p>
    <w:p w14:paraId="66CC7AE2" w14:textId="0178F54F" w:rsidR="00DF0CB5" w:rsidRPr="00672EDD" w:rsidRDefault="00DF0CB5" w:rsidP="00672EDD">
      <w:pPr>
        <w:pStyle w:val="Heading3"/>
        <w:ind w:left="720" w:hanging="720"/>
        <w:rPr>
          <w:color w:val="0D0D0D"/>
        </w:rPr>
      </w:pPr>
      <w:bookmarkStart w:id="114" w:name="_Toc73717771"/>
      <w:r w:rsidRPr="00672EDD">
        <w:rPr>
          <w:color w:val="0D0D0D"/>
        </w:rPr>
        <w:t>8.1.1 Recommendation for enhancements common to NR NTN and IoT NTN</w:t>
      </w:r>
      <w:bookmarkEnd w:id="114"/>
      <w:r w:rsidRPr="00672EDD">
        <w:rPr>
          <w:color w:val="0D0D0D"/>
        </w:rPr>
        <w:t xml:space="preserve"> </w:t>
      </w:r>
    </w:p>
    <w:p w14:paraId="305AD901" w14:textId="70E6E3EF" w:rsidR="00DF0CB5" w:rsidRPr="00026B37" w:rsidRDefault="00DF0CB5" w:rsidP="00DF0CB5">
      <w:pPr>
        <w:rPr>
          <w:bCs/>
          <w:iCs/>
          <w:lang w:val="en-US"/>
        </w:rPr>
      </w:pPr>
      <w:r>
        <w:rPr>
          <w:bCs/>
          <w:iCs/>
          <w:lang w:val="en-US"/>
        </w:rPr>
        <w:t>T</w:t>
      </w:r>
      <w:r w:rsidRPr="00026B37">
        <w:rPr>
          <w:bCs/>
          <w:iCs/>
          <w:lang w:val="en-US"/>
        </w:rPr>
        <w:t>he recommendations for NB-IoT and eMTC NTN Time and frequency synchronization enhancements in Release 17 timeframe can follow NTN NR agreements as baseline for the following:</w:t>
      </w:r>
    </w:p>
    <w:p w14:paraId="2843BA01" w14:textId="4D4F6BE7" w:rsidR="00DF0CB5" w:rsidRPr="00026B37" w:rsidRDefault="00907575" w:rsidP="00907575">
      <w:pPr>
        <w:pStyle w:val="B1"/>
      </w:pPr>
      <w:r>
        <w:t>-</w:t>
      </w:r>
      <w:r>
        <w:tab/>
      </w:r>
      <w:r w:rsidR="00DF0CB5" w:rsidRPr="00026B37">
        <w:t>UE Pre-compensation including Ephemeris Format (orbital / Position -Velocity)</w:t>
      </w:r>
    </w:p>
    <w:p w14:paraId="49438C82" w14:textId="335A8BE8" w:rsidR="00DF0CB5" w:rsidRPr="00026B37" w:rsidRDefault="00907575" w:rsidP="00907575">
      <w:pPr>
        <w:pStyle w:val="B1"/>
      </w:pPr>
      <w:r>
        <w:t>-</w:t>
      </w:r>
      <w:r>
        <w:tab/>
      </w:r>
      <w:r w:rsidR="00DF0CB5" w:rsidRPr="00026B37">
        <w:t>Timing Advance T</w:t>
      </w:r>
      <w:r w:rsidR="00DF0CB5" w:rsidRPr="00026B37">
        <w:rPr>
          <w:vertAlign w:val="subscript"/>
        </w:rPr>
        <w:t>TA</w:t>
      </w:r>
      <w:r w:rsidR="00DF0CB5" w:rsidRPr="00026B37">
        <w:t xml:space="preserve"> formula</w:t>
      </w:r>
      <w:r w:rsidR="00DF0CB5">
        <w:t xml:space="preserve"> (granularity of the timing advance may be different)</w:t>
      </w:r>
    </w:p>
    <w:p w14:paraId="3F723064" w14:textId="69BF2001" w:rsidR="00DF0CB5" w:rsidRDefault="00907575" w:rsidP="00907575">
      <w:pPr>
        <w:pStyle w:val="B1"/>
        <w:rPr>
          <w:lang w:val="en-US"/>
        </w:rPr>
      </w:pPr>
      <w:r>
        <w:rPr>
          <w:lang w:val="en-US"/>
        </w:rPr>
        <w:t>-</w:t>
      </w:r>
      <w:r>
        <w:rPr>
          <w:lang w:val="en-US"/>
        </w:rPr>
        <w:tab/>
      </w:r>
      <w:r w:rsidR="00DF0CB5" w:rsidRPr="00026B37">
        <w:rPr>
          <w:lang w:val="en-US"/>
        </w:rPr>
        <w:t xml:space="preserve">UE pre-compensation for UL synchronization </w:t>
      </w:r>
      <w:r w:rsidR="00DF0CB5" w:rsidRPr="00026B37">
        <w:t xml:space="preserve">in RRC_IDLE and RRC_INACTIVE and RRC_CONNECTED states </w:t>
      </w:r>
      <w:r w:rsidR="00DF0CB5" w:rsidRPr="00026B37">
        <w:rPr>
          <w:lang w:val="en-US"/>
        </w:rPr>
        <w:t>based at least on its GNSS-acquired position and the serving satellite ephemeris</w:t>
      </w:r>
    </w:p>
    <w:p w14:paraId="1AB74C04" w14:textId="621B52EB" w:rsidR="00DF0CB5" w:rsidRPr="00026B37" w:rsidRDefault="00907575" w:rsidP="00907575">
      <w:pPr>
        <w:pStyle w:val="B1"/>
      </w:pPr>
      <w:r>
        <w:t>-</w:t>
      </w:r>
      <w:r>
        <w:tab/>
      </w:r>
      <w:r w:rsidR="00DF0CB5" w:rsidRPr="00026B37">
        <w:t>Combination of Open (i.e. UE autonomous TA estimation, and common TA estimation) and Closed TA (i.e., received TA commands) control loops in RRC_CONNECTED state</w:t>
      </w:r>
    </w:p>
    <w:p w14:paraId="04EBE736" w14:textId="77777777" w:rsidR="00DF0CB5" w:rsidRPr="00026B37" w:rsidRDefault="00DF0CB5" w:rsidP="00DF0CB5">
      <w:pPr>
        <w:rPr>
          <w:bCs/>
          <w:iCs/>
          <w:lang w:val="en-US"/>
        </w:rPr>
      </w:pPr>
      <w:r w:rsidRPr="00026B37">
        <w:rPr>
          <w:bCs/>
          <w:iCs/>
          <w:lang w:val="en-US"/>
        </w:rPr>
        <w:t>NOTE 1: The above is up to the decision in NR-NTN WI</w:t>
      </w:r>
    </w:p>
    <w:p w14:paraId="6911A71B" w14:textId="77777777" w:rsidR="00DF0CB5" w:rsidRPr="00026B37" w:rsidRDefault="00DF0CB5" w:rsidP="00DF0CB5">
      <w:pPr>
        <w:rPr>
          <w:bCs/>
          <w:iCs/>
          <w:lang w:val="en-US"/>
        </w:rPr>
      </w:pPr>
      <w:r w:rsidRPr="00026B37">
        <w:rPr>
          <w:bCs/>
          <w:iCs/>
          <w:lang w:val="en-US"/>
        </w:rPr>
        <w:t>NOTE 2: The NR NTN WI enhancements for UE pre-compensation do not include IoT NTN specific aspects for long transmission on PUSCH and PRACH.</w:t>
      </w:r>
    </w:p>
    <w:p w14:paraId="39FD6EA2" w14:textId="77777777" w:rsidR="006E632F" w:rsidRDefault="006E632F" w:rsidP="006E632F">
      <w:r>
        <w:t>NOTE 3: The NR NTN WI enhancements for UE pre-compensation do not include:</w:t>
      </w:r>
    </w:p>
    <w:p w14:paraId="4A8A096E" w14:textId="76B372FD" w:rsidR="006E632F" w:rsidRDefault="00907575" w:rsidP="00907575">
      <w:pPr>
        <w:pStyle w:val="B1"/>
      </w:pPr>
      <w:r>
        <w:t>-</w:t>
      </w:r>
      <w:r>
        <w:tab/>
      </w:r>
      <w:r w:rsidR="006E632F">
        <w:t>Restriction on the use of GNSS module, where simultaneous GNSS and NTN NB-IoT/eMTC operation is not assumed.</w:t>
      </w:r>
    </w:p>
    <w:p w14:paraId="2C988CDD" w14:textId="43781B07" w:rsidR="006E632F" w:rsidRDefault="00907575" w:rsidP="00907575">
      <w:pPr>
        <w:pStyle w:val="B1"/>
      </w:pPr>
      <w:r>
        <w:t>-</w:t>
      </w:r>
      <w:r>
        <w:tab/>
      </w:r>
      <w:r w:rsidR="006E632F">
        <w:t xml:space="preserve">IoT NTN aspects of validity timer for UL synchronization and GNSS measurement for sporadic short transmission. </w:t>
      </w:r>
    </w:p>
    <w:p w14:paraId="7360D432" w14:textId="77777777" w:rsidR="006E632F" w:rsidRDefault="006E632F" w:rsidP="006E632F">
      <w:r>
        <w:t xml:space="preserve">NR NTN have different requirements than IoT NTN for cost, complexity, power consumption, and IoT-specific scenarios. </w:t>
      </w:r>
    </w:p>
    <w:p w14:paraId="64B9812A" w14:textId="77777777" w:rsidR="006E632F" w:rsidRDefault="006E632F" w:rsidP="006E632F">
      <w:r>
        <w:t>NOTE 4: It is assumed baseline functions in NB-IoT/eMTC terrestrial work without enhancement unless certain issue is found, that will require essential enhancements</w:t>
      </w:r>
    </w:p>
    <w:p w14:paraId="69888846" w14:textId="0A8D1E6E" w:rsidR="00605AAC" w:rsidRPr="00672EDD" w:rsidRDefault="00605AAC" w:rsidP="00907575">
      <w:pPr>
        <w:pStyle w:val="Heading3"/>
      </w:pPr>
      <w:bookmarkStart w:id="115" w:name="_Toc73717772"/>
      <w:r w:rsidRPr="00672EDD">
        <w:lastRenderedPageBreak/>
        <w:t>8.1.</w:t>
      </w:r>
      <w:r w:rsidR="007D5D85">
        <w:t>2</w:t>
      </w:r>
      <w:r w:rsidR="00907575">
        <w:tab/>
      </w:r>
      <w:r>
        <w:t xml:space="preserve">Summary of RAN1 recommendations in Release-17 </w:t>
      </w:r>
      <w:r w:rsidR="00907575">
        <w:t>t</w:t>
      </w:r>
      <w:r>
        <w:t>imeframe</w:t>
      </w:r>
      <w:bookmarkEnd w:id="115"/>
      <w:r>
        <w:t xml:space="preserve"> </w:t>
      </w:r>
    </w:p>
    <w:p w14:paraId="586A035C" w14:textId="77777777" w:rsidR="007D5D85" w:rsidRDefault="007D5D85" w:rsidP="007D5D85">
      <w:r>
        <w:t>RAN1 recommends to</w:t>
      </w:r>
      <w:r w:rsidRPr="00833499">
        <w:t xml:space="preserve"> </w:t>
      </w:r>
      <w:r>
        <w:t>e</w:t>
      </w:r>
      <w:r w:rsidRPr="00833499">
        <w:t xml:space="preserve">stablish </w:t>
      </w:r>
      <w:r>
        <w:t xml:space="preserve">an IoT NTN </w:t>
      </w:r>
      <w:r w:rsidRPr="00833499">
        <w:t>W</w:t>
      </w:r>
      <w:r>
        <w:t xml:space="preserve">ork </w:t>
      </w:r>
      <w:r w:rsidRPr="00833499">
        <w:t>I</w:t>
      </w:r>
      <w:r>
        <w:t>tem</w:t>
      </w:r>
      <w:r w:rsidRPr="00833499">
        <w:t xml:space="preserve"> </w:t>
      </w:r>
      <w:r>
        <w:t>for Rel-17 whose scope should include a number of features that have been identified as essential by the Working Group during the corresponding feasibility study of IoT NTN. These essential features are listed below:</w:t>
      </w:r>
    </w:p>
    <w:p w14:paraId="1DF45397" w14:textId="77777777" w:rsidR="00B037B9" w:rsidRPr="00B037B9" w:rsidRDefault="00B037B9" w:rsidP="00B037B9">
      <w:pPr>
        <w:rPr>
          <w:szCs w:val="22"/>
          <w:u w:val="single"/>
        </w:rPr>
      </w:pPr>
      <w:r w:rsidRPr="00B037B9">
        <w:rPr>
          <w:szCs w:val="22"/>
          <w:u w:val="single"/>
        </w:rPr>
        <w:t>IoT NTN scenarios:</w:t>
      </w:r>
    </w:p>
    <w:p w14:paraId="41377AE2" w14:textId="77777777" w:rsidR="00B037B9" w:rsidRPr="00B037B9" w:rsidRDefault="00B037B9" w:rsidP="00B037B9">
      <w:pPr>
        <w:rPr>
          <w:szCs w:val="22"/>
        </w:rPr>
      </w:pPr>
      <w:r w:rsidRPr="00B037B9">
        <w:rPr>
          <w:szCs w:val="22"/>
        </w:rPr>
        <w:t>Prioritize standalone deployment for NB-IoT / eMTC for support in Rel-17 timeframe</w:t>
      </w:r>
    </w:p>
    <w:p w14:paraId="1836A845" w14:textId="77777777" w:rsidR="00B037B9" w:rsidRPr="00B037B9" w:rsidRDefault="00B037B9" w:rsidP="00B037B9">
      <w:pPr>
        <w:rPr>
          <w:szCs w:val="22"/>
        </w:rPr>
      </w:pPr>
      <w:r w:rsidRPr="00B037B9">
        <w:rPr>
          <w:szCs w:val="22"/>
          <w:u w:val="single"/>
        </w:rPr>
        <w:t>Time and frequency synchronization enhancements</w:t>
      </w:r>
      <w:r w:rsidRPr="00B037B9">
        <w:rPr>
          <w:szCs w:val="22"/>
        </w:rPr>
        <w:t>:</w:t>
      </w:r>
    </w:p>
    <w:p w14:paraId="03E22B0C" w14:textId="380CE991" w:rsidR="00B037B9" w:rsidRPr="00B037B9" w:rsidRDefault="00B037B9" w:rsidP="00B037B9">
      <w:pPr>
        <w:rPr>
          <w:szCs w:val="22"/>
        </w:rPr>
      </w:pPr>
      <w:r>
        <w:rPr>
          <w:szCs w:val="22"/>
        </w:rPr>
        <w:t xml:space="preserve">IoT NTN </w:t>
      </w:r>
      <w:r w:rsidRPr="00B037B9">
        <w:rPr>
          <w:szCs w:val="22"/>
        </w:rPr>
        <w:t>can follow NTN NR agreements as baseline for UE pre-compensation, timing advance formula, and combination of open and closed Timing Advance control loops that are up to the decision in NR-NTN WI. The NR NTN WI enhancements for UE pre-compensation do not include:</w:t>
      </w:r>
    </w:p>
    <w:p w14:paraId="169A25E2" w14:textId="424AC549" w:rsidR="00B037B9" w:rsidRPr="00B037B9" w:rsidRDefault="00907575" w:rsidP="00907575">
      <w:pPr>
        <w:pStyle w:val="B1"/>
        <w:rPr>
          <w:rFonts w:eastAsia="Calibri"/>
          <w:lang w:val="en-US"/>
        </w:rPr>
      </w:pPr>
      <w:r>
        <w:rPr>
          <w:rFonts w:eastAsia="Calibri"/>
        </w:rPr>
        <w:t>-</w:t>
      </w:r>
      <w:r>
        <w:rPr>
          <w:rFonts w:eastAsia="Calibri"/>
        </w:rPr>
        <w:tab/>
      </w:r>
      <w:r w:rsidR="00B037B9" w:rsidRPr="00B037B9">
        <w:rPr>
          <w:rFonts w:eastAsia="Calibri"/>
        </w:rPr>
        <w:t>Restriction on the use of GNSS module, where simultaneous GNSS and NTN NB-IoT/eMTC operation is not assumed.</w:t>
      </w:r>
    </w:p>
    <w:p w14:paraId="32ABFD42" w14:textId="35C9AB21" w:rsidR="00B037B9" w:rsidRPr="00B037B9" w:rsidRDefault="00907575" w:rsidP="00907575">
      <w:pPr>
        <w:pStyle w:val="B1"/>
        <w:rPr>
          <w:rFonts w:eastAsia="Calibri"/>
        </w:rPr>
      </w:pPr>
      <w:r>
        <w:rPr>
          <w:rFonts w:eastAsia="Calibri"/>
        </w:rPr>
        <w:t>-</w:t>
      </w:r>
      <w:r>
        <w:rPr>
          <w:rFonts w:eastAsia="Calibri"/>
        </w:rPr>
        <w:tab/>
      </w:r>
      <w:r w:rsidR="00B037B9" w:rsidRPr="00B037B9">
        <w:rPr>
          <w:rFonts w:eastAsia="Calibri"/>
        </w:rPr>
        <w:t xml:space="preserve">IoT NTN aspects of validity timer for UL synchronization and GNSS measurement for sporadic short transmission. </w:t>
      </w:r>
    </w:p>
    <w:p w14:paraId="0B1FA2A0" w14:textId="477B62C6" w:rsidR="00B037B9" w:rsidRPr="00B037B9" w:rsidRDefault="00907575" w:rsidP="00907575">
      <w:pPr>
        <w:pStyle w:val="B1"/>
        <w:rPr>
          <w:rFonts w:eastAsia="Calibri"/>
        </w:rPr>
      </w:pPr>
      <w:r>
        <w:rPr>
          <w:rFonts w:eastAsia="Calibri"/>
        </w:rPr>
        <w:t>-</w:t>
      </w:r>
      <w:r>
        <w:rPr>
          <w:rFonts w:eastAsia="Calibri"/>
        </w:rPr>
        <w:tab/>
      </w:r>
      <w:r w:rsidR="00B037B9" w:rsidRPr="00B037B9">
        <w:rPr>
          <w:rFonts w:eastAsia="Calibri"/>
        </w:rPr>
        <w:t xml:space="preserve">IoT NTN specific aspects for long transmission on PUSCH and PRACH </w:t>
      </w:r>
    </w:p>
    <w:p w14:paraId="5B5EAA18" w14:textId="3681C023" w:rsidR="00B037B9" w:rsidRPr="00B037B9" w:rsidRDefault="00B037B9" w:rsidP="003E7C96">
      <w:pPr>
        <w:pStyle w:val="NO"/>
      </w:pPr>
      <w:r w:rsidRPr="00B037B9">
        <w:t>NOTE 1:</w:t>
      </w:r>
      <w:r w:rsidR="003E7C96">
        <w:tab/>
      </w:r>
      <w:r w:rsidRPr="00B037B9">
        <w:t>NR NTN have different requirements than IoT NTN for cost, complexity, power consumption, and IoT-specific scenarios.</w:t>
      </w:r>
    </w:p>
    <w:p w14:paraId="59B03A53" w14:textId="0BF184F0" w:rsidR="00B037B9" w:rsidRPr="00B037B9" w:rsidRDefault="00B037B9" w:rsidP="003E7C96">
      <w:pPr>
        <w:pStyle w:val="NO"/>
      </w:pPr>
      <w:r w:rsidRPr="00B037B9">
        <w:t>NOTE 2:</w:t>
      </w:r>
      <w:r w:rsidR="003E7C96">
        <w:tab/>
      </w:r>
      <w:r w:rsidRPr="00B037B9">
        <w:t>It is assumed baseline functions in NB-IoT/eMTC terrestrial work without enhancement unless certain issue is found, that will require essential enhancements.</w:t>
      </w:r>
    </w:p>
    <w:p w14:paraId="58BA79A9" w14:textId="77777777" w:rsidR="00B037B9" w:rsidRPr="00B037B9" w:rsidRDefault="00B037B9" w:rsidP="00B037B9">
      <w:pPr>
        <w:rPr>
          <w:szCs w:val="22"/>
        </w:rPr>
      </w:pPr>
    </w:p>
    <w:p w14:paraId="04DA3DBC" w14:textId="77777777" w:rsidR="00B037B9" w:rsidRPr="00B037B9" w:rsidRDefault="00B037B9" w:rsidP="00B037B9">
      <w:pPr>
        <w:rPr>
          <w:szCs w:val="22"/>
        </w:rPr>
      </w:pPr>
      <w:r w:rsidRPr="00B037B9">
        <w:rPr>
          <w:szCs w:val="22"/>
        </w:rPr>
        <w:t>IoT NTN specific time and frequency synchronization enhancements are listed below:</w:t>
      </w:r>
    </w:p>
    <w:p w14:paraId="437F1A02" w14:textId="48439B7C" w:rsidR="00B037B9" w:rsidRPr="00B037B9" w:rsidRDefault="003E7C96" w:rsidP="003E7C96">
      <w:pPr>
        <w:pStyle w:val="B1"/>
        <w:rPr>
          <w:rFonts w:eastAsia="Calibri"/>
          <w:lang w:val="en-US"/>
        </w:rPr>
      </w:pPr>
      <w:r>
        <w:rPr>
          <w:rFonts w:eastAsia="Calibri"/>
        </w:rPr>
        <w:t>-</w:t>
      </w:r>
      <w:r>
        <w:rPr>
          <w:rFonts w:eastAsia="Calibri"/>
        </w:rPr>
        <w:tab/>
      </w:r>
      <w:r w:rsidR="00B037B9" w:rsidRPr="00B037B9">
        <w:rPr>
          <w:rFonts w:eastAsia="Calibri"/>
        </w:rPr>
        <w:t>Long PUSCH and PRACH Transmission enhancements: segmented UE pre-compensations, new UL gaps and/or implementation solutions, time units and duration of segments…</w:t>
      </w:r>
    </w:p>
    <w:p w14:paraId="7E1587DA" w14:textId="6E2EDF94"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Validity timer for UL synchronization: satellite ephemeris, and potentially other aspects</w:t>
      </w:r>
    </w:p>
    <w:p w14:paraId="1B09C131" w14:textId="2CCFBA96"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DL synchronization enhancements: new channel raster, (part of) ARFCN-indication-in-MIB</w:t>
      </w:r>
    </w:p>
    <w:p w14:paraId="6045262D" w14:textId="0376A339"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GNSS Measurements: Validity of a GNSS position fix and details of acquiring a GNSS position fix, duration of validity, in RRC CONNECTED mode for sporadic short transmission</w:t>
      </w:r>
    </w:p>
    <w:p w14:paraId="5B2302AE" w14:textId="77777777" w:rsidR="00B037B9" w:rsidRPr="00B037B9" w:rsidRDefault="00B037B9" w:rsidP="00B037B9">
      <w:pPr>
        <w:rPr>
          <w:szCs w:val="22"/>
        </w:rPr>
      </w:pPr>
      <w:r w:rsidRPr="00B037B9">
        <w:rPr>
          <w:szCs w:val="22"/>
          <w:u w:val="single"/>
        </w:rPr>
        <w:t>Timing relationships enhancements</w:t>
      </w:r>
      <w:r w:rsidRPr="00B037B9">
        <w:rPr>
          <w:szCs w:val="22"/>
        </w:rPr>
        <w:t>:</w:t>
      </w:r>
    </w:p>
    <w:p w14:paraId="692AB74F" w14:textId="1E0B7D5A" w:rsidR="00B037B9" w:rsidRPr="00B037B9" w:rsidRDefault="003E7C96" w:rsidP="003E7C96">
      <w:pPr>
        <w:pStyle w:val="B1"/>
        <w:rPr>
          <w:rFonts w:eastAsia="Calibri"/>
          <w:lang w:val="en-US"/>
        </w:rPr>
      </w:pPr>
      <w:r>
        <w:rPr>
          <w:rFonts w:eastAsia="Calibri"/>
        </w:rPr>
        <w:t>-</w:t>
      </w:r>
      <w:r>
        <w:rPr>
          <w:rFonts w:eastAsia="Calibri"/>
        </w:rPr>
        <w:tab/>
      </w:r>
      <w:r w:rsidR="00B037B9" w:rsidRPr="00B037B9">
        <w:rPr>
          <w:rFonts w:eastAsia="Calibri"/>
        </w:rPr>
        <w:t>Timing relationships for NB-IoT /</w:t>
      </w:r>
      <w:r w:rsidR="007030BA">
        <w:rPr>
          <w:rFonts w:eastAsia="Calibri"/>
        </w:rPr>
        <w:t xml:space="preserve"> eMTC: as listed in </w:t>
      </w:r>
      <w:r w:rsidR="00F368AE">
        <w:rPr>
          <w:rFonts w:eastAsia="Calibri"/>
        </w:rPr>
        <w:t>Clause</w:t>
      </w:r>
      <w:r w:rsidR="007030BA">
        <w:rPr>
          <w:rFonts w:eastAsia="Calibri"/>
        </w:rPr>
        <w:t xml:space="preserve"> 6.6</w:t>
      </w:r>
      <w:r w:rsidR="00B037B9" w:rsidRPr="00B037B9">
        <w:rPr>
          <w:rFonts w:eastAsia="Calibri"/>
        </w:rPr>
        <w:t xml:space="preserve">.3 in TR 36.763 </w:t>
      </w:r>
    </w:p>
    <w:p w14:paraId="26C73355" w14:textId="30CD8791" w:rsidR="00B037B9" w:rsidRDefault="003E7C96" w:rsidP="003E7C96">
      <w:pPr>
        <w:pStyle w:val="B1"/>
        <w:rPr>
          <w:rFonts w:eastAsia="Calibri"/>
        </w:rPr>
      </w:pPr>
      <w:r>
        <w:rPr>
          <w:rFonts w:eastAsia="Calibri"/>
        </w:rPr>
        <w:t>-</w:t>
      </w:r>
      <w:r>
        <w:rPr>
          <w:rFonts w:eastAsia="Calibri"/>
        </w:rPr>
        <w:tab/>
      </w:r>
      <w:r w:rsidR="00B037B9" w:rsidRPr="00B037B9">
        <w:rPr>
          <w:rFonts w:eastAsia="Calibri"/>
        </w:rPr>
        <w:t>UL scheduling for FDD-HD: Use of UE-specific TA and/or K_offset to avoid UL-DL collisions in FDD-HD</w:t>
      </w:r>
    </w:p>
    <w:p w14:paraId="38264B14" w14:textId="5B400FD6" w:rsidR="00BC4B03" w:rsidRPr="00BC4B03" w:rsidRDefault="003E7C96" w:rsidP="003E7C96">
      <w:pPr>
        <w:pStyle w:val="B1"/>
        <w:rPr>
          <w:rFonts w:eastAsia="Calibri"/>
        </w:rPr>
      </w:pPr>
      <w:r>
        <w:t>-</w:t>
      </w:r>
      <w:r>
        <w:tab/>
      </w:r>
      <w:r w:rsidR="00BC4B03" w:rsidRPr="00BC4B03">
        <w:t xml:space="preserve">Signalling aspects in UE-specific TA maintenance and reporting, techniques to reduce the signalling load and </w:t>
      </w:r>
      <w:r w:rsidR="00BC4B03">
        <w:t xml:space="preserve">determination of </w:t>
      </w:r>
      <w:r w:rsidR="00BC4B03" w:rsidRPr="00BC4B03">
        <w:t>the UE-specific TA can be decided in normative phase</w:t>
      </w:r>
      <w:r w:rsidR="00D5689D">
        <w:t>.</w:t>
      </w:r>
    </w:p>
    <w:p w14:paraId="4DEBA2DB" w14:textId="65E9B94D" w:rsidR="00B037B9" w:rsidRPr="00B037B9" w:rsidRDefault="00B037B9" w:rsidP="003E7C96">
      <w:pPr>
        <w:pStyle w:val="NO"/>
        <w:rPr>
          <w:lang w:val="en-US"/>
        </w:rPr>
      </w:pPr>
      <w:r w:rsidRPr="00B037B9">
        <w:t>NOTE 3:</w:t>
      </w:r>
      <w:r w:rsidR="00F368AE">
        <w:tab/>
      </w:r>
      <w:r w:rsidRPr="00B037B9">
        <w:t>GNSS capability in the UE is taken as a working assumption in t</w:t>
      </w:r>
      <w:r w:rsidR="004E1187">
        <w:t>his work</w:t>
      </w:r>
      <w:r w:rsidRPr="00B037B9">
        <w:t xml:space="preserve"> item for both NB-IoT and eMTC devices. With this assumption, UE can estimate and pre-compensate timing and frequency offset with sufficient accuracy for UL transmission. Simultaneous GNSS and NTN NB-IoT/eMTC operation is not assumed.</w:t>
      </w:r>
    </w:p>
    <w:p w14:paraId="430ADEBD" w14:textId="77777777" w:rsidR="00B037B9" w:rsidRPr="003E7C96" w:rsidRDefault="00B037B9" w:rsidP="003E7C96">
      <w:pPr>
        <w:rPr>
          <w:u w:val="single"/>
        </w:rPr>
      </w:pPr>
      <w:r w:rsidRPr="003E7C96">
        <w:rPr>
          <w:u w:val="single"/>
        </w:rPr>
        <w:t>HARQ enhancements:</w:t>
      </w:r>
    </w:p>
    <w:p w14:paraId="130FCA09" w14:textId="5830D9C6"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Increasing the number of HARQ processes for NB-IoT and for eMTC in NTN is recommended not to be supported in Rel-17.</w:t>
      </w:r>
    </w:p>
    <w:p w14:paraId="5FC678C9" w14:textId="020EE508" w:rsidR="00B037B9" w:rsidRPr="00B037B9" w:rsidRDefault="003E7C96" w:rsidP="003E7C96">
      <w:pPr>
        <w:pStyle w:val="B1"/>
        <w:rPr>
          <w:rFonts w:eastAsia="Calibri"/>
        </w:rPr>
      </w:pPr>
      <w:r>
        <w:rPr>
          <w:rFonts w:eastAsia="Calibri"/>
        </w:rPr>
        <w:t>-</w:t>
      </w:r>
      <w:r>
        <w:rPr>
          <w:rFonts w:eastAsia="Calibri"/>
        </w:rPr>
        <w:tab/>
      </w:r>
      <w:r w:rsidR="00B037B9" w:rsidRPr="00B037B9">
        <w:rPr>
          <w:rFonts w:eastAsia="Calibri"/>
        </w:rPr>
        <w:t>It was concluded that from a physical layer perspective, there is no consensus on disabling HARQ feedback for NTN IoT in Rel-17.</w:t>
      </w:r>
      <w:r w:rsidR="00026353">
        <w:rPr>
          <w:rFonts w:eastAsia="Calibri"/>
        </w:rPr>
        <w:t xml:space="preserve"> </w:t>
      </w:r>
      <w:r w:rsidR="00026353" w:rsidRPr="00026353">
        <w:rPr>
          <w:rFonts w:eastAsia="Calibri"/>
        </w:rPr>
        <w:t>Disabling HARQ feedback for NB-IoT and for eMTC in NTN is recommended not to be supported in Rel-17.</w:t>
      </w:r>
    </w:p>
    <w:p w14:paraId="30F19881" w14:textId="782750F5" w:rsidR="00B037B9" w:rsidRPr="00B037B9" w:rsidRDefault="00B037B9" w:rsidP="003E7C96">
      <w:pPr>
        <w:pStyle w:val="NO"/>
      </w:pPr>
      <w:r w:rsidRPr="00B037B9">
        <w:lastRenderedPageBreak/>
        <w:t>NOTE 4:</w:t>
      </w:r>
      <w:r w:rsidR="003E7C96">
        <w:tab/>
      </w:r>
      <w:r w:rsidRPr="00B037B9">
        <w:t>RAN2 agreed that disabling of HARQ feedback is not essential</w:t>
      </w:r>
    </w:p>
    <w:p w14:paraId="6BBDC54A" w14:textId="7D123282" w:rsidR="00B037B9" w:rsidRPr="00B037B9" w:rsidRDefault="009F15F5" w:rsidP="003E7C96">
      <w:pPr>
        <w:pStyle w:val="NO"/>
      </w:pPr>
      <w:r>
        <w:t>NOTE 5:</w:t>
      </w:r>
      <w:r w:rsidR="00F368AE">
        <w:tab/>
      </w:r>
      <w:r>
        <w:t>Details on RAN1</w:t>
      </w:r>
      <w:r w:rsidR="00B037B9" w:rsidRPr="00B037B9">
        <w:t xml:space="preserve"> recommendations for IoT NTN are given in </w:t>
      </w:r>
      <w:r w:rsidR="00F368AE">
        <w:t>Clause</w:t>
      </w:r>
      <w:r w:rsidR="00B037B9" w:rsidRPr="00B037B9">
        <w:t xml:space="preserve"> </w:t>
      </w:r>
      <w:r w:rsidR="001A6639">
        <w:t xml:space="preserve">6.6 </w:t>
      </w:r>
      <w:r w:rsidR="00B037B9" w:rsidRPr="00B037B9">
        <w:t>of TR 36.763</w:t>
      </w:r>
    </w:p>
    <w:p w14:paraId="62EBD51E" w14:textId="77777777" w:rsidR="005B0211" w:rsidRPr="00B923D6" w:rsidRDefault="00450921" w:rsidP="00450CE8">
      <w:pPr>
        <w:pStyle w:val="Heading2"/>
      </w:pPr>
      <w:bookmarkStart w:id="116" w:name="_Toc73717773"/>
      <w:r>
        <w:t>8</w:t>
      </w:r>
      <w:r w:rsidR="00143C5A">
        <w:t>.2</w:t>
      </w:r>
      <w:r w:rsidR="005B0211" w:rsidRPr="00B923D6">
        <w:tab/>
        <w:t>Recommendations from RAN</w:t>
      </w:r>
      <w:bookmarkEnd w:id="112"/>
      <w:bookmarkEnd w:id="113"/>
      <w:r w:rsidR="00143C5A">
        <w:t>2</w:t>
      </w:r>
      <w:bookmarkEnd w:id="116"/>
    </w:p>
    <w:p w14:paraId="3F0D8BBB" w14:textId="174C201E" w:rsidR="00B9000F" w:rsidRDefault="00B9000F" w:rsidP="00B9000F">
      <w:r>
        <w:t>RAN2 recommends to</w:t>
      </w:r>
      <w:r w:rsidRPr="00833499">
        <w:t xml:space="preserve"> </w:t>
      </w:r>
      <w:r>
        <w:t>e</w:t>
      </w:r>
      <w:r w:rsidRPr="00833499">
        <w:t xml:space="preserve">stablish </w:t>
      </w:r>
      <w:r>
        <w:t xml:space="preserve">an IoT NTN </w:t>
      </w:r>
      <w:r w:rsidRPr="00833499">
        <w:t>W</w:t>
      </w:r>
      <w:r>
        <w:t xml:space="preserve">ork </w:t>
      </w:r>
      <w:r w:rsidRPr="00833499">
        <w:t>I</w:t>
      </w:r>
      <w:r>
        <w:t>tem</w:t>
      </w:r>
      <w:r w:rsidRPr="00833499">
        <w:t xml:space="preserve"> </w:t>
      </w:r>
      <w:r>
        <w:t xml:space="preserve">for Rel-17 whose scope should include a number of </w:t>
      </w:r>
      <w:r w:rsidR="003A44FC">
        <w:t xml:space="preserve">enhancements </w:t>
      </w:r>
      <w:r>
        <w:t>that have been identified as essential by the Working Group during the corresponding feasibility study of IoT NTN.</w:t>
      </w:r>
    </w:p>
    <w:p w14:paraId="39E5ED98" w14:textId="77777777" w:rsidR="003A44FC" w:rsidRPr="003E060A" w:rsidRDefault="003A44FC" w:rsidP="003A44FC">
      <w:r w:rsidRPr="003E060A">
        <w:t>In general</w:t>
      </w:r>
      <w:r>
        <w:t>, the following baseline recommendation should be observed</w:t>
      </w:r>
      <w:r w:rsidRPr="003E060A">
        <w:t>:</w:t>
      </w:r>
    </w:p>
    <w:p w14:paraId="44D8C2F9" w14:textId="6FF025E0" w:rsidR="003A44FC" w:rsidRDefault="003A44FC" w:rsidP="003E7C96">
      <w:pPr>
        <w:pStyle w:val="B1"/>
      </w:pPr>
      <w:r>
        <w:t>b1.</w:t>
      </w:r>
      <w:r w:rsidR="003E7C96">
        <w:tab/>
      </w:r>
      <w:r w:rsidRPr="003E060A">
        <w:rPr>
          <w:rFonts w:eastAsia="PMingLiU"/>
        </w:rPr>
        <w:t>all</w:t>
      </w:r>
      <w:r w:rsidRPr="003E060A">
        <w:rPr>
          <w:rFonts w:eastAsia="PMingLiU"/>
          <w:lang w:val="en-US"/>
        </w:rPr>
        <w:t xml:space="preserve"> cellular IoT features specified up to Rel-16 are supported for IoT NTN unless problems are found</w:t>
      </w:r>
      <w:r>
        <w:t>.</w:t>
      </w:r>
    </w:p>
    <w:p w14:paraId="4ABCB3BB" w14:textId="77777777" w:rsidR="003A44FC" w:rsidRPr="003E060A" w:rsidRDefault="003A44FC" w:rsidP="003A44FC">
      <w:r w:rsidRPr="003E060A">
        <w:t>Support of the following</w:t>
      </w:r>
      <w:r>
        <w:t xml:space="preserve"> enhancements </w:t>
      </w:r>
      <w:r w:rsidRPr="003E060A">
        <w:t>is considered as essential:</w:t>
      </w:r>
    </w:p>
    <w:p w14:paraId="4447EEA4" w14:textId="0549F380" w:rsidR="003A44FC" w:rsidRDefault="003A44FC" w:rsidP="003E7C96">
      <w:pPr>
        <w:pStyle w:val="B1"/>
      </w:pPr>
      <w:r>
        <w:t>e1.</w:t>
      </w:r>
      <w:r w:rsidR="003E7C96">
        <w:tab/>
      </w:r>
      <w:r>
        <w:t xml:space="preserve">Support for </w:t>
      </w:r>
      <w:r w:rsidRPr="003E060A">
        <w:t>EPC</w:t>
      </w:r>
      <w:r>
        <w:t>;</w:t>
      </w:r>
    </w:p>
    <w:p w14:paraId="169ADE06" w14:textId="7CF0A1AF" w:rsidR="003A44FC" w:rsidRPr="003A44FC" w:rsidRDefault="003A44FC" w:rsidP="003E7C96">
      <w:pPr>
        <w:pStyle w:val="B1"/>
      </w:pPr>
      <w:r w:rsidRPr="003A44FC">
        <w:t>e2.</w:t>
      </w:r>
      <w:r w:rsidRPr="003A44FC">
        <w:tab/>
        <w:t xml:space="preserve">Enhancements to </w:t>
      </w:r>
      <w:r w:rsidRPr="003A44FC">
        <w:rPr>
          <w:i/>
          <w:iCs/>
        </w:rPr>
        <w:t>ra-ResponseWindowSize</w:t>
      </w:r>
      <w:r w:rsidRPr="003A44FC">
        <w:t xml:space="preserve"> and </w:t>
      </w:r>
      <w:r w:rsidRPr="003A44FC">
        <w:rPr>
          <w:i/>
          <w:iCs/>
        </w:rPr>
        <w:t>mac-ContentionResolutionTimer</w:t>
      </w:r>
      <w:r w:rsidRPr="003A44FC">
        <w:t>; NR NTN agreements can be used as the baseline;</w:t>
      </w:r>
    </w:p>
    <w:p w14:paraId="4E445ADB" w14:textId="2E6D8571" w:rsidR="003A44FC" w:rsidRPr="003A44FC" w:rsidRDefault="003A44FC" w:rsidP="003E7C96">
      <w:pPr>
        <w:pStyle w:val="B1"/>
      </w:pPr>
      <w:r w:rsidRPr="003A44FC">
        <w:t>e3.</w:t>
      </w:r>
      <w:r w:rsidRPr="003A44FC">
        <w:tab/>
        <w:t xml:space="preserve">Enhancements to HARQ RTT timer and UL HARQ RTT timer; </w:t>
      </w:r>
      <w:bookmarkStart w:id="117" w:name="_Hlk73484415"/>
      <w:r w:rsidRPr="003A44FC">
        <w:t>NR NTN agreements can be used as the baseline</w:t>
      </w:r>
      <w:bookmarkEnd w:id="117"/>
      <w:r w:rsidRPr="003A44FC">
        <w:t>;</w:t>
      </w:r>
    </w:p>
    <w:p w14:paraId="2F5E52C2" w14:textId="7B51709F" w:rsidR="003A44FC" w:rsidRPr="003A44FC" w:rsidRDefault="003A44FC" w:rsidP="003E7C96">
      <w:pPr>
        <w:pStyle w:val="B1"/>
      </w:pPr>
      <w:r w:rsidRPr="003A44FC">
        <w:t>e4.</w:t>
      </w:r>
      <w:r w:rsidRPr="003A44FC">
        <w:tab/>
        <w:t xml:space="preserve">Enhancements to </w:t>
      </w:r>
      <w:r w:rsidRPr="003A44FC">
        <w:rPr>
          <w:i/>
          <w:iCs/>
        </w:rPr>
        <w:t>sr-ProhibitTimer</w:t>
      </w:r>
      <w:r w:rsidRPr="003A44FC">
        <w:t>; NR NTN agreements can be used as the baseline;</w:t>
      </w:r>
    </w:p>
    <w:p w14:paraId="5099B617" w14:textId="1D6BBC46" w:rsidR="003A44FC" w:rsidRPr="003E060A" w:rsidRDefault="003A44FC" w:rsidP="003E7C96">
      <w:pPr>
        <w:pStyle w:val="B1"/>
      </w:pPr>
      <w:r w:rsidRPr="003A44FC">
        <w:t>e5.</w:t>
      </w:r>
      <w:r w:rsidRPr="003A44FC">
        <w:tab/>
        <w:t xml:space="preserve">Enhancements to RLC </w:t>
      </w:r>
      <w:r w:rsidRPr="003A44FC">
        <w:rPr>
          <w:i/>
          <w:iCs/>
        </w:rPr>
        <w:t>t-Reordering</w:t>
      </w:r>
      <w:r w:rsidRPr="003A44FC">
        <w:t xml:space="preserve"> timer; NR NTN agreements can be used as the baseline;</w:t>
      </w:r>
    </w:p>
    <w:p w14:paraId="33EB737D" w14:textId="12DB8AD6" w:rsidR="003A44FC" w:rsidRPr="003E060A" w:rsidRDefault="003A44FC" w:rsidP="003E7C96">
      <w:pPr>
        <w:pStyle w:val="B1"/>
      </w:pPr>
      <w:r>
        <w:t>e6.</w:t>
      </w:r>
      <w:r w:rsidRPr="003E060A">
        <w:tab/>
        <w:t xml:space="preserve">Provisioning of ephemeris; </w:t>
      </w:r>
      <w:r w:rsidRPr="00DB4D6A">
        <w:t>NR NTN agreements can be used as the baseline</w:t>
      </w:r>
      <w:r>
        <w:t>;</w:t>
      </w:r>
    </w:p>
    <w:p w14:paraId="6ABA41CC" w14:textId="7D1FEB8C" w:rsidR="003A44FC" w:rsidRPr="003E060A" w:rsidRDefault="003A44FC" w:rsidP="003E7C96">
      <w:pPr>
        <w:pStyle w:val="B1"/>
      </w:pPr>
      <w:r>
        <w:t>e7.</w:t>
      </w:r>
      <w:r w:rsidRPr="003E060A">
        <w:tab/>
        <w:t>Enhancements to tracking area management using the earth-fixed TA concept</w:t>
      </w:r>
      <w:r>
        <w:t>,</w:t>
      </w:r>
      <w:r w:rsidRPr="001032D9">
        <w:rPr>
          <w:color w:val="548235"/>
          <w:lang w:val="en-US"/>
        </w:rPr>
        <w:t xml:space="preserve"> </w:t>
      </w:r>
      <w:r>
        <w:rPr>
          <w:color w:val="548235"/>
          <w:lang w:val="en-US"/>
        </w:rPr>
        <w:t>considering both hard-switch and soft-switch options, where in the soft-switch option the network may broadcast more than one Tracking Area Code per PLMN</w:t>
      </w:r>
      <w:r w:rsidRPr="003E060A">
        <w:t>;</w:t>
      </w:r>
    </w:p>
    <w:p w14:paraId="067B2294" w14:textId="4B26676F" w:rsidR="003A44FC" w:rsidRPr="003E060A" w:rsidRDefault="003A44FC" w:rsidP="003E7C96">
      <w:pPr>
        <w:pStyle w:val="B1"/>
      </w:pPr>
      <w:r>
        <w:t>e8.</w:t>
      </w:r>
      <w:r w:rsidRPr="003E060A">
        <w:tab/>
        <w:t>Support of legacy (Rel-16) cell selection/reselection mechan</w:t>
      </w:r>
      <w:r>
        <w:t xml:space="preserve">isms without major enhancements. </w:t>
      </w:r>
      <w:r w:rsidRPr="00C75871">
        <w:t>Minor adjustments to existing mobility mechanisms, such as a new parameter values, change to timing etc. can be considered to adapt functionality to NTN</w:t>
      </w:r>
      <w:r w:rsidR="00B264C4">
        <w:t>;</w:t>
      </w:r>
    </w:p>
    <w:p w14:paraId="3CEA37B8" w14:textId="6DB8805C" w:rsidR="003A44FC" w:rsidRPr="003E060A" w:rsidRDefault="003A44FC" w:rsidP="003E7C96">
      <w:pPr>
        <w:pStyle w:val="B1"/>
      </w:pPr>
      <w:r>
        <w:t>e9.</w:t>
      </w:r>
      <w:r w:rsidRPr="003E060A">
        <w:tab/>
        <w:t>Support of discontinuous coverage without excessive UE power consumption and without excess</w:t>
      </w:r>
      <w:r>
        <w:t xml:space="preserve">ive failures / recovery actions. Enhancements to </w:t>
      </w:r>
      <w:r w:rsidRPr="00A326AB">
        <w:t xml:space="preserve">the existing power saving mechanisms e.g. DRX, PSM, eDRX, relaxed monitoring, and WUS can be </w:t>
      </w:r>
      <w:r>
        <w:t>considered,</w:t>
      </w:r>
      <w:r w:rsidRPr="00A326AB">
        <w:t xml:space="preserve"> if found needed, to support discontinuous coverage</w:t>
      </w:r>
      <w:r>
        <w:t>;</w:t>
      </w:r>
    </w:p>
    <w:p w14:paraId="00687147" w14:textId="7E12758B" w:rsidR="003A44FC" w:rsidRPr="003E060A" w:rsidRDefault="003A44FC" w:rsidP="003E7C96">
      <w:pPr>
        <w:pStyle w:val="B1"/>
      </w:pPr>
      <w:r>
        <w:t>e10.</w:t>
      </w:r>
      <w:r w:rsidR="003E7C96">
        <w:tab/>
      </w:r>
      <w:r w:rsidRPr="003E060A">
        <w:t>Support of legacy (Rel-16) Handover and RLF/reestablishment mechanisms without major enhancements</w:t>
      </w:r>
      <w:r>
        <w:t xml:space="preserve">. </w:t>
      </w:r>
      <w:r w:rsidRPr="00C75871">
        <w:t>For eMTC, Rel-16 LTE CHO procedure can be considered without major enhancements. Minor adjustments to existing mobility mechanisms, such as a new parameter values, change to timing etc. can be considered to adapt functionality to NTN</w:t>
      </w:r>
      <w:r>
        <w:t>.</w:t>
      </w:r>
    </w:p>
    <w:p w14:paraId="41CE65B1" w14:textId="77777777" w:rsidR="003A44FC" w:rsidRPr="003E060A" w:rsidRDefault="003A44FC" w:rsidP="003A44FC">
      <w:r w:rsidRPr="003E060A">
        <w:t xml:space="preserve">Support of the following </w:t>
      </w:r>
      <w:r>
        <w:t xml:space="preserve">additional enhancements </w:t>
      </w:r>
      <w:r w:rsidRPr="003E060A">
        <w:t xml:space="preserve">can be considered </w:t>
      </w:r>
      <w:r>
        <w:t>in the WI phase assuming</w:t>
      </w:r>
      <w:r w:rsidRPr="003E060A">
        <w:t xml:space="preserve"> the changes are small:</w:t>
      </w:r>
    </w:p>
    <w:p w14:paraId="26201A49" w14:textId="77777777" w:rsidR="003A44FC" w:rsidRDefault="003A44FC" w:rsidP="003E7C96">
      <w:pPr>
        <w:pStyle w:val="B1"/>
        <w:rPr>
          <w:rFonts w:eastAsia="MS Mincho"/>
          <w:lang w:eastAsia="en-GB"/>
        </w:rPr>
      </w:pPr>
      <w:r>
        <w:t>a1.</w:t>
      </w:r>
      <w:r>
        <w:tab/>
        <w:t>Additional s</w:t>
      </w:r>
      <w:r w:rsidRPr="00833499">
        <w:t xml:space="preserve">upport </w:t>
      </w:r>
      <w:r>
        <w:t xml:space="preserve">for </w:t>
      </w:r>
      <w:r w:rsidRPr="00833499">
        <w:t>5GC</w:t>
      </w:r>
      <w:r>
        <w:rPr>
          <w:rFonts w:eastAsia="MS Mincho"/>
          <w:lang w:eastAsia="en-GB"/>
        </w:rPr>
        <w:t>;</w:t>
      </w:r>
    </w:p>
    <w:p w14:paraId="389D225C" w14:textId="1003EC2C" w:rsidR="003A44FC" w:rsidRPr="003E060A" w:rsidRDefault="003A44FC" w:rsidP="003E7C96">
      <w:pPr>
        <w:pStyle w:val="B1"/>
        <w:rPr>
          <w:rFonts w:eastAsia="MS Mincho"/>
          <w:lang w:eastAsia="en-GB"/>
        </w:rPr>
      </w:pPr>
      <w:r>
        <w:rPr>
          <w:rFonts w:eastAsia="MS Mincho"/>
          <w:lang w:eastAsia="en-GB"/>
        </w:rPr>
        <w:t>a2.</w:t>
      </w:r>
      <w:r w:rsidRPr="003E060A">
        <w:rPr>
          <w:rFonts w:eastAsia="MS Mincho"/>
          <w:lang w:eastAsia="en-GB"/>
        </w:rPr>
        <w:tab/>
        <w:t>Enhancement to PDCP discard timer;</w:t>
      </w:r>
    </w:p>
    <w:p w14:paraId="7F3BF3F7" w14:textId="21BCA624" w:rsidR="003A44FC" w:rsidRPr="003E060A" w:rsidRDefault="003A44FC" w:rsidP="003E7C96">
      <w:pPr>
        <w:pStyle w:val="B1"/>
      </w:pPr>
      <w:r>
        <w:t>a3.</w:t>
      </w:r>
      <w:r w:rsidRPr="003E060A">
        <w:tab/>
      </w:r>
      <w:r w:rsidRPr="003E060A">
        <w:rPr>
          <w:rFonts w:eastAsia="MS Mincho"/>
          <w:lang w:eastAsia="en-GB"/>
        </w:rPr>
        <w:t>Adaptations to enable support in NTN deployment of existing features</w:t>
      </w:r>
      <w:r>
        <w:rPr>
          <w:rFonts w:eastAsia="MS Mincho"/>
          <w:lang w:eastAsia="en-GB"/>
        </w:rPr>
        <w:t>,</w:t>
      </w:r>
      <w:r w:rsidRPr="003E060A">
        <w:rPr>
          <w:rFonts w:eastAsia="MS Mincho"/>
          <w:lang w:eastAsia="en-GB"/>
        </w:rPr>
        <w:t xml:space="preserve"> e.g. EDT, PUR for GEO.</w:t>
      </w:r>
    </w:p>
    <w:p w14:paraId="3A49C749" w14:textId="77777777" w:rsidR="00143C5A" w:rsidRDefault="00143C5A" w:rsidP="003E7C96"/>
    <w:p w14:paraId="3B6EFEF5" w14:textId="17C7AFB7" w:rsidR="00E8629F" w:rsidRPr="008D54D6" w:rsidRDefault="001555EF" w:rsidP="00D06541">
      <w:pPr>
        <w:pStyle w:val="Heading8"/>
      </w:pPr>
      <w:bookmarkStart w:id="118" w:name="_Toc26621095"/>
      <w:bookmarkStart w:id="119" w:name="_Toc30079907"/>
      <w:r>
        <w:br w:type="page"/>
      </w:r>
      <w:r w:rsidR="00E8629F" w:rsidRPr="008D54D6">
        <w:lastRenderedPageBreak/>
        <w:t>Annex A</w:t>
      </w:r>
      <w:r w:rsidR="00DD039B" w:rsidRPr="008D54D6">
        <w:t>:</w:t>
      </w:r>
      <w:r w:rsidR="008D54D6">
        <w:br/>
      </w:r>
      <w:r w:rsidR="00877A09" w:rsidRPr="008D54D6">
        <w:t>Satellite ephemeris</w:t>
      </w:r>
      <w:bookmarkEnd w:id="118"/>
      <w:bookmarkEnd w:id="119"/>
    </w:p>
    <w:p w14:paraId="723790CC" w14:textId="77777777" w:rsidR="007E32E4" w:rsidRDefault="007E32E4" w:rsidP="00143C5A"/>
    <w:p w14:paraId="58BAD9C5" w14:textId="1B86602D" w:rsidR="002A0301" w:rsidRPr="00B923D6" w:rsidRDefault="001555EF" w:rsidP="00D06541">
      <w:pPr>
        <w:pStyle w:val="Heading8"/>
      </w:pPr>
      <w:bookmarkStart w:id="120" w:name="_Toc26621097"/>
      <w:bookmarkStart w:id="121" w:name="_Toc30079909"/>
      <w:r>
        <w:br w:type="page"/>
      </w:r>
      <w:r w:rsidR="002A0301" w:rsidRPr="00B923D6">
        <w:lastRenderedPageBreak/>
        <w:t>Annex B:</w:t>
      </w:r>
      <w:r w:rsidR="00145F49">
        <w:br/>
      </w:r>
      <w:r w:rsidR="002A0301" w:rsidRPr="00B923D6">
        <w:t>KPI and evaluation assumptions</w:t>
      </w:r>
      <w:bookmarkEnd w:id="120"/>
      <w:bookmarkEnd w:id="121"/>
    </w:p>
    <w:p w14:paraId="1341378E" w14:textId="77777777" w:rsidR="002A0301" w:rsidRPr="00B923D6" w:rsidRDefault="002A0301" w:rsidP="002A0301"/>
    <w:p w14:paraId="47FD0605" w14:textId="2AB2AE19" w:rsidR="002A0301" w:rsidRPr="00B923D6" w:rsidRDefault="002A0301" w:rsidP="00E24B9A">
      <w:pPr>
        <w:pStyle w:val="Heading1"/>
      </w:pPr>
      <w:bookmarkStart w:id="122" w:name="_Toc26621098"/>
      <w:bookmarkStart w:id="123" w:name="_Toc30079910"/>
      <w:bookmarkStart w:id="124" w:name="_Toc73717774"/>
      <w:r w:rsidRPr="00B923D6">
        <w:t>B.1</w:t>
      </w:r>
      <w:r w:rsidRPr="00B923D6">
        <w:tab/>
        <w:t xml:space="preserve">Key </w:t>
      </w:r>
      <w:r w:rsidR="00D06541">
        <w:t>p</w:t>
      </w:r>
      <w:r w:rsidRPr="00B923D6">
        <w:t xml:space="preserve">erformance </w:t>
      </w:r>
      <w:r w:rsidR="00D06541">
        <w:t>i</w:t>
      </w:r>
      <w:r w:rsidRPr="00B923D6">
        <w:t>ndicators</w:t>
      </w:r>
      <w:bookmarkEnd w:id="122"/>
      <w:bookmarkEnd w:id="123"/>
      <w:bookmarkEnd w:id="124"/>
    </w:p>
    <w:p w14:paraId="50DCD9F0" w14:textId="77777777" w:rsidR="002A0301" w:rsidRPr="00B923D6" w:rsidRDefault="002A0301" w:rsidP="002A0301">
      <w:r w:rsidRPr="00B923D6">
        <w:t>KPIs defined in TR38.913 are considered.</w:t>
      </w:r>
    </w:p>
    <w:p w14:paraId="43A1AA26" w14:textId="77777777" w:rsidR="007E32E4" w:rsidRDefault="007E32E4" w:rsidP="00143C5A"/>
    <w:p w14:paraId="2C09451A" w14:textId="77777777" w:rsidR="002A0301" w:rsidRPr="00B923D6" w:rsidRDefault="002A0301" w:rsidP="002A0301">
      <w:pPr>
        <w:pStyle w:val="Heading1"/>
      </w:pPr>
      <w:bookmarkStart w:id="125" w:name="_Toc26621099"/>
      <w:bookmarkStart w:id="126" w:name="_Toc30079911"/>
      <w:bookmarkStart w:id="127" w:name="_Toc73717775"/>
      <w:r w:rsidRPr="00B923D6">
        <w:t>B.2</w:t>
      </w:r>
      <w:r w:rsidRPr="00B923D6">
        <w:tab/>
        <w:t>Performance targets for evaluation purposes</w:t>
      </w:r>
      <w:bookmarkEnd w:id="125"/>
      <w:bookmarkEnd w:id="126"/>
      <w:bookmarkEnd w:id="127"/>
    </w:p>
    <w:p w14:paraId="7AACD35A" w14:textId="77777777" w:rsidR="00153322" w:rsidRPr="00153322" w:rsidRDefault="00153322" w:rsidP="00CB5781">
      <w:r w:rsidRPr="00153322">
        <w:t>Based on RAN2#105 conclusion on contribution R2-1901404 and SA1 specification requirements, the Non-Terrestrial network target performances per usage scenario for IoT connectivity (low power wide area service capability) was recommended in TR 38.821 as shown in Table B.2-1:</w:t>
      </w:r>
    </w:p>
    <w:p w14:paraId="53352CE3" w14:textId="77777777" w:rsidR="00153322" w:rsidRPr="00153322" w:rsidRDefault="00153322" w:rsidP="00153322">
      <w:pPr>
        <w:pStyle w:val="TH"/>
        <w:rPr>
          <w:color w:val="0D0D0D"/>
        </w:rPr>
      </w:pPr>
      <w:r w:rsidRPr="00153322">
        <w:rPr>
          <w:color w:val="0D0D0D"/>
        </w:rPr>
        <w:t>Table B.2-1: Non-Terrestrial network target performances per usage scenarios [source: TR 38.821]</w:t>
      </w:r>
    </w:p>
    <w:tbl>
      <w:tblPr>
        <w:tblW w:w="9214" w:type="dxa"/>
        <w:tblInd w:w="207" w:type="dxa"/>
        <w:tblLayout w:type="fixed"/>
        <w:tblCellMar>
          <w:left w:w="0" w:type="dxa"/>
          <w:right w:w="0" w:type="dxa"/>
        </w:tblCellMar>
        <w:tblLook w:val="04A0" w:firstRow="1" w:lastRow="0" w:firstColumn="1" w:lastColumn="0" w:noHBand="0" w:noVBand="1"/>
      </w:tblPr>
      <w:tblGrid>
        <w:gridCol w:w="1201"/>
        <w:gridCol w:w="567"/>
        <w:gridCol w:w="567"/>
        <w:gridCol w:w="850"/>
        <w:gridCol w:w="851"/>
        <w:gridCol w:w="850"/>
        <w:gridCol w:w="1276"/>
        <w:gridCol w:w="1067"/>
        <w:gridCol w:w="1985"/>
      </w:tblGrid>
      <w:tr w:rsidR="00153322" w:rsidRPr="004162CD" w14:paraId="2CFFDB63" w14:textId="77777777" w:rsidTr="00A143DF">
        <w:trPr>
          <w:trHeight w:val="431"/>
        </w:trPr>
        <w:tc>
          <w:tcPr>
            <w:tcW w:w="120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3A07F0C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Usage scenarios</w:t>
            </w:r>
          </w:p>
        </w:tc>
        <w:tc>
          <w:tcPr>
            <w:tcW w:w="1134"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DAD0D3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Experience data rate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52E0A150" w14:textId="77777777" w:rsidR="00153322" w:rsidRPr="00153322" w:rsidRDefault="00153322" w:rsidP="0074727A">
            <w:pPr>
              <w:spacing w:after="0" w:line="256" w:lineRule="auto"/>
              <w:jc w:val="center"/>
              <w:rPr>
                <w:rFonts w:ascii="Arial" w:hAnsi="Arial"/>
                <w:b/>
                <w:bCs/>
                <w:color w:val="0D0D0D"/>
                <w:kern w:val="24"/>
                <w:sz w:val="18"/>
                <w:szCs w:val="18"/>
              </w:rPr>
            </w:pPr>
            <w:r w:rsidRPr="00153322">
              <w:rPr>
                <w:rFonts w:ascii="Arial" w:hAnsi="Arial"/>
                <w:b/>
                <w:bCs/>
                <w:color w:val="0D0D0D"/>
                <w:kern w:val="24"/>
                <w:sz w:val="18"/>
                <w:szCs w:val="18"/>
              </w:rPr>
              <w:t>Overall UE density per km2</w:t>
            </w:r>
          </w:p>
          <w:p w14:paraId="0E996BF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(Note 2)</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ECF4D1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Activity factor (Note 1)</w:t>
            </w:r>
          </w:p>
        </w:tc>
        <w:tc>
          <w:tcPr>
            <w:tcW w:w="850"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61CCBF25"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Max UE speed</w:t>
            </w:r>
          </w:p>
        </w:tc>
        <w:tc>
          <w:tcPr>
            <w:tcW w:w="127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06CDE834"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Environment</w:t>
            </w:r>
          </w:p>
        </w:tc>
        <w:tc>
          <w:tcPr>
            <w:tcW w:w="1067"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451CCBD"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UE categories</w:t>
            </w:r>
          </w:p>
        </w:tc>
        <w:tc>
          <w:tcPr>
            <w:tcW w:w="1985"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282AD3"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b/>
                <w:bCs/>
                <w:color w:val="0D0D0D"/>
                <w:kern w:val="24"/>
                <w:sz w:val="18"/>
                <w:szCs w:val="18"/>
              </w:rPr>
              <w:t>Sources</w:t>
            </w:r>
          </w:p>
        </w:tc>
      </w:tr>
      <w:tr w:rsidR="00153322" w:rsidRPr="004162CD" w14:paraId="7340F702" w14:textId="77777777" w:rsidTr="00A143DF">
        <w:trPr>
          <w:trHeight w:val="216"/>
        </w:trPr>
        <w:tc>
          <w:tcPr>
            <w:tcW w:w="1201" w:type="dxa"/>
            <w:vMerge/>
            <w:tcBorders>
              <w:top w:val="single" w:sz="8" w:space="0" w:color="000000"/>
              <w:left w:val="single" w:sz="8" w:space="0" w:color="000000"/>
              <w:bottom w:val="single" w:sz="8" w:space="0" w:color="000000"/>
              <w:right w:val="single" w:sz="8" w:space="0" w:color="000000"/>
            </w:tcBorders>
            <w:vAlign w:val="center"/>
            <w:hideMark/>
          </w:tcPr>
          <w:p w14:paraId="6E902CD2" w14:textId="77777777" w:rsidR="00153322" w:rsidRPr="00153322" w:rsidRDefault="00153322" w:rsidP="0074727A">
            <w:pPr>
              <w:spacing w:after="0"/>
              <w:rPr>
                <w:rFonts w:ascii="Arial" w:hAnsi="Arial" w:cs="Arial"/>
                <w:color w:val="0D0D0D"/>
                <w:sz w:val="18"/>
                <w:szCs w:val="18"/>
              </w:rPr>
            </w:pP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C14558C"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DL</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322AD02" w14:textId="77777777" w:rsidR="00153322" w:rsidRPr="00153322" w:rsidRDefault="00153322" w:rsidP="0074727A">
            <w:pPr>
              <w:spacing w:after="0" w:line="216" w:lineRule="atLeast"/>
              <w:rPr>
                <w:rFonts w:ascii="Arial" w:hAnsi="Arial" w:cs="Arial"/>
                <w:color w:val="0D0D0D"/>
                <w:sz w:val="18"/>
                <w:szCs w:val="18"/>
              </w:rPr>
            </w:pPr>
            <w:r w:rsidRPr="00153322">
              <w:rPr>
                <w:rFonts w:ascii="Arial" w:hAnsi="Arial"/>
                <w:color w:val="0D0D0D"/>
                <w:kern w:val="24"/>
                <w:sz w:val="18"/>
                <w:szCs w:val="18"/>
              </w:rPr>
              <w:t>UL</w:t>
            </w: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0453F4B4" w14:textId="77777777" w:rsidR="00153322" w:rsidRPr="00153322" w:rsidRDefault="00153322" w:rsidP="0074727A">
            <w:pPr>
              <w:spacing w:after="0"/>
              <w:rPr>
                <w:rFonts w:ascii="Arial" w:hAnsi="Arial" w:cs="Arial"/>
                <w:color w:val="0D0D0D"/>
                <w:sz w:val="18"/>
                <w:szCs w:val="18"/>
              </w:rPr>
            </w:pPr>
          </w:p>
        </w:tc>
        <w:tc>
          <w:tcPr>
            <w:tcW w:w="851" w:type="dxa"/>
            <w:vMerge/>
            <w:tcBorders>
              <w:top w:val="single" w:sz="8" w:space="0" w:color="000000"/>
              <w:left w:val="single" w:sz="8" w:space="0" w:color="000000"/>
              <w:bottom w:val="single" w:sz="8" w:space="0" w:color="000000"/>
              <w:right w:val="single" w:sz="8" w:space="0" w:color="000000"/>
            </w:tcBorders>
            <w:vAlign w:val="center"/>
            <w:hideMark/>
          </w:tcPr>
          <w:p w14:paraId="23DF621A" w14:textId="77777777" w:rsidR="00153322" w:rsidRPr="00153322" w:rsidRDefault="00153322" w:rsidP="0074727A">
            <w:pPr>
              <w:spacing w:after="0"/>
              <w:rPr>
                <w:rFonts w:ascii="Arial" w:hAnsi="Arial" w:cs="Arial"/>
                <w:color w:val="0D0D0D"/>
                <w:sz w:val="18"/>
                <w:szCs w:val="18"/>
              </w:rPr>
            </w:pPr>
          </w:p>
        </w:tc>
        <w:tc>
          <w:tcPr>
            <w:tcW w:w="850" w:type="dxa"/>
            <w:vMerge/>
            <w:tcBorders>
              <w:top w:val="single" w:sz="8" w:space="0" w:color="000000"/>
              <w:left w:val="single" w:sz="8" w:space="0" w:color="000000"/>
              <w:bottom w:val="single" w:sz="8" w:space="0" w:color="000000"/>
              <w:right w:val="single" w:sz="8" w:space="0" w:color="000000"/>
            </w:tcBorders>
            <w:vAlign w:val="center"/>
            <w:hideMark/>
          </w:tcPr>
          <w:p w14:paraId="4BC34893" w14:textId="77777777" w:rsidR="00153322" w:rsidRPr="00153322" w:rsidRDefault="00153322" w:rsidP="0074727A">
            <w:pPr>
              <w:spacing w:after="0"/>
              <w:rPr>
                <w:rFonts w:ascii="Arial" w:hAnsi="Arial" w:cs="Arial"/>
                <w:color w:val="0D0D0D"/>
                <w:sz w:val="18"/>
                <w:szCs w:val="18"/>
              </w:rPr>
            </w:pPr>
          </w:p>
        </w:tc>
        <w:tc>
          <w:tcPr>
            <w:tcW w:w="1276" w:type="dxa"/>
            <w:vMerge/>
            <w:tcBorders>
              <w:top w:val="single" w:sz="8" w:space="0" w:color="000000"/>
              <w:left w:val="single" w:sz="8" w:space="0" w:color="000000"/>
              <w:bottom w:val="single" w:sz="8" w:space="0" w:color="000000"/>
              <w:right w:val="single" w:sz="8" w:space="0" w:color="000000"/>
            </w:tcBorders>
            <w:vAlign w:val="center"/>
            <w:hideMark/>
          </w:tcPr>
          <w:p w14:paraId="1DC41409" w14:textId="77777777" w:rsidR="00153322" w:rsidRPr="00153322" w:rsidRDefault="00153322" w:rsidP="0074727A">
            <w:pPr>
              <w:spacing w:after="0"/>
              <w:rPr>
                <w:rFonts w:ascii="Arial" w:hAnsi="Arial" w:cs="Arial"/>
                <w:color w:val="0D0D0D"/>
                <w:sz w:val="18"/>
                <w:szCs w:val="18"/>
              </w:rPr>
            </w:pPr>
          </w:p>
        </w:tc>
        <w:tc>
          <w:tcPr>
            <w:tcW w:w="1067" w:type="dxa"/>
            <w:vMerge/>
            <w:tcBorders>
              <w:top w:val="single" w:sz="8" w:space="0" w:color="000000"/>
              <w:left w:val="single" w:sz="8" w:space="0" w:color="000000"/>
              <w:bottom w:val="single" w:sz="8" w:space="0" w:color="000000"/>
              <w:right w:val="single" w:sz="8" w:space="0" w:color="000000"/>
            </w:tcBorders>
            <w:vAlign w:val="center"/>
            <w:hideMark/>
          </w:tcPr>
          <w:p w14:paraId="06414E94" w14:textId="77777777" w:rsidR="00153322" w:rsidRPr="00153322" w:rsidRDefault="00153322" w:rsidP="0074727A">
            <w:pPr>
              <w:spacing w:after="0"/>
              <w:rPr>
                <w:rFonts w:ascii="Arial" w:hAnsi="Arial" w:cs="Arial"/>
                <w:color w:val="0D0D0D"/>
                <w:sz w:val="18"/>
                <w:szCs w:val="18"/>
              </w:rPr>
            </w:pPr>
          </w:p>
        </w:tc>
        <w:tc>
          <w:tcPr>
            <w:tcW w:w="1985" w:type="dxa"/>
            <w:vMerge/>
            <w:tcBorders>
              <w:top w:val="single" w:sz="8" w:space="0" w:color="000000"/>
              <w:left w:val="single" w:sz="8" w:space="0" w:color="000000"/>
              <w:bottom w:val="single" w:sz="8" w:space="0" w:color="000000"/>
              <w:right w:val="single" w:sz="8" w:space="0" w:color="000000"/>
            </w:tcBorders>
            <w:vAlign w:val="center"/>
            <w:hideMark/>
          </w:tcPr>
          <w:p w14:paraId="127024D0" w14:textId="77777777" w:rsidR="00153322" w:rsidRPr="00153322" w:rsidRDefault="00153322" w:rsidP="0074727A">
            <w:pPr>
              <w:spacing w:after="0"/>
              <w:rPr>
                <w:rFonts w:ascii="Arial" w:hAnsi="Arial" w:cs="Arial"/>
                <w:color w:val="0D0D0D"/>
                <w:sz w:val="18"/>
                <w:szCs w:val="18"/>
              </w:rPr>
            </w:pPr>
          </w:p>
        </w:tc>
      </w:tr>
      <w:tr w:rsidR="00153322" w:rsidRPr="004162CD" w14:paraId="4B58DB66" w14:textId="77777777" w:rsidTr="00A143DF">
        <w:trPr>
          <w:trHeight w:val="863"/>
        </w:trPr>
        <w:tc>
          <w:tcPr>
            <w:tcW w:w="120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E50F174"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IoT connectivity (low power wide area service capability)</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224BAE02"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2 kbps</w:t>
            </w:r>
          </w:p>
        </w:tc>
        <w:tc>
          <w:tcPr>
            <w:tcW w:w="5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C5F456A" w14:textId="77777777" w:rsidR="00153322" w:rsidRPr="00153322" w:rsidRDefault="00153322" w:rsidP="0074727A">
            <w:pPr>
              <w:spacing w:after="0" w:line="256" w:lineRule="auto"/>
              <w:rPr>
                <w:rFonts w:ascii="Arial" w:hAnsi="Arial" w:cs="Arial"/>
                <w:color w:val="0D0D0D"/>
                <w:sz w:val="18"/>
                <w:szCs w:val="18"/>
              </w:rPr>
            </w:pPr>
            <w:r w:rsidRPr="00153322">
              <w:rPr>
                <w:rFonts w:ascii="Arial" w:hAnsi="Arial"/>
                <w:color w:val="0D0D0D"/>
                <w:kern w:val="24"/>
                <w:sz w:val="18"/>
                <w:szCs w:val="18"/>
              </w:rPr>
              <w:t>10 kbps</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DF6C04E"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400</w:t>
            </w:r>
          </w:p>
        </w:tc>
        <w:tc>
          <w:tcPr>
            <w:tcW w:w="851"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E3C7781"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1,00%</w:t>
            </w:r>
          </w:p>
        </w:tc>
        <w:tc>
          <w:tcPr>
            <w:tcW w:w="850"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0C183C6"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0 km/h</w:t>
            </w:r>
          </w:p>
        </w:tc>
        <w:tc>
          <w:tcPr>
            <w:tcW w:w="1276"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4AE94322"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Extreme coverage</w:t>
            </w:r>
          </w:p>
        </w:tc>
        <w:tc>
          <w:tcPr>
            <w:tcW w:w="1067"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71C14118" w14:textId="77777777" w:rsidR="00153322" w:rsidRPr="00153322" w:rsidRDefault="00153322" w:rsidP="0074727A">
            <w:pPr>
              <w:spacing w:after="0" w:line="256" w:lineRule="auto"/>
              <w:jc w:val="center"/>
              <w:rPr>
                <w:rFonts w:ascii="Arial" w:hAnsi="Arial" w:cs="Arial"/>
                <w:color w:val="0D0D0D"/>
                <w:sz w:val="18"/>
                <w:szCs w:val="18"/>
              </w:rPr>
            </w:pPr>
            <w:r w:rsidRPr="00153322">
              <w:rPr>
                <w:rFonts w:ascii="Arial" w:hAnsi="Arial"/>
                <w:color w:val="0D0D0D"/>
                <w:kern w:val="24"/>
                <w:sz w:val="18"/>
                <w:szCs w:val="18"/>
              </w:rPr>
              <w:t>IoT</w:t>
            </w:r>
          </w:p>
        </w:tc>
        <w:tc>
          <w:tcPr>
            <w:tcW w:w="1985" w:type="dxa"/>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hideMark/>
          </w:tcPr>
          <w:p w14:paraId="1DEB3C71" w14:textId="77777777" w:rsidR="00153322" w:rsidRPr="00153322" w:rsidRDefault="00153322" w:rsidP="0074727A">
            <w:pPr>
              <w:spacing w:after="0" w:line="256" w:lineRule="auto"/>
              <w:rPr>
                <w:rFonts w:ascii="Arial" w:hAnsi="Arial"/>
                <w:color w:val="0D0D0D"/>
                <w:kern w:val="24"/>
                <w:sz w:val="18"/>
                <w:szCs w:val="18"/>
              </w:rPr>
            </w:pPr>
            <w:r w:rsidRPr="00153322">
              <w:rPr>
                <w:rFonts w:ascii="Arial" w:hAnsi="Arial"/>
                <w:b/>
                <w:bCs/>
                <w:color w:val="0D0D0D"/>
                <w:kern w:val="24"/>
                <w:sz w:val="18"/>
                <w:szCs w:val="18"/>
              </w:rPr>
              <w:t>Device density</w:t>
            </w:r>
            <w:r w:rsidRPr="00153322">
              <w:rPr>
                <w:rFonts w:ascii="Arial" w:hAnsi="Arial"/>
                <w:color w:val="0D0D0D"/>
                <w:kern w:val="24"/>
                <w:sz w:val="18"/>
                <w:szCs w:val="18"/>
              </w:rPr>
              <w:t>: from R2-1901404 |6]</w:t>
            </w:r>
          </w:p>
          <w:p w14:paraId="647A854E" w14:textId="3FAFF1AD" w:rsidR="00153322" w:rsidRPr="00153322" w:rsidRDefault="00153322" w:rsidP="0074727A">
            <w:pPr>
              <w:spacing w:after="0" w:line="256" w:lineRule="auto"/>
              <w:rPr>
                <w:rFonts w:ascii="Arial" w:hAnsi="Arial" w:cs="Arial"/>
                <w:color w:val="0D0D0D"/>
                <w:sz w:val="18"/>
                <w:szCs w:val="18"/>
              </w:rPr>
            </w:pPr>
            <w:r w:rsidRPr="00153322">
              <w:rPr>
                <w:rFonts w:ascii="Arial" w:hAnsi="Arial"/>
                <w:b/>
                <w:bCs/>
                <w:color w:val="0D0D0D"/>
                <w:kern w:val="24"/>
                <w:sz w:val="18"/>
                <w:szCs w:val="18"/>
              </w:rPr>
              <w:t>Data rate and activity factor</w:t>
            </w:r>
            <w:r w:rsidRPr="00153322">
              <w:rPr>
                <w:rFonts w:ascii="Arial" w:hAnsi="Arial"/>
                <w:color w:val="0D0D0D"/>
                <w:kern w:val="24"/>
                <w:sz w:val="18"/>
                <w:szCs w:val="18"/>
              </w:rPr>
              <w:t>: derived from Rel-13 TR 45.820 [</w:t>
            </w:r>
            <w:r w:rsidR="00A25F9C">
              <w:rPr>
                <w:rFonts w:ascii="Arial" w:hAnsi="Arial"/>
                <w:color w:val="0D0D0D"/>
                <w:kern w:val="24"/>
                <w:sz w:val="18"/>
                <w:szCs w:val="18"/>
              </w:rPr>
              <w:t>12</w:t>
            </w:r>
            <w:r w:rsidRPr="00153322">
              <w:rPr>
                <w:rFonts w:ascii="Arial" w:hAnsi="Arial"/>
                <w:color w:val="0D0D0D"/>
                <w:kern w:val="24"/>
                <w:sz w:val="18"/>
                <w:szCs w:val="18"/>
              </w:rPr>
              <w:t>] Annex E.2 "Traffic models for Cellular IoT"</w:t>
            </w:r>
          </w:p>
        </w:tc>
      </w:tr>
      <w:tr w:rsidR="00A143DF" w:rsidRPr="004162CD" w14:paraId="2C10DF8B" w14:textId="77777777" w:rsidTr="00A143DF">
        <w:trPr>
          <w:trHeight w:val="863"/>
        </w:trPr>
        <w:tc>
          <w:tcPr>
            <w:tcW w:w="9214" w:type="dxa"/>
            <w:gridSpan w:val="9"/>
            <w:tcBorders>
              <w:top w:val="single" w:sz="8" w:space="0" w:color="000000"/>
              <w:left w:val="single" w:sz="8" w:space="0" w:color="000000"/>
              <w:bottom w:val="single" w:sz="8" w:space="0" w:color="000000"/>
              <w:right w:val="single" w:sz="8" w:space="0" w:color="000000"/>
            </w:tcBorders>
            <w:shd w:val="clear" w:color="auto" w:fill="auto"/>
            <w:tcMar>
              <w:top w:w="15" w:type="dxa"/>
              <w:left w:w="65" w:type="dxa"/>
              <w:bottom w:w="0" w:type="dxa"/>
              <w:right w:w="65" w:type="dxa"/>
            </w:tcMar>
            <w:vAlign w:val="center"/>
          </w:tcPr>
          <w:p w14:paraId="2AE5BEA2" w14:textId="6E679BF8" w:rsidR="00A143DF" w:rsidRPr="00153322" w:rsidRDefault="00A143DF" w:rsidP="00A143DF">
            <w:pPr>
              <w:pStyle w:val="TAN"/>
            </w:pPr>
            <w:bookmarkStart w:id="128" w:name="_Hlk64239248"/>
            <w:r w:rsidRPr="00153322">
              <w:t>NOTE 1:</w:t>
            </w:r>
            <w:r w:rsidRPr="00153322">
              <w:tab/>
              <w:t>As defined in TS 22.261 [</w:t>
            </w:r>
            <w:r w:rsidR="00A25F9C">
              <w:t>13</w:t>
            </w:r>
            <w:r w:rsidRPr="00153322">
              <w:t>]</w:t>
            </w:r>
          </w:p>
          <w:p w14:paraId="4ACF19E1" w14:textId="77777777" w:rsidR="00A143DF" w:rsidRPr="00153322" w:rsidRDefault="00A143DF" w:rsidP="00A143DF">
            <w:pPr>
              <w:pStyle w:val="TAN"/>
            </w:pPr>
            <w:r w:rsidRPr="00153322">
              <w:t>NOTE 2: The Overall UE density per km2 represents a peak value over a 40 km cell diameter. The actual value that can be achieved with a satellite will depend on the beam diameter.</w:t>
            </w:r>
          </w:p>
          <w:p w14:paraId="06209C17" w14:textId="77777777" w:rsidR="00A143DF" w:rsidRPr="00153322" w:rsidRDefault="00A143DF" w:rsidP="0074727A">
            <w:pPr>
              <w:spacing w:after="0" w:line="256" w:lineRule="auto"/>
              <w:rPr>
                <w:rFonts w:ascii="Arial" w:hAnsi="Arial"/>
                <w:b/>
                <w:bCs/>
                <w:color w:val="0D0D0D"/>
                <w:kern w:val="24"/>
                <w:sz w:val="18"/>
                <w:szCs w:val="18"/>
              </w:rPr>
            </w:pPr>
          </w:p>
        </w:tc>
      </w:tr>
      <w:bookmarkEnd w:id="128"/>
    </w:tbl>
    <w:p w14:paraId="1E5CB263" w14:textId="77777777" w:rsidR="00153322" w:rsidRPr="00153322" w:rsidRDefault="00153322" w:rsidP="00153322">
      <w:pPr>
        <w:rPr>
          <w:b/>
          <w:color w:val="0D0D0D"/>
        </w:rPr>
      </w:pPr>
    </w:p>
    <w:p w14:paraId="1AEB01F8" w14:textId="7047E042" w:rsidR="00B7168F" w:rsidRDefault="00E8629F" w:rsidP="00E24B9A">
      <w:r w:rsidRPr="00B923D6">
        <w:br w:type="page"/>
      </w:r>
      <w:bookmarkStart w:id="129" w:name="_Toc26621101"/>
      <w:bookmarkStart w:id="130" w:name="_Toc30079913"/>
      <w:bookmarkStart w:id="131" w:name="historyclause"/>
    </w:p>
    <w:p w14:paraId="2264E355" w14:textId="509BE5BB" w:rsidR="009F3739" w:rsidRDefault="009F3739" w:rsidP="00CF7153">
      <w:pPr>
        <w:pStyle w:val="Heading9"/>
      </w:pPr>
      <w:r w:rsidRPr="009F3739">
        <w:lastRenderedPageBreak/>
        <w:t>Annex C:</w:t>
      </w:r>
      <w:r w:rsidR="00135903">
        <w:br/>
      </w:r>
      <w:r w:rsidRPr="009F3739">
        <w:t>Individual Company battery life analysis</w:t>
      </w:r>
    </w:p>
    <w:p w14:paraId="370F3946" w14:textId="7DD24F9A" w:rsidR="009F3739" w:rsidRPr="001C1166" w:rsidRDefault="009F3739" w:rsidP="00E24B9A">
      <w:pPr>
        <w:pStyle w:val="Heading1"/>
        <w:rPr>
          <w:lang w:eastAsia="zh-CN"/>
        </w:rPr>
      </w:pPr>
      <w:bookmarkStart w:id="132" w:name="_Toc73717776"/>
      <w:r w:rsidRPr="001C1166">
        <w:rPr>
          <w:lang w:eastAsia="zh-CN"/>
        </w:rPr>
        <w:t>C.1</w:t>
      </w:r>
      <w:r w:rsidR="00E24B9A">
        <w:rPr>
          <w:lang w:eastAsia="zh-CN"/>
        </w:rPr>
        <w:tab/>
      </w:r>
      <w:r w:rsidRPr="001C1166">
        <w:rPr>
          <w:lang w:eastAsia="zh-CN"/>
        </w:rPr>
        <w:t>Huawei battery life analysis (R1-2102344)</w:t>
      </w:r>
      <w:bookmarkEnd w:id="132"/>
    </w:p>
    <w:p w14:paraId="6531AB04" w14:textId="708257AF" w:rsidR="009F3739" w:rsidRPr="001F36A0" w:rsidRDefault="005566C6" w:rsidP="00E24B9A">
      <w:pPr>
        <w:pStyle w:val="TH"/>
        <w:rPr>
          <w:lang w:eastAsia="zh-CN"/>
        </w:rPr>
      </w:pPr>
      <w:r>
        <w:rPr>
          <w:lang w:eastAsia="zh-CN"/>
        </w:rPr>
        <w:t>Table C.1-</w:t>
      </w:r>
      <w:r w:rsidR="009F3739" w:rsidRPr="001F36A0">
        <w:rPr>
          <w:lang w:eastAsia="zh-CN"/>
        </w:rPr>
        <w:t>1</w:t>
      </w:r>
      <w:r w:rsidR="00E24B9A">
        <w:rPr>
          <w:lang w:eastAsia="zh-CN"/>
        </w:rPr>
        <w:t>:</w:t>
      </w:r>
      <w:r w:rsidR="009F3739" w:rsidRPr="001F36A0">
        <w:rPr>
          <w:lang w:eastAsia="zh-CN"/>
        </w:rPr>
        <w:t xml:space="preserve"> Power consumption with 2 hours report period</w:t>
      </w:r>
    </w:p>
    <w:tbl>
      <w:tblPr>
        <w:tblW w:w="3577" w:type="pct"/>
        <w:jc w:val="center"/>
        <w:tblLayout w:type="fixed"/>
        <w:tblLook w:val="04A0" w:firstRow="1" w:lastRow="0" w:firstColumn="1" w:lastColumn="0" w:noHBand="0" w:noVBand="1"/>
      </w:tblPr>
      <w:tblGrid>
        <w:gridCol w:w="1963"/>
        <w:gridCol w:w="1552"/>
        <w:gridCol w:w="1320"/>
        <w:gridCol w:w="2055"/>
      </w:tblGrid>
      <w:tr w:rsidR="009F3739" w:rsidRPr="004E0F3E" w14:paraId="26CEA4EE"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7AB06A" w14:textId="77777777" w:rsidR="009F3739" w:rsidRPr="004E0F3E" w:rsidRDefault="009F3739" w:rsidP="00447671">
            <w:pPr>
              <w:spacing w:after="0"/>
              <w:jc w:val="center"/>
              <w:rPr>
                <w:b/>
                <w:bCs/>
                <w:lang w:eastAsia="zh-CN"/>
              </w:rPr>
            </w:pPr>
            <w:r w:rsidRPr="004E0F3E">
              <w:rPr>
                <w:b/>
                <w:bCs/>
                <w:lang w:eastAsia="zh-CN"/>
              </w:rPr>
              <w:t>Report, 2hours</w:t>
            </w:r>
          </w:p>
        </w:tc>
      </w:tr>
      <w:tr w:rsidR="009F3739" w:rsidRPr="004E0F3E" w14:paraId="4F34FFAA" w14:textId="77777777" w:rsidTr="00447671">
        <w:trPr>
          <w:trHeight w:val="285"/>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609A10CE" w14:textId="77777777" w:rsidR="009F3739" w:rsidRPr="004E0F3E" w:rsidRDefault="009F3739" w:rsidP="00447671">
            <w:pPr>
              <w:spacing w:after="0"/>
              <w:rPr>
                <w:b/>
                <w:bCs/>
                <w:lang w:eastAsia="zh-CN"/>
              </w:rPr>
            </w:pPr>
            <w:r w:rsidRPr="004E0F3E">
              <w:rPr>
                <w:b/>
                <w:bCs/>
                <w:lang w:eastAsia="zh-CN"/>
              </w:rPr>
              <w:t>Flow assumptions</w:t>
            </w:r>
          </w:p>
        </w:tc>
        <w:tc>
          <w:tcPr>
            <w:tcW w:w="1126" w:type="pct"/>
            <w:tcBorders>
              <w:top w:val="nil"/>
              <w:left w:val="nil"/>
              <w:bottom w:val="single" w:sz="4" w:space="0" w:color="auto"/>
              <w:right w:val="single" w:sz="4" w:space="0" w:color="auto"/>
            </w:tcBorders>
            <w:shd w:val="clear" w:color="auto" w:fill="auto"/>
            <w:noWrap/>
            <w:vAlign w:val="center"/>
            <w:hideMark/>
          </w:tcPr>
          <w:p w14:paraId="1183A095" w14:textId="77777777" w:rsidR="009F3739" w:rsidRPr="004E0F3E" w:rsidRDefault="009F3739" w:rsidP="00447671">
            <w:pPr>
              <w:spacing w:after="0"/>
              <w:rPr>
                <w:b/>
                <w:bCs/>
                <w:lang w:eastAsia="zh-CN"/>
              </w:rPr>
            </w:pPr>
            <w:r w:rsidRPr="004E0F3E">
              <w:rPr>
                <w:b/>
                <w:bCs/>
                <w:lang w:eastAsia="zh-CN"/>
              </w:rPr>
              <w:t>Duration(ms)/each report</w:t>
            </w:r>
          </w:p>
        </w:tc>
        <w:tc>
          <w:tcPr>
            <w:tcW w:w="958" w:type="pct"/>
            <w:tcBorders>
              <w:top w:val="nil"/>
              <w:left w:val="nil"/>
              <w:bottom w:val="single" w:sz="4" w:space="0" w:color="auto"/>
              <w:right w:val="single" w:sz="4" w:space="0" w:color="auto"/>
            </w:tcBorders>
            <w:shd w:val="clear" w:color="auto" w:fill="auto"/>
            <w:noWrap/>
            <w:vAlign w:val="center"/>
            <w:hideMark/>
          </w:tcPr>
          <w:p w14:paraId="01B41D45" w14:textId="77777777" w:rsidR="009F3739" w:rsidRPr="004E0F3E" w:rsidRDefault="009F3739" w:rsidP="00447671">
            <w:pPr>
              <w:spacing w:after="0"/>
              <w:rPr>
                <w:b/>
                <w:bCs/>
                <w:lang w:eastAsia="zh-CN"/>
              </w:rPr>
            </w:pPr>
            <w:r w:rsidRPr="004E0F3E">
              <w:rPr>
                <w:b/>
                <w:bCs/>
                <w:lang w:eastAsia="zh-CN"/>
              </w:rPr>
              <w:t>Power(mW)</w:t>
            </w:r>
          </w:p>
        </w:tc>
        <w:tc>
          <w:tcPr>
            <w:tcW w:w="1491" w:type="pct"/>
            <w:tcBorders>
              <w:top w:val="nil"/>
              <w:left w:val="nil"/>
              <w:bottom w:val="single" w:sz="4" w:space="0" w:color="auto"/>
              <w:right w:val="single" w:sz="4" w:space="0" w:color="auto"/>
            </w:tcBorders>
            <w:shd w:val="clear" w:color="auto" w:fill="auto"/>
            <w:noWrap/>
            <w:vAlign w:val="center"/>
            <w:hideMark/>
          </w:tcPr>
          <w:p w14:paraId="75D388D3"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2DF51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noWrap/>
            <w:vAlign w:val="center"/>
            <w:hideMark/>
          </w:tcPr>
          <w:p w14:paraId="3F40F4A6" w14:textId="77777777" w:rsidR="009F3739" w:rsidRPr="004E0F3E" w:rsidRDefault="009F3739" w:rsidP="00447671">
            <w:pPr>
              <w:spacing w:after="0"/>
              <w:rPr>
                <w:b/>
                <w:bCs/>
                <w:lang w:eastAsia="zh-CN"/>
              </w:rPr>
            </w:pPr>
            <w:r w:rsidRPr="004E0F3E">
              <w:rPr>
                <w:b/>
                <w:bCs/>
                <w:lang w:eastAsia="zh-CN"/>
              </w:rPr>
              <w:t>GNSS(DL)</w:t>
            </w:r>
          </w:p>
        </w:tc>
        <w:tc>
          <w:tcPr>
            <w:tcW w:w="1126" w:type="pct"/>
            <w:tcBorders>
              <w:top w:val="nil"/>
              <w:left w:val="nil"/>
              <w:bottom w:val="single" w:sz="4" w:space="0" w:color="auto"/>
              <w:right w:val="single" w:sz="4" w:space="0" w:color="auto"/>
            </w:tcBorders>
            <w:shd w:val="clear" w:color="auto" w:fill="auto"/>
            <w:noWrap/>
            <w:vAlign w:val="center"/>
            <w:hideMark/>
          </w:tcPr>
          <w:p w14:paraId="39F6609E" w14:textId="77777777" w:rsidR="009F3739" w:rsidRPr="004E0F3E" w:rsidRDefault="009F3739" w:rsidP="00447671">
            <w:pPr>
              <w:spacing w:after="0"/>
              <w:jc w:val="center"/>
              <w:rPr>
                <w:lang w:eastAsia="zh-CN"/>
              </w:rPr>
            </w:pPr>
            <w:r w:rsidRPr="004E0F3E">
              <w:rPr>
                <w:lang w:eastAsia="zh-CN"/>
              </w:rPr>
              <w:t>2000</w:t>
            </w:r>
          </w:p>
        </w:tc>
        <w:tc>
          <w:tcPr>
            <w:tcW w:w="958" w:type="pct"/>
            <w:tcBorders>
              <w:top w:val="nil"/>
              <w:left w:val="nil"/>
              <w:bottom w:val="single" w:sz="4" w:space="0" w:color="auto"/>
              <w:right w:val="single" w:sz="4" w:space="0" w:color="auto"/>
            </w:tcBorders>
            <w:shd w:val="clear" w:color="auto" w:fill="auto"/>
            <w:noWrap/>
            <w:vAlign w:val="center"/>
            <w:hideMark/>
          </w:tcPr>
          <w:p w14:paraId="3BE55ED9" w14:textId="77777777" w:rsidR="009F3739" w:rsidRPr="004E0F3E" w:rsidRDefault="009F3739" w:rsidP="00447671">
            <w:pPr>
              <w:spacing w:after="0"/>
              <w:jc w:val="center"/>
              <w:rPr>
                <w:lang w:eastAsia="zh-CN"/>
              </w:rPr>
            </w:pPr>
            <w:r w:rsidRPr="004E0F3E">
              <w:rPr>
                <w:lang w:eastAsia="zh-CN"/>
              </w:rPr>
              <w:t>100</w:t>
            </w:r>
          </w:p>
        </w:tc>
        <w:tc>
          <w:tcPr>
            <w:tcW w:w="1491" w:type="pct"/>
            <w:tcBorders>
              <w:top w:val="nil"/>
              <w:left w:val="nil"/>
              <w:bottom w:val="single" w:sz="4" w:space="0" w:color="auto"/>
              <w:right w:val="single" w:sz="4" w:space="0" w:color="auto"/>
            </w:tcBorders>
            <w:shd w:val="clear" w:color="auto" w:fill="auto"/>
            <w:noWrap/>
            <w:vAlign w:val="center"/>
            <w:hideMark/>
          </w:tcPr>
          <w:p w14:paraId="69746F50" w14:textId="77777777" w:rsidR="009F3739" w:rsidRPr="004E0F3E" w:rsidRDefault="009F3739" w:rsidP="00447671">
            <w:pPr>
              <w:spacing w:after="0"/>
              <w:jc w:val="center"/>
              <w:rPr>
                <w:lang w:eastAsia="zh-CN"/>
              </w:rPr>
            </w:pPr>
            <w:r w:rsidRPr="004E0F3E">
              <w:rPr>
                <w:lang w:eastAsia="zh-CN"/>
              </w:rPr>
              <w:t>0.055556</w:t>
            </w:r>
          </w:p>
        </w:tc>
      </w:tr>
      <w:tr w:rsidR="009F3739" w:rsidRPr="004E0F3E" w14:paraId="1B41D10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C33D115" w14:textId="77777777" w:rsidR="009F3739" w:rsidRPr="004E0F3E" w:rsidRDefault="009F3739" w:rsidP="00447671">
            <w:pPr>
              <w:spacing w:after="0"/>
              <w:rPr>
                <w:b/>
                <w:bCs/>
                <w:lang w:eastAsia="zh-CN"/>
              </w:rPr>
            </w:pPr>
            <w:r w:rsidRPr="004E0F3E">
              <w:rPr>
                <w:b/>
                <w:bCs/>
                <w:lang w:eastAsia="zh-CN"/>
              </w:rPr>
              <w:t>NPSS(DL)</w:t>
            </w:r>
          </w:p>
        </w:tc>
        <w:tc>
          <w:tcPr>
            <w:tcW w:w="1126" w:type="pct"/>
            <w:tcBorders>
              <w:top w:val="nil"/>
              <w:left w:val="nil"/>
              <w:bottom w:val="single" w:sz="4" w:space="0" w:color="auto"/>
              <w:right w:val="single" w:sz="4" w:space="0" w:color="auto"/>
            </w:tcBorders>
            <w:shd w:val="clear" w:color="auto" w:fill="auto"/>
            <w:vAlign w:val="center"/>
            <w:hideMark/>
          </w:tcPr>
          <w:p w14:paraId="2AE8E92C"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44460EF5"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EB89BE7"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7FCD3CC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46FCA06E" w14:textId="77777777" w:rsidR="009F3739" w:rsidRPr="004E0F3E" w:rsidRDefault="009F3739" w:rsidP="00447671">
            <w:pPr>
              <w:spacing w:after="0"/>
              <w:rPr>
                <w:b/>
                <w:bCs/>
                <w:lang w:eastAsia="zh-CN"/>
              </w:rPr>
            </w:pPr>
            <w:r w:rsidRPr="004E0F3E">
              <w:rPr>
                <w:b/>
                <w:bCs/>
                <w:lang w:eastAsia="zh-CN"/>
              </w:rPr>
              <w:t>NSSS(DL)</w:t>
            </w:r>
          </w:p>
        </w:tc>
        <w:tc>
          <w:tcPr>
            <w:tcW w:w="1126" w:type="pct"/>
            <w:tcBorders>
              <w:top w:val="nil"/>
              <w:left w:val="nil"/>
              <w:bottom w:val="single" w:sz="4" w:space="0" w:color="auto"/>
              <w:right w:val="single" w:sz="4" w:space="0" w:color="auto"/>
            </w:tcBorders>
            <w:shd w:val="clear" w:color="auto" w:fill="auto"/>
            <w:vAlign w:val="center"/>
            <w:hideMark/>
          </w:tcPr>
          <w:p w14:paraId="64A38037" w14:textId="77777777" w:rsidR="009F3739" w:rsidRPr="004E0F3E" w:rsidRDefault="009F3739" w:rsidP="00447671">
            <w:pPr>
              <w:spacing w:after="0"/>
              <w:jc w:val="center"/>
              <w:rPr>
                <w:lang w:eastAsia="zh-CN"/>
              </w:rPr>
            </w:pPr>
            <w:r w:rsidRPr="004E0F3E">
              <w:rPr>
                <w:lang w:eastAsia="zh-CN"/>
              </w:rPr>
              <w:t>20</w:t>
            </w:r>
          </w:p>
        </w:tc>
        <w:tc>
          <w:tcPr>
            <w:tcW w:w="958" w:type="pct"/>
            <w:tcBorders>
              <w:top w:val="nil"/>
              <w:left w:val="nil"/>
              <w:bottom w:val="single" w:sz="4" w:space="0" w:color="auto"/>
              <w:right w:val="single" w:sz="4" w:space="0" w:color="auto"/>
            </w:tcBorders>
            <w:shd w:val="clear" w:color="auto" w:fill="auto"/>
            <w:vAlign w:val="center"/>
            <w:hideMark/>
          </w:tcPr>
          <w:p w14:paraId="6F7A992A" w14:textId="77777777" w:rsidR="009F3739" w:rsidRPr="004E0F3E" w:rsidRDefault="009F3739" w:rsidP="00447671">
            <w:pPr>
              <w:spacing w:after="0"/>
              <w:jc w:val="center"/>
              <w:rPr>
                <w:lang w:eastAsia="zh-CN"/>
              </w:rPr>
            </w:pPr>
            <w:r w:rsidRPr="004E0F3E">
              <w:rPr>
                <w:lang w:eastAsia="zh-CN"/>
              </w:rPr>
              <w:t>80</w:t>
            </w:r>
          </w:p>
        </w:tc>
        <w:tc>
          <w:tcPr>
            <w:tcW w:w="1491" w:type="pct"/>
            <w:tcBorders>
              <w:top w:val="nil"/>
              <w:left w:val="nil"/>
              <w:bottom w:val="single" w:sz="4" w:space="0" w:color="auto"/>
              <w:right w:val="single" w:sz="4" w:space="0" w:color="auto"/>
            </w:tcBorders>
            <w:shd w:val="clear" w:color="auto" w:fill="auto"/>
            <w:noWrap/>
            <w:vAlign w:val="center"/>
            <w:hideMark/>
          </w:tcPr>
          <w:p w14:paraId="4D52E2A2"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1AD1AE0C"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FA1E659" w14:textId="77777777" w:rsidR="009F3739" w:rsidRPr="004E0F3E" w:rsidRDefault="009F3739" w:rsidP="00447671">
            <w:pPr>
              <w:spacing w:after="0"/>
              <w:rPr>
                <w:b/>
                <w:bCs/>
                <w:lang w:eastAsia="zh-CN"/>
              </w:rPr>
            </w:pPr>
            <w:r w:rsidRPr="004E0F3E">
              <w:rPr>
                <w:b/>
                <w:bCs/>
                <w:lang w:eastAsia="zh-CN"/>
              </w:rPr>
              <w:t>NTN SIB(DL, 256bits)</w:t>
            </w:r>
          </w:p>
        </w:tc>
        <w:tc>
          <w:tcPr>
            <w:tcW w:w="1126" w:type="pct"/>
            <w:tcBorders>
              <w:top w:val="nil"/>
              <w:left w:val="nil"/>
              <w:bottom w:val="single" w:sz="4" w:space="0" w:color="auto"/>
              <w:right w:val="single" w:sz="4" w:space="0" w:color="auto"/>
            </w:tcBorders>
            <w:shd w:val="clear" w:color="auto" w:fill="auto"/>
            <w:vAlign w:val="center"/>
            <w:hideMark/>
          </w:tcPr>
          <w:p w14:paraId="010EE3F0"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334B2E8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645B22F"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16ED88D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90ED2FB" w14:textId="77777777" w:rsidR="009F3739" w:rsidRPr="004E0F3E" w:rsidRDefault="009F3739" w:rsidP="00447671">
            <w:pPr>
              <w:spacing w:after="0"/>
              <w:rPr>
                <w:b/>
                <w:bCs/>
                <w:lang w:eastAsia="zh-CN"/>
              </w:rPr>
            </w:pPr>
            <w:r w:rsidRPr="004E0F3E">
              <w:rPr>
                <w:b/>
                <w:bCs/>
                <w:lang w:eastAsia="zh-CN"/>
              </w:rPr>
              <w:t>MIB-NB(DL)</w:t>
            </w:r>
          </w:p>
        </w:tc>
        <w:tc>
          <w:tcPr>
            <w:tcW w:w="1126" w:type="pct"/>
            <w:tcBorders>
              <w:top w:val="nil"/>
              <w:left w:val="nil"/>
              <w:bottom w:val="single" w:sz="4" w:space="0" w:color="auto"/>
              <w:right w:val="single" w:sz="4" w:space="0" w:color="auto"/>
            </w:tcBorders>
            <w:shd w:val="clear" w:color="auto" w:fill="auto"/>
            <w:vAlign w:val="center"/>
            <w:hideMark/>
          </w:tcPr>
          <w:p w14:paraId="48C0D21B" w14:textId="77777777" w:rsidR="009F3739" w:rsidRPr="004E0F3E" w:rsidRDefault="009F3739" w:rsidP="00447671">
            <w:pPr>
              <w:spacing w:after="0"/>
              <w:jc w:val="center"/>
              <w:rPr>
                <w:lang w:eastAsia="zh-CN"/>
              </w:rPr>
            </w:pPr>
            <w:r w:rsidRPr="004E0F3E">
              <w:rPr>
                <w:lang w:eastAsia="zh-CN"/>
              </w:rPr>
              <w:t>60</w:t>
            </w:r>
          </w:p>
        </w:tc>
        <w:tc>
          <w:tcPr>
            <w:tcW w:w="958" w:type="pct"/>
            <w:tcBorders>
              <w:top w:val="nil"/>
              <w:left w:val="nil"/>
              <w:bottom w:val="single" w:sz="4" w:space="0" w:color="auto"/>
              <w:right w:val="single" w:sz="4" w:space="0" w:color="auto"/>
            </w:tcBorders>
            <w:shd w:val="clear" w:color="auto" w:fill="auto"/>
            <w:vAlign w:val="center"/>
            <w:hideMark/>
          </w:tcPr>
          <w:p w14:paraId="28493771"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1BE0B787"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5094FC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31A76EEE" w14:textId="77777777" w:rsidR="009F3739" w:rsidRPr="004E0F3E" w:rsidRDefault="009F3739" w:rsidP="00447671">
            <w:pPr>
              <w:spacing w:after="0"/>
              <w:rPr>
                <w:b/>
                <w:bCs/>
                <w:lang w:eastAsia="zh-CN"/>
              </w:rPr>
            </w:pPr>
            <w:r w:rsidRPr="004E0F3E">
              <w:rPr>
                <w:b/>
                <w:bCs/>
                <w:lang w:eastAsia="zh-CN"/>
              </w:rPr>
              <w:t>Msg1(UL)</w:t>
            </w:r>
          </w:p>
        </w:tc>
        <w:tc>
          <w:tcPr>
            <w:tcW w:w="1126" w:type="pct"/>
            <w:tcBorders>
              <w:top w:val="nil"/>
              <w:left w:val="nil"/>
              <w:bottom w:val="single" w:sz="4" w:space="0" w:color="auto"/>
              <w:right w:val="single" w:sz="4" w:space="0" w:color="auto"/>
            </w:tcBorders>
            <w:shd w:val="clear" w:color="auto" w:fill="auto"/>
            <w:vAlign w:val="center"/>
            <w:hideMark/>
          </w:tcPr>
          <w:p w14:paraId="7F577D98" w14:textId="77777777" w:rsidR="009F3739" w:rsidRPr="004E0F3E" w:rsidRDefault="009F3739" w:rsidP="00447671">
            <w:pPr>
              <w:spacing w:after="0"/>
              <w:jc w:val="center"/>
              <w:rPr>
                <w:lang w:eastAsia="zh-CN"/>
              </w:rPr>
            </w:pPr>
            <w:r w:rsidRPr="004E0F3E">
              <w:rPr>
                <w:lang w:eastAsia="zh-CN"/>
              </w:rPr>
              <w:t>102.4</w:t>
            </w:r>
          </w:p>
        </w:tc>
        <w:tc>
          <w:tcPr>
            <w:tcW w:w="958" w:type="pct"/>
            <w:tcBorders>
              <w:top w:val="nil"/>
              <w:left w:val="nil"/>
              <w:bottom w:val="nil"/>
              <w:right w:val="nil"/>
            </w:tcBorders>
            <w:shd w:val="clear" w:color="auto" w:fill="auto"/>
            <w:noWrap/>
            <w:vAlign w:val="center"/>
            <w:hideMark/>
          </w:tcPr>
          <w:p w14:paraId="5A7A27F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1B5B9FAC"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5125A64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145FA93"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24AADA95"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49903F4D"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3DD9372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4DB3124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C68430A" w14:textId="77777777" w:rsidR="009F3739" w:rsidRPr="004E0F3E" w:rsidRDefault="009F3739" w:rsidP="00447671">
            <w:pPr>
              <w:spacing w:after="0"/>
              <w:rPr>
                <w:b/>
                <w:bCs/>
                <w:lang w:eastAsia="zh-CN"/>
              </w:rPr>
            </w:pPr>
            <w:r w:rsidRPr="004E0F3E">
              <w:rPr>
                <w:b/>
                <w:bCs/>
                <w:lang w:eastAsia="zh-CN"/>
              </w:rPr>
              <w:t>Msg2(DL, 56bits)</w:t>
            </w:r>
          </w:p>
        </w:tc>
        <w:tc>
          <w:tcPr>
            <w:tcW w:w="1126" w:type="pct"/>
            <w:tcBorders>
              <w:top w:val="nil"/>
              <w:left w:val="nil"/>
              <w:bottom w:val="single" w:sz="4" w:space="0" w:color="auto"/>
              <w:right w:val="single" w:sz="4" w:space="0" w:color="auto"/>
            </w:tcBorders>
            <w:shd w:val="clear" w:color="auto" w:fill="auto"/>
            <w:vAlign w:val="center"/>
            <w:hideMark/>
          </w:tcPr>
          <w:p w14:paraId="36E0A349" w14:textId="77777777" w:rsidR="009F3739" w:rsidRPr="004E0F3E" w:rsidRDefault="009F3739" w:rsidP="00447671">
            <w:pPr>
              <w:spacing w:after="0"/>
              <w:jc w:val="center"/>
              <w:rPr>
                <w:lang w:eastAsia="zh-CN"/>
              </w:rPr>
            </w:pPr>
            <w:r w:rsidRPr="004E0F3E">
              <w:rPr>
                <w:lang w:eastAsia="zh-CN"/>
              </w:rPr>
              <w:t>12</w:t>
            </w:r>
          </w:p>
        </w:tc>
        <w:tc>
          <w:tcPr>
            <w:tcW w:w="958" w:type="pct"/>
            <w:tcBorders>
              <w:top w:val="nil"/>
              <w:left w:val="nil"/>
              <w:bottom w:val="single" w:sz="4" w:space="0" w:color="auto"/>
              <w:right w:val="single" w:sz="4" w:space="0" w:color="auto"/>
            </w:tcBorders>
            <w:shd w:val="clear" w:color="auto" w:fill="auto"/>
            <w:vAlign w:val="center"/>
            <w:hideMark/>
          </w:tcPr>
          <w:p w14:paraId="62E4FA63"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0566A420"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4772DC1B"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9D0FF8A" w14:textId="77777777" w:rsidR="009F3739" w:rsidRPr="004E0F3E" w:rsidRDefault="009F3739" w:rsidP="00447671">
            <w:pPr>
              <w:spacing w:after="0"/>
              <w:rPr>
                <w:b/>
                <w:bCs/>
                <w:lang w:eastAsia="zh-CN"/>
              </w:rPr>
            </w:pPr>
            <w:r w:rsidRPr="004E0F3E">
              <w:rPr>
                <w:b/>
                <w:bCs/>
                <w:lang w:eastAsia="zh-CN"/>
              </w:rPr>
              <w:t>Msg3(UL)</w:t>
            </w:r>
          </w:p>
        </w:tc>
        <w:tc>
          <w:tcPr>
            <w:tcW w:w="1126" w:type="pct"/>
            <w:tcBorders>
              <w:top w:val="nil"/>
              <w:left w:val="nil"/>
              <w:bottom w:val="single" w:sz="4" w:space="0" w:color="auto"/>
              <w:right w:val="single" w:sz="4" w:space="0" w:color="auto"/>
            </w:tcBorders>
            <w:shd w:val="clear" w:color="auto" w:fill="auto"/>
            <w:vAlign w:val="center"/>
            <w:hideMark/>
          </w:tcPr>
          <w:p w14:paraId="11E8317E" w14:textId="77777777" w:rsidR="009F3739" w:rsidRPr="004E0F3E" w:rsidRDefault="009F3739" w:rsidP="00447671">
            <w:pPr>
              <w:spacing w:after="0"/>
              <w:jc w:val="center"/>
              <w:rPr>
                <w:lang w:eastAsia="zh-CN"/>
              </w:rPr>
            </w:pPr>
            <w:r w:rsidRPr="004E0F3E">
              <w:rPr>
                <w:lang w:eastAsia="zh-CN"/>
              </w:rPr>
              <w:t>96</w:t>
            </w:r>
          </w:p>
        </w:tc>
        <w:tc>
          <w:tcPr>
            <w:tcW w:w="958" w:type="pct"/>
            <w:tcBorders>
              <w:top w:val="nil"/>
              <w:left w:val="nil"/>
              <w:bottom w:val="nil"/>
              <w:right w:val="nil"/>
            </w:tcBorders>
            <w:shd w:val="clear" w:color="auto" w:fill="auto"/>
            <w:noWrap/>
            <w:vAlign w:val="center"/>
            <w:hideMark/>
          </w:tcPr>
          <w:p w14:paraId="13BF78E1"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338D1BDE"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7472FB6E"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C72C417" w14:textId="77777777" w:rsidR="009F3739" w:rsidRPr="004E0F3E" w:rsidRDefault="009F3739" w:rsidP="00447671">
            <w:pPr>
              <w:spacing w:after="0"/>
              <w:rPr>
                <w:b/>
                <w:bCs/>
                <w:lang w:eastAsia="zh-CN"/>
              </w:rPr>
            </w:pPr>
            <w:r w:rsidRPr="004E0F3E">
              <w:rPr>
                <w:b/>
                <w:bCs/>
                <w:lang w:eastAsia="zh-CN"/>
              </w:rPr>
              <w:t>NPDCCH(DL)</w:t>
            </w:r>
          </w:p>
        </w:tc>
        <w:tc>
          <w:tcPr>
            <w:tcW w:w="1126" w:type="pct"/>
            <w:tcBorders>
              <w:top w:val="nil"/>
              <w:left w:val="nil"/>
              <w:bottom w:val="single" w:sz="4" w:space="0" w:color="auto"/>
              <w:right w:val="single" w:sz="4" w:space="0" w:color="auto"/>
            </w:tcBorders>
            <w:shd w:val="clear" w:color="auto" w:fill="auto"/>
            <w:vAlign w:val="center"/>
            <w:hideMark/>
          </w:tcPr>
          <w:p w14:paraId="79D95662"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21D3D800"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57124F24"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A794AB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A24A59E" w14:textId="77777777" w:rsidR="009F3739" w:rsidRPr="004E0F3E" w:rsidRDefault="009F3739" w:rsidP="00447671">
            <w:pPr>
              <w:spacing w:after="0"/>
              <w:rPr>
                <w:b/>
                <w:bCs/>
                <w:lang w:eastAsia="zh-CN"/>
              </w:rPr>
            </w:pPr>
            <w:r w:rsidRPr="004E0F3E">
              <w:rPr>
                <w:b/>
                <w:bCs/>
                <w:lang w:eastAsia="zh-CN"/>
              </w:rPr>
              <w:t>Msg4(DL, 256bits)</w:t>
            </w:r>
          </w:p>
        </w:tc>
        <w:tc>
          <w:tcPr>
            <w:tcW w:w="1126" w:type="pct"/>
            <w:tcBorders>
              <w:top w:val="nil"/>
              <w:left w:val="nil"/>
              <w:bottom w:val="single" w:sz="4" w:space="0" w:color="auto"/>
              <w:right w:val="single" w:sz="4" w:space="0" w:color="auto"/>
            </w:tcBorders>
            <w:shd w:val="clear" w:color="auto" w:fill="auto"/>
            <w:vAlign w:val="center"/>
            <w:hideMark/>
          </w:tcPr>
          <w:p w14:paraId="6AF28593" w14:textId="77777777" w:rsidR="009F3739" w:rsidRPr="004E0F3E" w:rsidRDefault="009F3739" w:rsidP="00447671">
            <w:pPr>
              <w:spacing w:after="0"/>
              <w:jc w:val="center"/>
              <w:rPr>
                <w:lang w:eastAsia="zh-CN"/>
              </w:rPr>
            </w:pPr>
            <w:r w:rsidRPr="004E0F3E">
              <w:rPr>
                <w:lang w:eastAsia="zh-CN"/>
              </w:rPr>
              <w:t>24</w:t>
            </w:r>
          </w:p>
        </w:tc>
        <w:tc>
          <w:tcPr>
            <w:tcW w:w="958" w:type="pct"/>
            <w:tcBorders>
              <w:top w:val="nil"/>
              <w:left w:val="nil"/>
              <w:bottom w:val="single" w:sz="4" w:space="0" w:color="auto"/>
              <w:right w:val="single" w:sz="4" w:space="0" w:color="auto"/>
            </w:tcBorders>
            <w:shd w:val="clear" w:color="auto" w:fill="auto"/>
            <w:vAlign w:val="center"/>
            <w:hideMark/>
          </w:tcPr>
          <w:p w14:paraId="74FB36E2"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64757E4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75591286"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A345D24" w14:textId="77777777" w:rsidR="009F3739" w:rsidRPr="004E0F3E" w:rsidRDefault="009F3739" w:rsidP="00447671">
            <w:pPr>
              <w:spacing w:after="0"/>
              <w:rPr>
                <w:b/>
                <w:bCs/>
                <w:lang w:eastAsia="zh-CN"/>
              </w:rPr>
            </w:pPr>
            <w:r w:rsidRPr="004E0F3E">
              <w:rPr>
                <w:b/>
                <w:bCs/>
                <w:lang w:eastAsia="zh-CN"/>
              </w:rPr>
              <w:t>ACK/NACK for Msg4(UL)</w:t>
            </w:r>
          </w:p>
        </w:tc>
        <w:tc>
          <w:tcPr>
            <w:tcW w:w="1126" w:type="pct"/>
            <w:tcBorders>
              <w:top w:val="nil"/>
              <w:left w:val="nil"/>
              <w:bottom w:val="single" w:sz="4" w:space="0" w:color="auto"/>
              <w:right w:val="single" w:sz="4" w:space="0" w:color="auto"/>
            </w:tcBorders>
            <w:shd w:val="clear" w:color="auto" w:fill="auto"/>
            <w:vAlign w:val="center"/>
            <w:hideMark/>
          </w:tcPr>
          <w:p w14:paraId="75E62848" w14:textId="77777777" w:rsidR="009F3739" w:rsidRPr="004E0F3E" w:rsidRDefault="009F3739" w:rsidP="00447671">
            <w:pPr>
              <w:spacing w:after="0"/>
              <w:jc w:val="center"/>
              <w:rPr>
                <w:lang w:eastAsia="zh-CN"/>
              </w:rPr>
            </w:pPr>
            <w:r w:rsidRPr="004E0F3E">
              <w:rPr>
                <w:lang w:eastAsia="zh-CN"/>
              </w:rPr>
              <w:t>16</w:t>
            </w:r>
          </w:p>
        </w:tc>
        <w:tc>
          <w:tcPr>
            <w:tcW w:w="958" w:type="pct"/>
            <w:tcBorders>
              <w:top w:val="nil"/>
              <w:left w:val="nil"/>
              <w:bottom w:val="nil"/>
              <w:right w:val="nil"/>
            </w:tcBorders>
            <w:shd w:val="clear" w:color="auto" w:fill="auto"/>
            <w:noWrap/>
            <w:vAlign w:val="center"/>
            <w:hideMark/>
          </w:tcPr>
          <w:p w14:paraId="19A45C2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single" w:sz="4" w:space="0" w:color="auto"/>
              <w:bottom w:val="single" w:sz="4" w:space="0" w:color="auto"/>
              <w:right w:val="single" w:sz="4" w:space="0" w:color="auto"/>
            </w:tcBorders>
            <w:shd w:val="clear" w:color="auto" w:fill="auto"/>
            <w:noWrap/>
            <w:vAlign w:val="center"/>
            <w:hideMark/>
          </w:tcPr>
          <w:p w14:paraId="5170F44D"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4970A48"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752895BD" w14:textId="77777777" w:rsidR="009F3739" w:rsidRPr="004E0F3E" w:rsidRDefault="009F3739" w:rsidP="00447671">
            <w:pPr>
              <w:spacing w:after="0"/>
              <w:rPr>
                <w:b/>
                <w:bCs/>
                <w:lang w:eastAsia="zh-CN"/>
              </w:rPr>
            </w:pPr>
            <w:r w:rsidRPr="004E0F3E">
              <w:rPr>
                <w:b/>
                <w:bCs/>
                <w:lang w:eastAsia="zh-CN"/>
              </w:rPr>
              <w:t>PDCCH(DL)</w:t>
            </w:r>
          </w:p>
        </w:tc>
        <w:tc>
          <w:tcPr>
            <w:tcW w:w="1126" w:type="pct"/>
            <w:tcBorders>
              <w:top w:val="nil"/>
              <w:left w:val="nil"/>
              <w:bottom w:val="single" w:sz="4" w:space="0" w:color="auto"/>
              <w:right w:val="single" w:sz="4" w:space="0" w:color="auto"/>
            </w:tcBorders>
            <w:shd w:val="clear" w:color="auto" w:fill="auto"/>
            <w:vAlign w:val="center"/>
            <w:hideMark/>
          </w:tcPr>
          <w:p w14:paraId="310565A1" w14:textId="77777777" w:rsidR="009F3739" w:rsidRPr="004E0F3E" w:rsidRDefault="009F3739" w:rsidP="00447671">
            <w:pPr>
              <w:spacing w:after="0"/>
              <w:jc w:val="center"/>
              <w:rPr>
                <w:lang w:eastAsia="zh-CN"/>
              </w:rPr>
            </w:pPr>
            <w:r w:rsidRPr="004E0F3E">
              <w:rPr>
                <w:lang w:eastAsia="zh-CN"/>
              </w:rPr>
              <w:t>8</w:t>
            </w:r>
          </w:p>
        </w:tc>
        <w:tc>
          <w:tcPr>
            <w:tcW w:w="958" w:type="pct"/>
            <w:tcBorders>
              <w:top w:val="single" w:sz="4" w:space="0" w:color="auto"/>
              <w:left w:val="nil"/>
              <w:bottom w:val="single" w:sz="4" w:space="0" w:color="auto"/>
              <w:right w:val="single" w:sz="4" w:space="0" w:color="auto"/>
            </w:tcBorders>
            <w:shd w:val="clear" w:color="auto" w:fill="auto"/>
            <w:vAlign w:val="center"/>
            <w:hideMark/>
          </w:tcPr>
          <w:p w14:paraId="37188F9B" w14:textId="77777777" w:rsidR="009F3739" w:rsidRPr="004E0F3E" w:rsidRDefault="009F3739" w:rsidP="00447671">
            <w:pPr>
              <w:spacing w:after="0"/>
              <w:jc w:val="center"/>
              <w:rPr>
                <w:lang w:eastAsia="zh-CN"/>
              </w:rPr>
            </w:pPr>
            <w:r w:rsidRPr="004E0F3E">
              <w:rPr>
                <w:lang w:eastAsia="zh-CN"/>
              </w:rPr>
              <w:t>70</w:t>
            </w:r>
          </w:p>
        </w:tc>
        <w:tc>
          <w:tcPr>
            <w:tcW w:w="1491" w:type="pct"/>
            <w:tcBorders>
              <w:top w:val="nil"/>
              <w:left w:val="nil"/>
              <w:bottom w:val="single" w:sz="4" w:space="0" w:color="auto"/>
              <w:right w:val="single" w:sz="4" w:space="0" w:color="auto"/>
            </w:tcBorders>
            <w:shd w:val="clear" w:color="auto" w:fill="auto"/>
            <w:noWrap/>
            <w:vAlign w:val="center"/>
            <w:hideMark/>
          </w:tcPr>
          <w:p w14:paraId="4449F70A"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1D2D39C0"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1724938" w14:textId="77777777" w:rsidR="009F3739" w:rsidRPr="004E0F3E" w:rsidRDefault="009F3739" w:rsidP="00447671">
            <w:pPr>
              <w:spacing w:after="0"/>
              <w:rPr>
                <w:b/>
                <w:bCs/>
                <w:lang w:eastAsia="zh-CN"/>
              </w:rPr>
            </w:pPr>
            <w:r w:rsidRPr="004E0F3E">
              <w:rPr>
                <w:b/>
                <w:bCs/>
                <w:lang w:eastAsia="zh-CN"/>
              </w:rPr>
              <w:t>Msg5(105bytes)</w:t>
            </w:r>
          </w:p>
        </w:tc>
        <w:tc>
          <w:tcPr>
            <w:tcW w:w="1126" w:type="pct"/>
            <w:tcBorders>
              <w:top w:val="nil"/>
              <w:left w:val="nil"/>
              <w:bottom w:val="single" w:sz="4" w:space="0" w:color="auto"/>
              <w:right w:val="single" w:sz="4" w:space="0" w:color="auto"/>
            </w:tcBorders>
            <w:shd w:val="clear" w:color="auto" w:fill="auto"/>
            <w:vAlign w:val="center"/>
            <w:hideMark/>
          </w:tcPr>
          <w:p w14:paraId="686FB3BF" w14:textId="77777777" w:rsidR="009F3739" w:rsidRPr="004E0F3E" w:rsidRDefault="009F3739" w:rsidP="00447671">
            <w:pPr>
              <w:spacing w:after="0"/>
              <w:jc w:val="center"/>
              <w:rPr>
                <w:lang w:eastAsia="zh-CN"/>
              </w:rPr>
            </w:pPr>
            <w:r w:rsidRPr="004E0F3E">
              <w:rPr>
                <w:lang w:eastAsia="zh-CN"/>
              </w:rPr>
              <w:t>320</w:t>
            </w:r>
          </w:p>
        </w:tc>
        <w:tc>
          <w:tcPr>
            <w:tcW w:w="958" w:type="pct"/>
            <w:tcBorders>
              <w:top w:val="nil"/>
              <w:left w:val="nil"/>
              <w:bottom w:val="single" w:sz="4" w:space="0" w:color="auto"/>
              <w:right w:val="single" w:sz="4" w:space="0" w:color="auto"/>
            </w:tcBorders>
            <w:shd w:val="clear" w:color="auto" w:fill="auto"/>
            <w:noWrap/>
            <w:vAlign w:val="center"/>
            <w:hideMark/>
          </w:tcPr>
          <w:p w14:paraId="204F8E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491" w:type="pct"/>
            <w:tcBorders>
              <w:top w:val="nil"/>
              <w:left w:val="nil"/>
              <w:bottom w:val="single" w:sz="4" w:space="0" w:color="auto"/>
              <w:right w:val="single" w:sz="4" w:space="0" w:color="auto"/>
            </w:tcBorders>
            <w:shd w:val="clear" w:color="auto" w:fill="auto"/>
            <w:noWrap/>
            <w:vAlign w:val="center"/>
            <w:hideMark/>
          </w:tcPr>
          <w:p w14:paraId="27164A4D"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5A9D2293"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6B0D430E" w14:textId="77777777" w:rsidR="009F3739" w:rsidRPr="004E0F3E" w:rsidRDefault="009F3739" w:rsidP="00447671">
            <w:pPr>
              <w:spacing w:after="0"/>
              <w:rPr>
                <w:b/>
                <w:bCs/>
                <w:lang w:eastAsia="zh-CN"/>
              </w:rPr>
            </w:pPr>
            <w:r w:rsidRPr="004E0F3E">
              <w:rPr>
                <w:b/>
                <w:bCs/>
                <w:lang w:eastAsia="zh-CN"/>
              </w:rPr>
              <w:t>Idle</w:t>
            </w:r>
          </w:p>
        </w:tc>
        <w:tc>
          <w:tcPr>
            <w:tcW w:w="1126" w:type="pct"/>
            <w:tcBorders>
              <w:top w:val="nil"/>
              <w:left w:val="nil"/>
              <w:bottom w:val="single" w:sz="4" w:space="0" w:color="auto"/>
              <w:right w:val="single" w:sz="4" w:space="0" w:color="auto"/>
            </w:tcBorders>
            <w:shd w:val="clear" w:color="auto" w:fill="auto"/>
            <w:vAlign w:val="center"/>
            <w:hideMark/>
          </w:tcPr>
          <w:p w14:paraId="76D254C9" w14:textId="77777777" w:rsidR="009F3739" w:rsidRPr="004E0F3E" w:rsidRDefault="009F3739" w:rsidP="00447671">
            <w:pPr>
              <w:spacing w:after="0"/>
              <w:jc w:val="center"/>
              <w:rPr>
                <w:lang w:eastAsia="zh-CN"/>
              </w:rPr>
            </w:pPr>
            <w:r w:rsidRPr="004E0F3E">
              <w:rPr>
                <w:lang w:eastAsia="zh-CN"/>
              </w:rPr>
              <w:t>30000</w:t>
            </w:r>
          </w:p>
        </w:tc>
        <w:tc>
          <w:tcPr>
            <w:tcW w:w="958" w:type="pct"/>
            <w:tcBorders>
              <w:top w:val="nil"/>
              <w:left w:val="nil"/>
              <w:bottom w:val="single" w:sz="4" w:space="0" w:color="auto"/>
              <w:right w:val="single" w:sz="4" w:space="0" w:color="auto"/>
            </w:tcBorders>
            <w:shd w:val="clear" w:color="auto" w:fill="auto"/>
            <w:noWrap/>
            <w:vAlign w:val="center"/>
            <w:hideMark/>
          </w:tcPr>
          <w:p w14:paraId="7E0BA804"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491" w:type="pct"/>
            <w:tcBorders>
              <w:top w:val="nil"/>
              <w:left w:val="nil"/>
              <w:bottom w:val="single" w:sz="4" w:space="0" w:color="auto"/>
              <w:right w:val="single" w:sz="4" w:space="0" w:color="auto"/>
            </w:tcBorders>
            <w:shd w:val="clear" w:color="auto" w:fill="auto"/>
            <w:noWrap/>
            <w:vAlign w:val="center"/>
            <w:hideMark/>
          </w:tcPr>
          <w:p w14:paraId="20398B2E"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0D296639"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9444A73" w14:textId="77777777" w:rsidR="009F3739" w:rsidRPr="004E0F3E" w:rsidRDefault="009F3739" w:rsidP="00447671">
            <w:pPr>
              <w:spacing w:after="0"/>
              <w:rPr>
                <w:b/>
                <w:bCs/>
                <w:lang w:eastAsia="zh-CN"/>
              </w:rPr>
            </w:pPr>
            <w:r w:rsidRPr="004E0F3E">
              <w:rPr>
                <w:b/>
                <w:bCs/>
                <w:lang w:eastAsia="zh-CN"/>
              </w:rPr>
              <w:t>Sleep(NTN)</w:t>
            </w:r>
          </w:p>
        </w:tc>
        <w:tc>
          <w:tcPr>
            <w:tcW w:w="1126" w:type="pct"/>
            <w:tcBorders>
              <w:top w:val="nil"/>
              <w:left w:val="nil"/>
              <w:bottom w:val="single" w:sz="4" w:space="0" w:color="auto"/>
              <w:right w:val="single" w:sz="4" w:space="0" w:color="auto"/>
            </w:tcBorders>
            <w:shd w:val="clear" w:color="auto" w:fill="auto"/>
            <w:vAlign w:val="center"/>
            <w:hideMark/>
          </w:tcPr>
          <w:p w14:paraId="2BE910F2" w14:textId="77777777" w:rsidR="009F3739" w:rsidRPr="004E0F3E" w:rsidRDefault="009F3739" w:rsidP="00447671">
            <w:pPr>
              <w:spacing w:after="0"/>
              <w:jc w:val="center"/>
              <w:rPr>
                <w:lang w:eastAsia="zh-CN"/>
              </w:rPr>
            </w:pPr>
            <w:r w:rsidRPr="004E0F3E">
              <w:rPr>
                <w:lang w:eastAsia="zh-CN"/>
              </w:rPr>
              <w:t>7167281.6</w:t>
            </w:r>
          </w:p>
        </w:tc>
        <w:tc>
          <w:tcPr>
            <w:tcW w:w="958" w:type="pct"/>
            <w:tcBorders>
              <w:top w:val="nil"/>
              <w:left w:val="nil"/>
              <w:bottom w:val="single" w:sz="4" w:space="0" w:color="auto"/>
              <w:right w:val="single" w:sz="4" w:space="0" w:color="auto"/>
            </w:tcBorders>
            <w:shd w:val="clear" w:color="auto" w:fill="auto"/>
            <w:noWrap/>
            <w:vAlign w:val="center"/>
            <w:hideMark/>
          </w:tcPr>
          <w:p w14:paraId="273BCE5C"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3C686CF9" w14:textId="77777777" w:rsidR="009F3739" w:rsidRPr="004E0F3E" w:rsidRDefault="009F3739" w:rsidP="00447671">
            <w:pPr>
              <w:spacing w:after="0"/>
              <w:jc w:val="center"/>
              <w:rPr>
                <w:lang w:eastAsia="zh-CN"/>
              </w:rPr>
            </w:pPr>
            <w:r w:rsidRPr="004E0F3E">
              <w:rPr>
                <w:lang w:eastAsia="zh-CN"/>
              </w:rPr>
              <w:t>0.029864</w:t>
            </w:r>
          </w:p>
        </w:tc>
      </w:tr>
      <w:tr w:rsidR="009F3739" w:rsidRPr="004E0F3E" w14:paraId="7F11367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0843636A" w14:textId="77777777" w:rsidR="009F3739" w:rsidRPr="004E0F3E" w:rsidRDefault="009F3739" w:rsidP="00447671">
            <w:pPr>
              <w:spacing w:after="0"/>
              <w:rPr>
                <w:b/>
                <w:bCs/>
                <w:lang w:eastAsia="zh-CN"/>
              </w:rPr>
            </w:pPr>
            <w:r w:rsidRPr="004E0F3E">
              <w:rPr>
                <w:b/>
                <w:bCs/>
                <w:lang w:eastAsia="zh-CN"/>
              </w:rPr>
              <w:t>Sleep(TN)</w:t>
            </w:r>
          </w:p>
        </w:tc>
        <w:tc>
          <w:tcPr>
            <w:tcW w:w="1126" w:type="pct"/>
            <w:tcBorders>
              <w:top w:val="nil"/>
              <w:left w:val="nil"/>
              <w:bottom w:val="single" w:sz="4" w:space="0" w:color="auto"/>
              <w:right w:val="single" w:sz="4" w:space="0" w:color="auto"/>
            </w:tcBorders>
            <w:shd w:val="clear" w:color="auto" w:fill="auto"/>
            <w:vAlign w:val="center"/>
            <w:hideMark/>
          </w:tcPr>
          <w:p w14:paraId="1C4990A8" w14:textId="77777777" w:rsidR="009F3739" w:rsidRPr="004E0F3E" w:rsidRDefault="009F3739" w:rsidP="00447671">
            <w:pPr>
              <w:spacing w:after="0"/>
              <w:jc w:val="center"/>
              <w:rPr>
                <w:lang w:eastAsia="zh-CN"/>
              </w:rPr>
            </w:pPr>
            <w:r w:rsidRPr="004E0F3E">
              <w:rPr>
                <w:lang w:eastAsia="zh-CN"/>
              </w:rPr>
              <w:t>7169305.6</w:t>
            </w:r>
          </w:p>
        </w:tc>
        <w:tc>
          <w:tcPr>
            <w:tcW w:w="958" w:type="pct"/>
            <w:tcBorders>
              <w:top w:val="nil"/>
              <w:left w:val="nil"/>
              <w:bottom w:val="single" w:sz="4" w:space="0" w:color="auto"/>
              <w:right w:val="single" w:sz="4" w:space="0" w:color="auto"/>
            </w:tcBorders>
            <w:shd w:val="clear" w:color="auto" w:fill="auto"/>
            <w:noWrap/>
            <w:vAlign w:val="center"/>
            <w:hideMark/>
          </w:tcPr>
          <w:p w14:paraId="4D3F4AE2"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491" w:type="pct"/>
            <w:tcBorders>
              <w:top w:val="nil"/>
              <w:left w:val="nil"/>
              <w:bottom w:val="single" w:sz="4" w:space="0" w:color="auto"/>
              <w:right w:val="single" w:sz="4" w:space="0" w:color="auto"/>
            </w:tcBorders>
            <w:shd w:val="clear" w:color="auto" w:fill="auto"/>
            <w:noWrap/>
            <w:vAlign w:val="center"/>
            <w:hideMark/>
          </w:tcPr>
          <w:p w14:paraId="10288F61" w14:textId="77777777" w:rsidR="009F3739" w:rsidRPr="004E0F3E" w:rsidRDefault="009F3739" w:rsidP="00447671">
            <w:pPr>
              <w:spacing w:after="0"/>
              <w:jc w:val="center"/>
              <w:rPr>
                <w:lang w:eastAsia="zh-CN"/>
              </w:rPr>
            </w:pPr>
            <w:r w:rsidRPr="004E0F3E">
              <w:rPr>
                <w:lang w:eastAsia="zh-CN"/>
              </w:rPr>
              <w:t>0.029872</w:t>
            </w:r>
          </w:p>
        </w:tc>
      </w:tr>
      <w:tr w:rsidR="009F3739" w:rsidRPr="004E0F3E" w14:paraId="4F73546C" w14:textId="77777777" w:rsidTr="00447671">
        <w:trPr>
          <w:trHeight w:val="27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52630583" w14:textId="77777777" w:rsidR="009F3739" w:rsidRPr="004E0F3E" w:rsidRDefault="009F3739" w:rsidP="00447671">
            <w:pPr>
              <w:spacing w:after="0"/>
              <w:rPr>
                <w:b/>
                <w:bCs/>
                <w:lang w:eastAsia="zh-CN"/>
              </w:rPr>
            </w:pPr>
            <w:r w:rsidRPr="004E0F3E">
              <w:rPr>
                <w:b/>
                <w:bCs/>
                <w:lang w:eastAsia="zh-CN"/>
              </w:rPr>
              <w:t>Total (TN, mWh)</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BD758B8" w14:textId="77777777" w:rsidR="009F3739" w:rsidRPr="004E0F3E" w:rsidRDefault="009F3739" w:rsidP="00447671">
            <w:pPr>
              <w:spacing w:after="0"/>
              <w:jc w:val="center"/>
              <w:rPr>
                <w:lang w:eastAsia="zh-CN"/>
              </w:rPr>
            </w:pPr>
            <w:r w:rsidRPr="004E0F3E">
              <w:rPr>
                <w:lang w:eastAsia="zh-CN"/>
              </w:rPr>
              <w:t>0.132317</w:t>
            </w:r>
          </w:p>
        </w:tc>
      </w:tr>
      <w:tr w:rsidR="009F3739" w:rsidRPr="004E0F3E" w14:paraId="6EA3EF04"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67A9B50" w14:textId="77777777" w:rsidR="009F3739" w:rsidRPr="004E0F3E" w:rsidRDefault="009F3739" w:rsidP="00447671">
            <w:pPr>
              <w:spacing w:after="0"/>
              <w:rPr>
                <w:b/>
                <w:bCs/>
                <w:lang w:eastAsia="zh-CN"/>
              </w:rPr>
            </w:pPr>
            <w:r w:rsidRPr="004E0F3E">
              <w:rPr>
                <w:b/>
                <w:bCs/>
                <w:lang w:eastAsia="zh-CN"/>
              </w:rPr>
              <w:t>Total (NTN,mWH)</w:t>
            </w:r>
          </w:p>
        </w:tc>
        <w:tc>
          <w:tcPr>
            <w:tcW w:w="3575"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78A50B00" w14:textId="77777777" w:rsidR="009F3739" w:rsidRPr="004E0F3E" w:rsidRDefault="009F3739" w:rsidP="00447671">
            <w:pPr>
              <w:spacing w:after="0"/>
              <w:jc w:val="center"/>
              <w:rPr>
                <w:lang w:eastAsia="zh-CN"/>
              </w:rPr>
            </w:pPr>
            <w:r w:rsidRPr="004E0F3E">
              <w:rPr>
                <w:lang w:eastAsia="zh-CN"/>
              </w:rPr>
              <w:t>0.188330</w:t>
            </w:r>
          </w:p>
        </w:tc>
      </w:tr>
      <w:tr w:rsidR="009F3739" w:rsidRPr="004E0F3E" w14:paraId="0C837595"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2155B93" w14:textId="77777777" w:rsidR="009F3739" w:rsidRPr="004E0F3E" w:rsidRDefault="009F3739" w:rsidP="00447671">
            <w:pPr>
              <w:spacing w:after="0"/>
              <w:rPr>
                <w:b/>
                <w:bCs/>
                <w:lang w:eastAsia="zh-CN"/>
              </w:rPr>
            </w:pPr>
            <w:r w:rsidRPr="004E0F3E">
              <w:rPr>
                <w:b/>
                <w:bCs/>
                <w:lang w:eastAsia="zh-CN"/>
              </w:rPr>
              <w:t>Battery(Wh)</w:t>
            </w:r>
          </w:p>
        </w:tc>
        <w:tc>
          <w:tcPr>
            <w:tcW w:w="3575" w:type="pct"/>
            <w:gridSpan w:val="3"/>
            <w:tcBorders>
              <w:top w:val="single" w:sz="4" w:space="0" w:color="auto"/>
              <w:left w:val="nil"/>
              <w:bottom w:val="single" w:sz="4" w:space="0" w:color="auto"/>
              <w:right w:val="single" w:sz="4" w:space="0" w:color="auto"/>
            </w:tcBorders>
            <w:shd w:val="clear" w:color="auto" w:fill="auto"/>
            <w:noWrap/>
            <w:vAlign w:val="center"/>
            <w:hideMark/>
          </w:tcPr>
          <w:p w14:paraId="2866D84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65664457"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2A42968B" w14:textId="77777777" w:rsidR="009F3739" w:rsidRDefault="009F3739" w:rsidP="00447671">
            <w:pPr>
              <w:spacing w:after="0"/>
              <w:rPr>
                <w:b/>
                <w:bCs/>
                <w:lang w:eastAsia="zh-CN"/>
              </w:rPr>
            </w:pPr>
            <w:r w:rsidRPr="004E0F3E">
              <w:rPr>
                <w:b/>
                <w:bCs/>
                <w:lang w:eastAsia="zh-CN"/>
              </w:rPr>
              <w:t xml:space="preserve">Battery lifte </w:t>
            </w:r>
          </w:p>
          <w:p w14:paraId="57961BED" w14:textId="77777777" w:rsidR="009F3739" w:rsidRPr="004E0F3E" w:rsidRDefault="009F3739" w:rsidP="00447671">
            <w:pPr>
              <w:spacing w:after="0"/>
              <w:rPr>
                <w:b/>
                <w:bCs/>
                <w:lang w:eastAsia="zh-CN"/>
              </w:rPr>
            </w:pPr>
            <w:r w:rsidRPr="004E0F3E">
              <w:rPr>
                <w:b/>
                <w:bCs/>
                <w:lang w:eastAsia="zh-CN"/>
              </w:rPr>
              <w:t>(TN,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34BA2D3D" w14:textId="77777777" w:rsidR="009F3739" w:rsidRPr="004E0F3E" w:rsidRDefault="009F3739" w:rsidP="00447671">
            <w:pPr>
              <w:spacing w:after="0"/>
              <w:jc w:val="center"/>
              <w:rPr>
                <w:lang w:eastAsia="zh-CN"/>
              </w:rPr>
            </w:pPr>
            <w:r w:rsidRPr="004E0F3E">
              <w:rPr>
                <w:lang w:eastAsia="zh-CN"/>
              </w:rPr>
              <w:t>8.627436</w:t>
            </w:r>
          </w:p>
        </w:tc>
      </w:tr>
      <w:tr w:rsidR="009F3739" w:rsidRPr="004E0F3E" w14:paraId="0370DAD2" w14:textId="77777777" w:rsidTr="00447671">
        <w:trPr>
          <w:trHeight w:val="300"/>
          <w:jc w:val="center"/>
        </w:trPr>
        <w:tc>
          <w:tcPr>
            <w:tcW w:w="1425" w:type="pct"/>
            <w:tcBorders>
              <w:top w:val="nil"/>
              <w:left w:val="single" w:sz="4" w:space="0" w:color="auto"/>
              <w:bottom w:val="single" w:sz="4" w:space="0" w:color="auto"/>
              <w:right w:val="single" w:sz="4" w:space="0" w:color="auto"/>
            </w:tcBorders>
            <w:shd w:val="clear" w:color="auto" w:fill="auto"/>
            <w:vAlign w:val="center"/>
            <w:hideMark/>
          </w:tcPr>
          <w:p w14:paraId="1F58ACE0" w14:textId="77777777" w:rsidR="009F3739" w:rsidRDefault="009F3739" w:rsidP="00447671">
            <w:pPr>
              <w:spacing w:after="0"/>
              <w:rPr>
                <w:b/>
                <w:bCs/>
                <w:lang w:eastAsia="zh-CN"/>
              </w:rPr>
            </w:pPr>
            <w:r w:rsidRPr="004E0F3E">
              <w:rPr>
                <w:b/>
                <w:bCs/>
                <w:lang w:eastAsia="zh-CN"/>
              </w:rPr>
              <w:t xml:space="preserve">Battery lifte </w:t>
            </w:r>
          </w:p>
          <w:p w14:paraId="27ECDD1A" w14:textId="77777777" w:rsidR="009F3739" w:rsidRPr="004E0F3E" w:rsidRDefault="009F3739" w:rsidP="00447671">
            <w:pPr>
              <w:spacing w:after="0"/>
              <w:rPr>
                <w:b/>
                <w:bCs/>
                <w:lang w:eastAsia="zh-CN"/>
              </w:rPr>
            </w:pPr>
            <w:r w:rsidRPr="004E0F3E">
              <w:rPr>
                <w:b/>
                <w:bCs/>
                <w:lang w:eastAsia="zh-CN"/>
              </w:rPr>
              <w:t>(NTN, year)</w:t>
            </w:r>
          </w:p>
        </w:tc>
        <w:tc>
          <w:tcPr>
            <w:tcW w:w="3575" w:type="pct"/>
            <w:gridSpan w:val="3"/>
            <w:tcBorders>
              <w:top w:val="single" w:sz="4" w:space="0" w:color="auto"/>
              <w:left w:val="nil"/>
              <w:bottom w:val="single" w:sz="4" w:space="0" w:color="auto"/>
              <w:right w:val="single" w:sz="4" w:space="0" w:color="000000"/>
            </w:tcBorders>
            <w:shd w:val="clear" w:color="auto" w:fill="auto"/>
            <w:vAlign w:val="center"/>
            <w:hideMark/>
          </w:tcPr>
          <w:p w14:paraId="44EAEC1C" w14:textId="77777777" w:rsidR="009F3739" w:rsidRPr="004E0F3E" w:rsidRDefault="009F3739" w:rsidP="00447671">
            <w:pPr>
              <w:spacing w:after="0"/>
              <w:jc w:val="center"/>
              <w:rPr>
                <w:lang w:eastAsia="zh-CN"/>
              </w:rPr>
            </w:pPr>
            <w:r w:rsidRPr="004E0F3E">
              <w:rPr>
                <w:lang w:eastAsia="zh-CN"/>
              </w:rPr>
              <w:t>6.061437</w:t>
            </w:r>
          </w:p>
        </w:tc>
      </w:tr>
    </w:tbl>
    <w:p w14:paraId="1B876C4E" w14:textId="77777777" w:rsidR="009F3739" w:rsidRDefault="009F3739" w:rsidP="00E24B9A">
      <w:pPr>
        <w:rPr>
          <w:lang w:eastAsia="zh-CN"/>
        </w:rPr>
      </w:pPr>
    </w:p>
    <w:p w14:paraId="3552A0C9" w14:textId="536ABE26" w:rsidR="009F3739" w:rsidRPr="004E0F3E" w:rsidRDefault="005566C6" w:rsidP="00E24B9A">
      <w:pPr>
        <w:pStyle w:val="TH"/>
        <w:rPr>
          <w:lang w:eastAsia="zh-CN"/>
        </w:rPr>
      </w:pPr>
      <w:r>
        <w:rPr>
          <w:lang w:eastAsia="zh-CN"/>
        </w:rPr>
        <w:t>Table C.1-</w:t>
      </w:r>
      <w:r w:rsidR="009F3739" w:rsidRPr="004E0F3E">
        <w:rPr>
          <w:lang w:eastAsia="zh-CN"/>
        </w:rPr>
        <w:t>2</w:t>
      </w:r>
      <w:r w:rsidR="00E24B9A">
        <w:rPr>
          <w:lang w:eastAsia="zh-CN"/>
        </w:rPr>
        <w:t>:</w:t>
      </w:r>
      <w:r w:rsidR="009F3739" w:rsidRPr="004E0F3E">
        <w:rPr>
          <w:lang w:eastAsia="zh-CN"/>
        </w:rPr>
        <w:t xml:space="preserve"> Power consumptio</w:t>
      </w:r>
      <w:r w:rsidR="009F3739">
        <w:rPr>
          <w:lang w:eastAsia="zh-CN"/>
        </w:rPr>
        <w:t>n with 6</w:t>
      </w:r>
      <w:r w:rsidR="009F3739" w:rsidRPr="004E0F3E">
        <w:rPr>
          <w:lang w:eastAsia="zh-CN"/>
        </w:rPr>
        <w:t xml:space="preserve"> hours report period</w:t>
      </w:r>
    </w:p>
    <w:tbl>
      <w:tblPr>
        <w:tblW w:w="3501" w:type="pct"/>
        <w:jc w:val="center"/>
        <w:tblLayout w:type="fixed"/>
        <w:tblLook w:val="04A0" w:firstRow="1" w:lastRow="0" w:firstColumn="1" w:lastColumn="0" w:noHBand="0" w:noVBand="1"/>
      </w:tblPr>
      <w:tblGrid>
        <w:gridCol w:w="1806"/>
        <w:gridCol w:w="1563"/>
        <w:gridCol w:w="1319"/>
        <w:gridCol w:w="2056"/>
      </w:tblGrid>
      <w:tr w:rsidR="009F3739" w:rsidRPr="004E0F3E" w14:paraId="1973F7C5"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3DEF1E8E" w14:textId="77777777" w:rsidR="009F3739" w:rsidRPr="004E0F3E" w:rsidRDefault="009F3739" w:rsidP="00447671">
            <w:pPr>
              <w:spacing w:after="0"/>
              <w:jc w:val="center"/>
              <w:rPr>
                <w:b/>
                <w:bCs/>
                <w:lang w:eastAsia="zh-CN"/>
              </w:rPr>
            </w:pPr>
            <w:r w:rsidRPr="004E0F3E">
              <w:rPr>
                <w:b/>
                <w:bCs/>
                <w:lang w:eastAsia="zh-CN"/>
              </w:rPr>
              <w:t>Report, 6hours</w:t>
            </w:r>
          </w:p>
        </w:tc>
      </w:tr>
      <w:tr w:rsidR="009F3739" w:rsidRPr="004E0F3E" w14:paraId="40D44178" w14:textId="77777777" w:rsidTr="00447671">
        <w:trPr>
          <w:trHeight w:val="285"/>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10F4ED4D" w14:textId="77777777" w:rsidR="009F3739" w:rsidRPr="004E0F3E" w:rsidRDefault="009F3739" w:rsidP="00447671">
            <w:pPr>
              <w:spacing w:after="0"/>
              <w:rPr>
                <w:b/>
                <w:bCs/>
                <w:lang w:eastAsia="zh-CN"/>
              </w:rPr>
            </w:pPr>
            <w:r w:rsidRPr="004E0F3E">
              <w:rPr>
                <w:b/>
                <w:bCs/>
                <w:lang w:eastAsia="zh-CN"/>
              </w:rPr>
              <w:t>Flow assumptions</w:t>
            </w:r>
          </w:p>
        </w:tc>
        <w:tc>
          <w:tcPr>
            <w:tcW w:w="1159" w:type="pct"/>
            <w:tcBorders>
              <w:top w:val="nil"/>
              <w:left w:val="nil"/>
              <w:bottom w:val="single" w:sz="4" w:space="0" w:color="auto"/>
              <w:right w:val="single" w:sz="4" w:space="0" w:color="auto"/>
            </w:tcBorders>
            <w:shd w:val="clear" w:color="auto" w:fill="auto"/>
            <w:noWrap/>
            <w:vAlign w:val="center"/>
            <w:hideMark/>
          </w:tcPr>
          <w:p w14:paraId="1F40674F" w14:textId="77777777" w:rsidR="009F3739" w:rsidRPr="004E0F3E" w:rsidRDefault="009F3739" w:rsidP="00447671">
            <w:pPr>
              <w:spacing w:after="0"/>
              <w:rPr>
                <w:b/>
                <w:bCs/>
                <w:lang w:eastAsia="zh-CN"/>
              </w:rPr>
            </w:pPr>
            <w:r w:rsidRPr="004E0F3E">
              <w:rPr>
                <w:b/>
                <w:bCs/>
                <w:lang w:eastAsia="zh-CN"/>
              </w:rPr>
              <w:t>Duration(ms)/each report</w:t>
            </w:r>
          </w:p>
        </w:tc>
        <w:tc>
          <w:tcPr>
            <w:tcW w:w="978" w:type="pct"/>
            <w:tcBorders>
              <w:top w:val="nil"/>
              <w:left w:val="nil"/>
              <w:bottom w:val="single" w:sz="4" w:space="0" w:color="auto"/>
              <w:right w:val="single" w:sz="4" w:space="0" w:color="auto"/>
            </w:tcBorders>
            <w:shd w:val="clear" w:color="auto" w:fill="auto"/>
            <w:noWrap/>
            <w:vAlign w:val="center"/>
            <w:hideMark/>
          </w:tcPr>
          <w:p w14:paraId="04C80E5B" w14:textId="77777777" w:rsidR="009F3739" w:rsidRPr="004E0F3E" w:rsidRDefault="009F3739" w:rsidP="00447671">
            <w:pPr>
              <w:spacing w:after="0"/>
              <w:rPr>
                <w:b/>
                <w:bCs/>
                <w:lang w:eastAsia="zh-CN"/>
              </w:rPr>
            </w:pPr>
            <w:r w:rsidRPr="004E0F3E">
              <w:rPr>
                <w:b/>
                <w:bCs/>
                <w:lang w:eastAsia="zh-CN"/>
              </w:rPr>
              <w:t>Power(mW)</w:t>
            </w:r>
          </w:p>
        </w:tc>
        <w:tc>
          <w:tcPr>
            <w:tcW w:w="1523" w:type="pct"/>
            <w:tcBorders>
              <w:top w:val="nil"/>
              <w:left w:val="nil"/>
              <w:bottom w:val="single" w:sz="4" w:space="0" w:color="auto"/>
              <w:right w:val="single" w:sz="4" w:space="0" w:color="auto"/>
            </w:tcBorders>
            <w:shd w:val="clear" w:color="auto" w:fill="auto"/>
            <w:noWrap/>
            <w:vAlign w:val="center"/>
            <w:hideMark/>
          </w:tcPr>
          <w:p w14:paraId="09DB659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4313234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noWrap/>
            <w:vAlign w:val="center"/>
            <w:hideMark/>
          </w:tcPr>
          <w:p w14:paraId="29E0719C" w14:textId="77777777" w:rsidR="009F3739" w:rsidRPr="004E0F3E" w:rsidRDefault="009F3739" w:rsidP="00447671">
            <w:pPr>
              <w:spacing w:after="0"/>
              <w:rPr>
                <w:b/>
                <w:bCs/>
                <w:lang w:eastAsia="zh-CN"/>
              </w:rPr>
            </w:pPr>
            <w:r w:rsidRPr="004E0F3E">
              <w:rPr>
                <w:b/>
                <w:bCs/>
                <w:lang w:eastAsia="zh-CN"/>
              </w:rPr>
              <w:t>GNSS(DL)</w:t>
            </w:r>
          </w:p>
        </w:tc>
        <w:tc>
          <w:tcPr>
            <w:tcW w:w="1159" w:type="pct"/>
            <w:tcBorders>
              <w:top w:val="nil"/>
              <w:left w:val="nil"/>
              <w:bottom w:val="single" w:sz="4" w:space="0" w:color="auto"/>
              <w:right w:val="single" w:sz="4" w:space="0" w:color="auto"/>
            </w:tcBorders>
            <w:shd w:val="clear" w:color="auto" w:fill="auto"/>
            <w:noWrap/>
            <w:vAlign w:val="center"/>
            <w:hideMark/>
          </w:tcPr>
          <w:p w14:paraId="22733F6C" w14:textId="77777777" w:rsidR="009F3739" w:rsidRPr="004E0F3E" w:rsidRDefault="009F3739" w:rsidP="00447671">
            <w:pPr>
              <w:spacing w:after="0"/>
              <w:jc w:val="center"/>
              <w:rPr>
                <w:lang w:eastAsia="zh-CN"/>
              </w:rPr>
            </w:pPr>
            <w:r w:rsidRPr="004E0F3E">
              <w:rPr>
                <w:lang w:eastAsia="zh-CN"/>
              </w:rPr>
              <w:t>5000</w:t>
            </w:r>
          </w:p>
        </w:tc>
        <w:tc>
          <w:tcPr>
            <w:tcW w:w="978" w:type="pct"/>
            <w:tcBorders>
              <w:top w:val="nil"/>
              <w:left w:val="nil"/>
              <w:bottom w:val="single" w:sz="4" w:space="0" w:color="auto"/>
              <w:right w:val="single" w:sz="4" w:space="0" w:color="auto"/>
            </w:tcBorders>
            <w:shd w:val="clear" w:color="auto" w:fill="auto"/>
            <w:noWrap/>
            <w:vAlign w:val="center"/>
            <w:hideMark/>
          </w:tcPr>
          <w:p w14:paraId="3A54CC3B" w14:textId="77777777" w:rsidR="009F3739" w:rsidRPr="004E0F3E" w:rsidRDefault="009F3739" w:rsidP="00447671">
            <w:pPr>
              <w:spacing w:after="0"/>
              <w:jc w:val="center"/>
              <w:rPr>
                <w:lang w:eastAsia="zh-CN"/>
              </w:rPr>
            </w:pPr>
            <w:r w:rsidRPr="004E0F3E">
              <w:rPr>
                <w:lang w:eastAsia="zh-CN"/>
              </w:rPr>
              <w:t>100</w:t>
            </w:r>
          </w:p>
        </w:tc>
        <w:tc>
          <w:tcPr>
            <w:tcW w:w="1523" w:type="pct"/>
            <w:tcBorders>
              <w:top w:val="nil"/>
              <w:left w:val="nil"/>
              <w:bottom w:val="single" w:sz="4" w:space="0" w:color="auto"/>
              <w:right w:val="single" w:sz="4" w:space="0" w:color="auto"/>
            </w:tcBorders>
            <w:shd w:val="clear" w:color="auto" w:fill="auto"/>
            <w:noWrap/>
            <w:vAlign w:val="center"/>
            <w:hideMark/>
          </w:tcPr>
          <w:p w14:paraId="622BBD89" w14:textId="77777777" w:rsidR="009F3739" w:rsidRPr="004E0F3E" w:rsidRDefault="009F3739" w:rsidP="00447671">
            <w:pPr>
              <w:spacing w:after="0"/>
              <w:jc w:val="center"/>
              <w:rPr>
                <w:lang w:eastAsia="zh-CN"/>
              </w:rPr>
            </w:pPr>
            <w:r w:rsidRPr="004E0F3E">
              <w:rPr>
                <w:lang w:eastAsia="zh-CN"/>
              </w:rPr>
              <w:t>0.138889</w:t>
            </w:r>
          </w:p>
        </w:tc>
      </w:tr>
      <w:tr w:rsidR="009F3739" w:rsidRPr="004E0F3E" w14:paraId="4F3B53A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03C89CB" w14:textId="77777777" w:rsidR="009F3739" w:rsidRPr="004E0F3E" w:rsidRDefault="009F3739" w:rsidP="00447671">
            <w:pPr>
              <w:spacing w:after="0"/>
              <w:rPr>
                <w:b/>
                <w:bCs/>
                <w:lang w:eastAsia="zh-CN"/>
              </w:rPr>
            </w:pPr>
            <w:r w:rsidRPr="004E0F3E">
              <w:rPr>
                <w:b/>
                <w:bCs/>
                <w:lang w:eastAsia="zh-CN"/>
              </w:rPr>
              <w:t>NPSS(DL)</w:t>
            </w:r>
          </w:p>
        </w:tc>
        <w:tc>
          <w:tcPr>
            <w:tcW w:w="1159" w:type="pct"/>
            <w:tcBorders>
              <w:top w:val="nil"/>
              <w:left w:val="nil"/>
              <w:bottom w:val="single" w:sz="4" w:space="0" w:color="auto"/>
              <w:right w:val="single" w:sz="4" w:space="0" w:color="auto"/>
            </w:tcBorders>
            <w:shd w:val="clear" w:color="auto" w:fill="auto"/>
            <w:vAlign w:val="center"/>
            <w:hideMark/>
          </w:tcPr>
          <w:p w14:paraId="3D7F2363"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517D635B"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52598475"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24221BD8"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204C44C" w14:textId="77777777" w:rsidR="009F3739" w:rsidRPr="004E0F3E" w:rsidRDefault="009F3739" w:rsidP="00447671">
            <w:pPr>
              <w:spacing w:after="0"/>
              <w:rPr>
                <w:b/>
                <w:bCs/>
                <w:lang w:eastAsia="zh-CN"/>
              </w:rPr>
            </w:pPr>
            <w:r w:rsidRPr="004E0F3E">
              <w:rPr>
                <w:b/>
                <w:bCs/>
                <w:lang w:eastAsia="zh-CN"/>
              </w:rPr>
              <w:t>NSSS(DL)</w:t>
            </w:r>
          </w:p>
        </w:tc>
        <w:tc>
          <w:tcPr>
            <w:tcW w:w="1159" w:type="pct"/>
            <w:tcBorders>
              <w:top w:val="nil"/>
              <w:left w:val="nil"/>
              <w:bottom w:val="single" w:sz="4" w:space="0" w:color="auto"/>
              <w:right w:val="single" w:sz="4" w:space="0" w:color="auto"/>
            </w:tcBorders>
            <w:shd w:val="clear" w:color="auto" w:fill="auto"/>
            <w:vAlign w:val="center"/>
            <w:hideMark/>
          </w:tcPr>
          <w:p w14:paraId="7BEB6BE6" w14:textId="77777777" w:rsidR="009F3739" w:rsidRPr="004E0F3E" w:rsidRDefault="009F3739" w:rsidP="00447671">
            <w:pPr>
              <w:spacing w:after="0"/>
              <w:jc w:val="center"/>
              <w:rPr>
                <w:lang w:eastAsia="zh-CN"/>
              </w:rPr>
            </w:pPr>
            <w:r w:rsidRPr="004E0F3E">
              <w:rPr>
                <w:lang w:eastAsia="zh-CN"/>
              </w:rPr>
              <w:t>20</w:t>
            </w:r>
          </w:p>
        </w:tc>
        <w:tc>
          <w:tcPr>
            <w:tcW w:w="978" w:type="pct"/>
            <w:tcBorders>
              <w:top w:val="nil"/>
              <w:left w:val="nil"/>
              <w:bottom w:val="single" w:sz="4" w:space="0" w:color="auto"/>
              <w:right w:val="single" w:sz="4" w:space="0" w:color="auto"/>
            </w:tcBorders>
            <w:shd w:val="clear" w:color="auto" w:fill="auto"/>
            <w:vAlign w:val="center"/>
            <w:hideMark/>
          </w:tcPr>
          <w:p w14:paraId="11976406" w14:textId="77777777" w:rsidR="009F3739" w:rsidRPr="004E0F3E" w:rsidRDefault="009F3739" w:rsidP="00447671">
            <w:pPr>
              <w:spacing w:after="0"/>
              <w:jc w:val="center"/>
              <w:rPr>
                <w:lang w:eastAsia="zh-CN"/>
              </w:rPr>
            </w:pPr>
            <w:r w:rsidRPr="004E0F3E">
              <w:rPr>
                <w:lang w:eastAsia="zh-CN"/>
              </w:rPr>
              <w:t>80</w:t>
            </w:r>
          </w:p>
        </w:tc>
        <w:tc>
          <w:tcPr>
            <w:tcW w:w="1523" w:type="pct"/>
            <w:tcBorders>
              <w:top w:val="nil"/>
              <w:left w:val="nil"/>
              <w:bottom w:val="single" w:sz="4" w:space="0" w:color="auto"/>
              <w:right w:val="single" w:sz="4" w:space="0" w:color="auto"/>
            </w:tcBorders>
            <w:shd w:val="clear" w:color="auto" w:fill="auto"/>
            <w:noWrap/>
            <w:vAlign w:val="center"/>
            <w:hideMark/>
          </w:tcPr>
          <w:p w14:paraId="77E4EB41" w14:textId="77777777" w:rsidR="009F3739" w:rsidRPr="004E0F3E" w:rsidRDefault="009F3739" w:rsidP="00447671">
            <w:pPr>
              <w:spacing w:after="0"/>
              <w:jc w:val="center"/>
              <w:rPr>
                <w:lang w:eastAsia="zh-CN"/>
              </w:rPr>
            </w:pPr>
            <w:r w:rsidRPr="004E0F3E">
              <w:rPr>
                <w:lang w:eastAsia="zh-CN"/>
              </w:rPr>
              <w:t>0.000444</w:t>
            </w:r>
          </w:p>
        </w:tc>
      </w:tr>
      <w:tr w:rsidR="009F3739" w:rsidRPr="004E0F3E" w14:paraId="65386772"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B92F16E" w14:textId="77777777" w:rsidR="009F3739" w:rsidRPr="004E0F3E" w:rsidRDefault="009F3739" w:rsidP="00447671">
            <w:pPr>
              <w:spacing w:after="0"/>
              <w:rPr>
                <w:b/>
                <w:bCs/>
                <w:lang w:eastAsia="zh-CN"/>
              </w:rPr>
            </w:pPr>
            <w:r w:rsidRPr="004E0F3E">
              <w:rPr>
                <w:b/>
                <w:bCs/>
                <w:lang w:eastAsia="zh-CN"/>
              </w:rPr>
              <w:t>NTN SIB(DL, 256bits)</w:t>
            </w:r>
          </w:p>
        </w:tc>
        <w:tc>
          <w:tcPr>
            <w:tcW w:w="1159" w:type="pct"/>
            <w:tcBorders>
              <w:top w:val="nil"/>
              <w:left w:val="nil"/>
              <w:bottom w:val="single" w:sz="4" w:space="0" w:color="auto"/>
              <w:right w:val="single" w:sz="4" w:space="0" w:color="auto"/>
            </w:tcBorders>
            <w:shd w:val="clear" w:color="auto" w:fill="auto"/>
            <w:vAlign w:val="center"/>
            <w:hideMark/>
          </w:tcPr>
          <w:p w14:paraId="5F44D922"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6F4AD4D3"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24D39CF0"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5D2F936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FE56C76" w14:textId="77777777" w:rsidR="009F3739" w:rsidRPr="004E0F3E" w:rsidRDefault="009F3739" w:rsidP="00447671">
            <w:pPr>
              <w:spacing w:after="0"/>
              <w:rPr>
                <w:b/>
                <w:bCs/>
                <w:lang w:eastAsia="zh-CN"/>
              </w:rPr>
            </w:pPr>
            <w:r w:rsidRPr="004E0F3E">
              <w:rPr>
                <w:b/>
                <w:bCs/>
                <w:lang w:eastAsia="zh-CN"/>
              </w:rPr>
              <w:t>MIB-NB(DL)</w:t>
            </w:r>
          </w:p>
        </w:tc>
        <w:tc>
          <w:tcPr>
            <w:tcW w:w="1159" w:type="pct"/>
            <w:tcBorders>
              <w:top w:val="nil"/>
              <w:left w:val="nil"/>
              <w:bottom w:val="single" w:sz="4" w:space="0" w:color="auto"/>
              <w:right w:val="single" w:sz="4" w:space="0" w:color="auto"/>
            </w:tcBorders>
            <w:shd w:val="clear" w:color="auto" w:fill="auto"/>
            <w:vAlign w:val="center"/>
            <w:hideMark/>
          </w:tcPr>
          <w:p w14:paraId="5F7EC1DB" w14:textId="77777777" w:rsidR="009F3739" w:rsidRPr="004E0F3E" w:rsidRDefault="009F3739" w:rsidP="00447671">
            <w:pPr>
              <w:spacing w:after="0"/>
              <w:jc w:val="center"/>
              <w:rPr>
                <w:lang w:eastAsia="zh-CN"/>
              </w:rPr>
            </w:pPr>
            <w:r w:rsidRPr="004E0F3E">
              <w:rPr>
                <w:lang w:eastAsia="zh-CN"/>
              </w:rPr>
              <w:t>60</w:t>
            </w:r>
          </w:p>
        </w:tc>
        <w:tc>
          <w:tcPr>
            <w:tcW w:w="978" w:type="pct"/>
            <w:tcBorders>
              <w:top w:val="nil"/>
              <w:left w:val="nil"/>
              <w:bottom w:val="single" w:sz="4" w:space="0" w:color="auto"/>
              <w:right w:val="single" w:sz="4" w:space="0" w:color="auto"/>
            </w:tcBorders>
            <w:shd w:val="clear" w:color="auto" w:fill="auto"/>
            <w:vAlign w:val="center"/>
            <w:hideMark/>
          </w:tcPr>
          <w:p w14:paraId="1CDFEA58"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552DE824" w14:textId="77777777" w:rsidR="009F3739" w:rsidRPr="004E0F3E" w:rsidRDefault="009F3739" w:rsidP="00447671">
            <w:pPr>
              <w:spacing w:after="0"/>
              <w:jc w:val="center"/>
              <w:rPr>
                <w:lang w:eastAsia="zh-CN"/>
              </w:rPr>
            </w:pPr>
            <w:r w:rsidRPr="004E0F3E">
              <w:rPr>
                <w:lang w:eastAsia="zh-CN"/>
              </w:rPr>
              <w:t>0.001167</w:t>
            </w:r>
          </w:p>
        </w:tc>
      </w:tr>
      <w:tr w:rsidR="009F3739" w:rsidRPr="004E0F3E" w14:paraId="22E015F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537C173" w14:textId="77777777" w:rsidR="009F3739" w:rsidRPr="004E0F3E" w:rsidRDefault="009F3739" w:rsidP="00447671">
            <w:pPr>
              <w:spacing w:after="0"/>
              <w:rPr>
                <w:b/>
                <w:bCs/>
                <w:lang w:eastAsia="zh-CN"/>
              </w:rPr>
            </w:pPr>
            <w:r w:rsidRPr="004E0F3E">
              <w:rPr>
                <w:b/>
                <w:bCs/>
                <w:lang w:eastAsia="zh-CN"/>
              </w:rPr>
              <w:t>Msg1(UL)</w:t>
            </w:r>
          </w:p>
        </w:tc>
        <w:tc>
          <w:tcPr>
            <w:tcW w:w="1159" w:type="pct"/>
            <w:tcBorders>
              <w:top w:val="nil"/>
              <w:left w:val="nil"/>
              <w:bottom w:val="single" w:sz="4" w:space="0" w:color="auto"/>
              <w:right w:val="single" w:sz="4" w:space="0" w:color="auto"/>
            </w:tcBorders>
            <w:shd w:val="clear" w:color="auto" w:fill="auto"/>
            <w:vAlign w:val="center"/>
            <w:hideMark/>
          </w:tcPr>
          <w:p w14:paraId="47050E20" w14:textId="77777777" w:rsidR="009F3739" w:rsidRPr="004E0F3E" w:rsidRDefault="009F3739" w:rsidP="00447671">
            <w:pPr>
              <w:spacing w:after="0"/>
              <w:jc w:val="center"/>
              <w:rPr>
                <w:lang w:eastAsia="zh-CN"/>
              </w:rPr>
            </w:pPr>
            <w:r w:rsidRPr="004E0F3E">
              <w:rPr>
                <w:lang w:eastAsia="zh-CN"/>
              </w:rPr>
              <w:t>102.4</w:t>
            </w:r>
          </w:p>
        </w:tc>
        <w:tc>
          <w:tcPr>
            <w:tcW w:w="978" w:type="pct"/>
            <w:tcBorders>
              <w:top w:val="nil"/>
              <w:left w:val="nil"/>
              <w:bottom w:val="nil"/>
              <w:right w:val="nil"/>
            </w:tcBorders>
            <w:shd w:val="clear" w:color="auto" w:fill="auto"/>
            <w:noWrap/>
            <w:vAlign w:val="center"/>
            <w:hideMark/>
          </w:tcPr>
          <w:p w14:paraId="27FBC80E"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0136802E" w14:textId="77777777" w:rsidR="009F3739" w:rsidRPr="004E0F3E" w:rsidRDefault="009F3739" w:rsidP="00447671">
            <w:pPr>
              <w:spacing w:after="0"/>
              <w:jc w:val="center"/>
              <w:rPr>
                <w:lang w:eastAsia="zh-CN"/>
              </w:rPr>
            </w:pPr>
            <w:r w:rsidRPr="004E0F3E">
              <w:rPr>
                <w:lang w:eastAsia="zh-CN"/>
              </w:rPr>
              <w:t>0.014222</w:t>
            </w:r>
          </w:p>
        </w:tc>
      </w:tr>
      <w:tr w:rsidR="009F3739" w:rsidRPr="004E0F3E" w14:paraId="177A6971"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09B67EFE" w14:textId="77777777" w:rsidR="009F3739" w:rsidRPr="004E0F3E" w:rsidRDefault="009F3739" w:rsidP="00447671">
            <w:pPr>
              <w:spacing w:after="0"/>
              <w:rPr>
                <w:b/>
                <w:bCs/>
                <w:lang w:eastAsia="zh-CN"/>
              </w:rPr>
            </w:pPr>
            <w:r w:rsidRPr="004E0F3E">
              <w:rPr>
                <w:b/>
                <w:bCs/>
                <w:lang w:eastAsia="zh-CN"/>
              </w:rPr>
              <w:lastRenderedPageBreak/>
              <w:t>NPDCCH(DL)</w:t>
            </w:r>
          </w:p>
        </w:tc>
        <w:tc>
          <w:tcPr>
            <w:tcW w:w="1159" w:type="pct"/>
            <w:tcBorders>
              <w:top w:val="nil"/>
              <w:left w:val="nil"/>
              <w:bottom w:val="single" w:sz="4" w:space="0" w:color="auto"/>
              <w:right w:val="single" w:sz="4" w:space="0" w:color="auto"/>
            </w:tcBorders>
            <w:shd w:val="clear" w:color="auto" w:fill="auto"/>
            <w:vAlign w:val="center"/>
            <w:hideMark/>
          </w:tcPr>
          <w:p w14:paraId="39329D5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65CB0A9A"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39629EFF"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5427CDB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E2BCE7F" w14:textId="77777777" w:rsidR="009F3739" w:rsidRPr="004E0F3E" w:rsidRDefault="009F3739" w:rsidP="00447671">
            <w:pPr>
              <w:spacing w:after="0"/>
              <w:rPr>
                <w:b/>
                <w:bCs/>
                <w:lang w:eastAsia="zh-CN"/>
              </w:rPr>
            </w:pPr>
            <w:r w:rsidRPr="004E0F3E">
              <w:rPr>
                <w:b/>
                <w:bCs/>
                <w:lang w:eastAsia="zh-CN"/>
              </w:rPr>
              <w:t>Msg2(DL, 56bits)</w:t>
            </w:r>
          </w:p>
        </w:tc>
        <w:tc>
          <w:tcPr>
            <w:tcW w:w="1159" w:type="pct"/>
            <w:tcBorders>
              <w:top w:val="nil"/>
              <w:left w:val="nil"/>
              <w:bottom w:val="single" w:sz="4" w:space="0" w:color="auto"/>
              <w:right w:val="single" w:sz="4" w:space="0" w:color="auto"/>
            </w:tcBorders>
            <w:shd w:val="clear" w:color="auto" w:fill="auto"/>
            <w:vAlign w:val="center"/>
            <w:hideMark/>
          </w:tcPr>
          <w:p w14:paraId="019DABB1" w14:textId="77777777" w:rsidR="009F3739" w:rsidRPr="004E0F3E" w:rsidRDefault="009F3739" w:rsidP="00447671">
            <w:pPr>
              <w:spacing w:after="0"/>
              <w:jc w:val="center"/>
              <w:rPr>
                <w:lang w:eastAsia="zh-CN"/>
              </w:rPr>
            </w:pPr>
            <w:r w:rsidRPr="004E0F3E">
              <w:rPr>
                <w:lang w:eastAsia="zh-CN"/>
              </w:rPr>
              <w:t>12</w:t>
            </w:r>
          </w:p>
        </w:tc>
        <w:tc>
          <w:tcPr>
            <w:tcW w:w="978" w:type="pct"/>
            <w:tcBorders>
              <w:top w:val="nil"/>
              <w:left w:val="nil"/>
              <w:bottom w:val="single" w:sz="4" w:space="0" w:color="auto"/>
              <w:right w:val="single" w:sz="4" w:space="0" w:color="auto"/>
            </w:tcBorders>
            <w:shd w:val="clear" w:color="auto" w:fill="auto"/>
            <w:vAlign w:val="center"/>
            <w:hideMark/>
          </w:tcPr>
          <w:p w14:paraId="18D058B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0BE7BC19" w14:textId="77777777" w:rsidR="009F3739" w:rsidRPr="004E0F3E" w:rsidRDefault="009F3739" w:rsidP="00447671">
            <w:pPr>
              <w:spacing w:after="0"/>
              <w:jc w:val="center"/>
              <w:rPr>
                <w:lang w:eastAsia="zh-CN"/>
              </w:rPr>
            </w:pPr>
            <w:r w:rsidRPr="004E0F3E">
              <w:rPr>
                <w:lang w:eastAsia="zh-CN"/>
              </w:rPr>
              <w:t>0.000233</w:t>
            </w:r>
          </w:p>
        </w:tc>
      </w:tr>
      <w:tr w:rsidR="009F3739" w:rsidRPr="004E0F3E" w14:paraId="50D757EB"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60C5B6F" w14:textId="77777777" w:rsidR="009F3739" w:rsidRPr="004E0F3E" w:rsidRDefault="009F3739" w:rsidP="00447671">
            <w:pPr>
              <w:spacing w:after="0"/>
              <w:rPr>
                <w:b/>
                <w:bCs/>
                <w:lang w:eastAsia="zh-CN"/>
              </w:rPr>
            </w:pPr>
            <w:r w:rsidRPr="004E0F3E">
              <w:rPr>
                <w:b/>
                <w:bCs/>
                <w:lang w:eastAsia="zh-CN"/>
              </w:rPr>
              <w:t>Msg3(UL)</w:t>
            </w:r>
          </w:p>
        </w:tc>
        <w:tc>
          <w:tcPr>
            <w:tcW w:w="1159" w:type="pct"/>
            <w:tcBorders>
              <w:top w:val="nil"/>
              <w:left w:val="nil"/>
              <w:bottom w:val="single" w:sz="4" w:space="0" w:color="auto"/>
              <w:right w:val="single" w:sz="4" w:space="0" w:color="auto"/>
            </w:tcBorders>
            <w:shd w:val="clear" w:color="auto" w:fill="auto"/>
            <w:vAlign w:val="center"/>
            <w:hideMark/>
          </w:tcPr>
          <w:p w14:paraId="731C810C" w14:textId="77777777" w:rsidR="009F3739" w:rsidRPr="004E0F3E" w:rsidRDefault="009F3739" w:rsidP="00447671">
            <w:pPr>
              <w:spacing w:after="0"/>
              <w:jc w:val="center"/>
              <w:rPr>
                <w:lang w:eastAsia="zh-CN"/>
              </w:rPr>
            </w:pPr>
            <w:r w:rsidRPr="004E0F3E">
              <w:rPr>
                <w:lang w:eastAsia="zh-CN"/>
              </w:rPr>
              <w:t>96</w:t>
            </w:r>
          </w:p>
        </w:tc>
        <w:tc>
          <w:tcPr>
            <w:tcW w:w="978" w:type="pct"/>
            <w:tcBorders>
              <w:top w:val="nil"/>
              <w:left w:val="nil"/>
              <w:bottom w:val="nil"/>
              <w:right w:val="nil"/>
            </w:tcBorders>
            <w:shd w:val="clear" w:color="auto" w:fill="auto"/>
            <w:noWrap/>
            <w:vAlign w:val="center"/>
            <w:hideMark/>
          </w:tcPr>
          <w:p w14:paraId="278F8D64"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92FFBB0" w14:textId="77777777" w:rsidR="009F3739" w:rsidRPr="004E0F3E" w:rsidRDefault="009F3739" w:rsidP="00447671">
            <w:pPr>
              <w:spacing w:after="0"/>
              <w:jc w:val="center"/>
              <w:rPr>
                <w:lang w:eastAsia="zh-CN"/>
              </w:rPr>
            </w:pPr>
            <w:r w:rsidRPr="004E0F3E">
              <w:rPr>
                <w:lang w:eastAsia="zh-CN"/>
              </w:rPr>
              <w:t>0.013333</w:t>
            </w:r>
          </w:p>
        </w:tc>
      </w:tr>
      <w:tr w:rsidR="009F3739" w:rsidRPr="004E0F3E" w14:paraId="021E2B3C"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054A90F" w14:textId="77777777" w:rsidR="009F3739" w:rsidRPr="004E0F3E" w:rsidRDefault="009F3739" w:rsidP="00447671">
            <w:pPr>
              <w:spacing w:after="0"/>
              <w:rPr>
                <w:b/>
                <w:bCs/>
                <w:lang w:eastAsia="zh-CN"/>
              </w:rPr>
            </w:pPr>
            <w:r w:rsidRPr="004E0F3E">
              <w:rPr>
                <w:b/>
                <w:bCs/>
                <w:lang w:eastAsia="zh-CN"/>
              </w:rPr>
              <w:t>NPDCCH(DL)</w:t>
            </w:r>
          </w:p>
        </w:tc>
        <w:tc>
          <w:tcPr>
            <w:tcW w:w="1159" w:type="pct"/>
            <w:tcBorders>
              <w:top w:val="nil"/>
              <w:left w:val="nil"/>
              <w:bottom w:val="single" w:sz="4" w:space="0" w:color="auto"/>
              <w:right w:val="single" w:sz="4" w:space="0" w:color="auto"/>
            </w:tcBorders>
            <w:shd w:val="clear" w:color="auto" w:fill="auto"/>
            <w:vAlign w:val="center"/>
            <w:hideMark/>
          </w:tcPr>
          <w:p w14:paraId="7AE6AAB8"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7E3041D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1C5BA037"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0264EE9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A6D5AB0" w14:textId="77777777" w:rsidR="009F3739" w:rsidRPr="004E0F3E" w:rsidRDefault="009F3739" w:rsidP="00447671">
            <w:pPr>
              <w:spacing w:after="0"/>
              <w:rPr>
                <w:b/>
                <w:bCs/>
                <w:lang w:eastAsia="zh-CN"/>
              </w:rPr>
            </w:pPr>
            <w:r w:rsidRPr="004E0F3E">
              <w:rPr>
                <w:b/>
                <w:bCs/>
                <w:lang w:eastAsia="zh-CN"/>
              </w:rPr>
              <w:t>Msg4(DL, 256bits)</w:t>
            </w:r>
          </w:p>
        </w:tc>
        <w:tc>
          <w:tcPr>
            <w:tcW w:w="1159" w:type="pct"/>
            <w:tcBorders>
              <w:top w:val="nil"/>
              <w:left w:val="nil"/>
              <w:bottom w:val="single" w:sz="4" w:space="0" w:color="auto"/>
              <w:right w:val="single" w:sz="4" w:space="0" w:color="auto"/>
            </w:tcBorders>
            <w:shd w:val="clear" w:color="auto" w:fill="auto"/>
            <w:vAlign w:val="center"/>
            <w:hideMark/>
          </w:tcPr>
          <w:p w14:paraId="303CED21" w14:textId="77777777" w:rsidR="009F3739" w:rsidRPr="004E0F3E" w:rsidRDefault="009F3739" w:rsidP="00447671">
            <w:pPr>
              <w:spacing w:after="0"/>
              <w:jc w:val="center"/>
              <w:rPr>
                <w:lang w:eastAsia="zh-CN"/>
              </w:rPr>
            </w:pPr>
            <w:r w:rsidRPr="004E0F3E">
              <w:rPr>
                <w:lang w:eastAsia="zh-CN"/>
              </w:rPr>
              <w:t>24</w:t>
            </w:r>
          </w:p>
        </w:tc>
        <w:tc>
          <w:tcPr>
            <w:tcW w:w="978" w:type="pct"/>
            <w:tcBorders>
              <w:top w:val="nil"/>
              <w:left w:val="nil"/>
              <w:bottom w:val="single" w:sz="4" w:space="0" w:color="auto"/>
              <w:right w:val="single" w:sz="4" w:space="0" w:color="auto"/>
            </w:tcBorders>
            <w:shd w:val="clear" w:color="auto" w:fill="auto"/>
            <w:vAlign w:val="center"/>
            <w:hideMark/>
          </w:tcPr>
          <w:p w14:paraId="2C61D7A4"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409A8173" w14:textId="77777777" w:rsidR="009F3739" w:rsidRPr="004E0F3E" w:rsidRDefault="009F3739" w:rsidP="00447671">
            <w:pPr>
              <w:spacing w:after="0"/>
              <w:jc w:val="center"/>
              <w:rPr>
                <w:lang w:eastAsia="zh-CN"/>
              </w:rPr>
            </w:pPr>
            <w:r w:rsidRPr="004E0F3E">
              <w:rPr>
                <w:lang w:eastAsia="zh-CN"/>
              </w:rPr>
              <w:t>0.000467</w:t>
            </w:r>
          </w:p>
        </w:tc>
      </w:tr>
      <w:tr w:rsidR="009F3739" w:rsidRPr="004E0F3E" w14:paraId="353F78C4"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521300D" w14:textId="77777777" w:rsidR="009F3739" w:rsidRPr="004E0F3E" w:rsidRDefault="009F3739" w:rsidP="00447671">
            <w:pPr>
              <w:spacing w:after="0"/>
              <w:rPr>
                <w:b/>
                <w:bCs/>
                <w:lang w:eastAsia="zh-CN"/>
              </w:rPr>
            </w:pPr>
            <w:r w:rsidRPr="004E0F3E">
              <w:rPr>
                <w:b/>
                <w:bCs/>
                <w:lang w:eastAsia="zh-CN"/>
              </w:rPr>
              <w:t>ACK/NACK for Msg4(UL)</w:t>
            </w:r>
          </w:p>
        </w:tc>
        <w:tc>
          <w:tcPr>
            <w:tcW w:w="1159" w:type="pct"/>
            <w:tcBorders>
              <w:top w:val="nil"/>
              <w:left w:val="nil"/>
              <w:bottom w:val="single" w:sz="4" w:space="0" w:color="auto"/>
              <w:right w:val="single" w:sz="4" w:space="0" w:color="auto"/>
            </w:tcBorders>
            <w:shd w:val="clear" w:color="auto" w:fill="auto"/>
            <w:vAlign w:val="center"/>
            <w:hideMark/>
          </w:tcPr>
          <w:p w14:paraId="153D5AD7" w14:textId="77777777" w:rsidR="009F3739" w:rsidRPr="004E0F3E" w:rsidRDefault="009F3739" w:rsidP="00447671">
            <w:pPr>
              <w:spacing w:after="0"/>
              <w:jc w:val="center"/>
              <w:rPr>
                <w:lang w:eastAsia="zh-CN"/>
              </w:rPr>
            </w:pPr>
            <w:r w:rsidRPr="004E0F3E">
              <w:rPr>
                <w:lang w:eastAsia="zh-CN"/>
              </w:rPr>
              <w:t>16</w:t>
            </w:r>
          </w:p>
        </w:tc>
        <w:tc>
          <w:tcPr>
            <w:tcW w:w="978" w:type="pct"/>
            <w:tcBorders>
              <w:top w:val="nil"/>
              <w:left w:val="nil"/>
              <w:bottom w:val="nil"/>
              <w:right w:val="nil"/>
            </w:tcBorders>
            <w:shd w:val="clear" w:color="auto" w:fill="auto"/>
            <w:noWrap/>
            <w:vAlign w:val="center"/>
            <w:hideMark/>
          </w:tcPr>
          <w:p w14:paraId="6DD294BD"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single" w:sz="4" w:space="0" w:color="auto"/>
              <w:bottom w:val="single" w:sz="4" w:space="0" w:color="auto"/>
              <w:right w:val="single" w:sz="4" w:space="0" w:color="auto"/>
            </w:tcBorders>
            <w:shd w:val="clear" w:color="auto" w:fill="auto"/>
            <w:noWrap/>
            <w:vAlign w:val="center"/>
            <w:hideMark/>
          </w:tcPr>
          <w:p w14:paraId="42A0FE10" w14:textId="77777777" w:rsidR="009F3739" w:rsidRPr="004E0F3E" w:rsidRDefault="009F3739" w:rsidP="00447671">
            <w:pPr>
              <w:spacing w:after="0"/>
              <w:jc w:val="center"/>
              <w:rPr>
                <w:lang w:eastAsia="zh-CN"/>
              </w:rPr>
            </w:pPr>
            <w:r w:rsidRPr="004E0F3E">
              <w:rPr>
                <w:lang w:eastAsia="zh-CN"/>
              </w:rPr>
              <w:t>0.002222</w:t>
            </w:r>
          </w:p>
        </w:tc>
      </w:tr>
      <w:tr w:rsidR="009F3739" w:rsidRPr="004E0F3E" w14:paraId="691E60B3"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5F08BF95" w14:textId="77777777" w:rsidR="009F3739" w:rsidRPr="004E0F3E" w:rsidRDefault="009F3739" w:rsidP="00447671">
            <w:pPr>
              <w:spacing w:after="0"/>
              <w:rPr>
                <w:b/>
                <w:bCs/>
                <w:lang w:eastAsia="zh-CN"/>
              </w:rPr>
            </w:pPr>
            <w:r w:rsidRPr="004E0F3E">
              <w:rPr>
                <w:b/>
                <w:bCs/>
                <w:lang w:eastAsia="zh-CN"/>
              </w:rPr>
              <w:t>PDCCH(DL)</w:t>
            </w:r>
          </w:p>
        </w:tc>
        <w:tc>
          <w:tcPr>
            <w:tcW w:w="1159" w:type="pct"/>
            <w:tcBorders>
              <w:top w:val="nil"/>
              <w:left w:val="nil"/>
              <w:bottom w:val="single" w:sz="4" w:space="0" w:color="auto"/>
              <w:right w:val="single" w:sz="4" w:space="0" w:color="auto"/>
            </w:tcBorders>
            <w:shd w:val="clear" w:color="auto" w:fill="auto"/>
            <w:vAlign w:val="center"/>
            <w:hideMark/>
          </w:tcPr>
          <w:p w14:paraId="6DAAA2CC" w14:textId="77777777" w:rsidR="009F3739" w:rsidRPr="004E0F3E" w:rsidRDefault="009F3739" w:rsidP="00447671">
            <w:pPr>
              <w:spacing w:after="0"/>
              <w:jc w:val="center"/>
              <w:rPr>
                <w:lang w:eastAsia="zh-CN"/>
              </w:rPr>
            </w:pPr>
            <w:r w:rsidRPr="004E0F3E">
              <w:rPr>
                <w:lang w:eastAsia="zh-CN"/>
              </w:rPr>
              <w:t>8</w:t>
            </w:r>
          </w:p>
        </w:tc>
        <w:tc>
          <w:tcPr>
            <w:tcW w:w="978" w:type="pct"/>
            <w:tcBorders>
              <w:top w:val="single" w:sz="4" w:space="0" w:color="auto"/>
              <w:left w:val="nil"/>
              <w:bottom w:val="single" w:sz="4" w:space="0" w:color="auto"/>
              <w:right w:val="single" w:sz="4" w:space="0" w:color="auto"/>
            </w:tcBorders>
            <w:shd w:val="clear" w:color="auto" w:fill="auto"/>
            <w:vAlign w:val="center"/>
            <w:hideMark/>
          </w:tcPr>
          <w:p w14:paraId="46346CFC" w14:textId="77777777" w:rsidR="009F3739" w:rsidRPr="004E0F3E" w:rsidRDefault="009F3739" w:rsidP="00447671">
            <w:pPr>
              <w:spacing w:after="0"/>
              <w:jc w:val="center"/>
              <w:rPr>
                <w:lang w:eastAsia="zh-CN"/>
              </w:rPr>
            </w:pPr>
            <w:r w:rsidRPr="004E0F3E">
              <w:rPr>
                <w:lang w:eastAsia="zh-CN"/>
              </w:rPr>
              <w:t>70</w:t>
            </w:r>
          </w:p>
        </w:tc>
        <w:tc>
          <w:tcPr>
            <w:tcW w:w="1523" w:type="pct"/>
            <w:tcBorders>
              <w:top w:val="nil"/>
              <w:left w:val="nil"/>
              <w:bottom w:val="single" w:sz="4" w:space="0" w:color="auto"/>
              <w:right w:val="single" w:sz="4" w:space="0" w:color="auto"/>
            </w:tcBorders>
            <w:shd w:val="clear" w:color="auto" w:fill="auto"/>
            <w:noWrap/>
            <w:vAlign w:val="center"/>
            <w:hideMark/>
          </w:tcPr>
          <w:p w14:paraId="6445E992" w14:textId="77777777" w:rsidR="009F3739" w:rsidRPr="004E0F3E" w:rsidRDefault="009F3739" w:rsidP="00447671">
            <w:pPr>
              <w:spacing w:after="0"/>
              <w:jc w:val="center"/>
              <w:rPr>
                <w:lang w:eastAsia="zh-CN"/>
              </w:rPr>
            </w:pPr>
            <w:r w:rsidRPr="004E0F3E">
              <w:rPr>
                <w:lang w:eastAsia="zh-CN"/>
              </w:rPr>
              <w:t>0.000156</w:t>
            </w:r>
          </w:p>
        </w:tc>
      </w:tr>
      <w:tr w:rsidR="009F3739" w:rsidRPr="004E0F3E" w14:paraId="6539B425"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D70AAFD" w14:textId="77777777" w:rsidR="009F3739" w:rsidRPr="004E0F3E" w:rsidRDefault="009F3739" w:rsidP="00447671">
            <w:pPr>
              <w:spacing w:after="0"/>
              <w:rPr>
                <w:b/>
                <w:bCs/>
                <w:lang w:eastAsia="zh-CN"/>
              </w:rPr>
            </w:pPr>
            <w:r w:rsidRPr="004E0F3E">
              <w:rPr>
                <w:b/>
                <w:bCs/>
                <w:lang w:eastAsia="zh-CN"/>
              </w:rPr>
              <w:t>Msg5(105bytes)</w:t>
            </w:r>
          </w:p>
        </w:tc>
        <w:tc>
          <w:tcPr>
            <w:tcW w:w="1159" w:type="pct"/>
            <w:tcBorders>
              <w:top w:val="nil"/>
              <w:left w:val="nil"/>
              <w:bottom w:val="single" w:sz="4" w:space="0" w:color="auto"/>
              <w:right w:val="single" w:sz="4" w:space="0" w:color="auto"/>
            </w:tcBorders>
            <w:shd w:val="clear" w:color="auto" w:fill="auto"/>
            <w:vAlign w:val="center"/>
            <w:hideMark/>
          </w:tcPr>
          <w:p w14:paraId="765C7E54" w14:textId="77777777" w:rsidR="009F3739" w:rsidRPr="004E0F3E" w:rsidRDefault="009F3739" w:rsidP="00447671">
            <w:pPr>
              <w:spacing w:after="0"/>
              <w:jc w:val="center"/>
              <w:rPr>
                <w:lang w:eastAsia="zh-CN"/>
              </w:rPr>
            </w:pPr>
            <w:r w:rsidRPr="004E0F3E">
              <w:rPr>
                <w:lang w:eastAsia="zh-CN"/>
              </w:rPr>
              <w:t>320</w:t>
            </w:r>
          </w:p>
        </w:tc>
        <w:tc>
          <w:tcPr>
            <w:tcW w:w="978" w:type="pct"/>
            <w:tcBorders>
              <w:top w:val="nil"/>
              <w:left w:val="nil"/>
              <w:bottom w:val="single" w:sz="4" w:space="0" w:color="auto"/>
              <w:right w:val="single" w:sz="4" w:space="0" w:color="auto"/>
            </w:tcBorders>
            <w:shd w:val="clear" w:color="auto" w:fill="auto"/>
            <w:noWrap/>
            <w:vAlign w:val="center"/>
            <w:hideMark/>
          </w:tcPr>
          <w:p w14:paraId="55675539" w14:textId="77777777" w:rsidR="009F3739" w:rsidRPr="004E0F3E" w:rsidRDefault="009F3739" w:rsidP="00447671">
            <w:pPr>
              <w:spacing w:after="0"/>
              <w:jc w:val="center"/>
              <w:rPr>
                <w:color w:val="000000"/>
                <w:lang w:eastAsia="zh-CN"/>
              </w:rPr>
            </w:pPr>
            <w:r w:rsidRPr="004E0F3E">
              <w:rPr>
                <w:color w:val="000000"/>
                <w:lang w:eastAsia="zh-CN"/>
              </w:rPr>
              <w:t>500</w:t>
            </w:r>
          </w:p>
        </w:tc>
        <w:tc>
          <w:tcPr>
            <w:tcW w:w="1523" w:type="pct"/>
            <w:tcBorders>
              <w:top w:val="nil"/>
              <w:left w:val="nil"/>
              <w:bottom w:val="single" w:sz="4" w:space="0" w:color="auto"/>
              <w:right w:val="single" w:sz="4" w:space="0" w:color="auto"/>
            </w:tcBorders>
            <w:shd w:val="clear" w:color="auto" w:fill="auto"/>
            <w:noWrap/>
            <w:vAlign w:val="center"/>
            <w:hideMark/>
          </w:tcPr>
          <w:p w14:paraId="783D5D85" w14:textId="77777777" w:rsidR="009F3739" w:rsidRPr="004E0F3E" w:rsidRDefault="009F3739" w:rsidP="00447671">
            <w:pPr>
              <w:spacing w:after="0"/>
              <w:jc w:val="center"/>
              <w:rPr>
                <w:lang w:eastAsia="zh-CN"/>
              </w:rPr>
            </w:pPr>
            <w:r w:rsidRPr="004E0F3E">
              <w:rPr>
                <w:lang w:eastAsia="zh-CN"/>
              </w:rPr>
              <w:t>0.044444</w:t>
            </w:r>
          </w:p>
        </w:tc>
      </w:tr>
      <w:tr w:rsidR="009F3739" w:rsidRPr="004E0F3E" w14:paraId="27CB46DD"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71C0E0F4" w14:textId="77777777" w:rsidR="009F3739" w:rsidRPr="004E0F3E" w:rsidRDefault="009F3739" w:rsidP="00447671">
            <w:pPr>
              <w:spacing w:after="0"/>
              <w:rPr>
                <w:b/>
                <w:bCs/>
                <w:lang w:eastAsia="zh-CN"/>
              </w:rPr>
            </w:pPr>
            <w:r w:rsidRPr="004E0F3E">
              <w:rPr>
                <w:b/>
                <w:bCs/>
                <w:lang w:eastAsia="zh-CN"/>
              </w:rPr>
              <w:t>Idle</w:t>
            </w:r>
          </w:p>
        </w:tc>
        <w:tc>
          <w:tcPr>
            <w:tcW w:w="1159" w:type="pct"/>
            <w:tcBorders>
              <w:top w:val="nil"/>
              <w:left w:val="nil"/>
              <w:bottom w:val="single" w:sz="4" w:space="0" w:color="auto"/>
              <w:right w:val="single" w:sz="4" w:space="0" w:color="auto"/>
            </w:tcBorders>
            <w:shd w:val="clear" w:color="auto" w:fill="auto"/>
            <w:vAlign w:val="center"/>
            <w:hideMark/>
          </w:tcPr>
          <w:p w14:paraId="0F82F7F7" w14:textId="77777777" w:rsidR="009F3739" w:rsidRPr="004E0F3E" w:rsidRDefault="009F3739" w:rsidP="00447671">
            <w:pPr>
              <w:spacing w:after="0"/>
              <w:jc w:val="center"/>
              <w:rPr>
                <w:lang w:eastAsia="zh-CN"/>
              </w:rPr>
            </w:pPr>
            <w:r w:rsidRPr="004E0F3E">
              <w:rPr>
                <w:lang w:eastAsia="zh-CN"/>
              </w:rPr>
              <w:t>30000</w:t>
            </w:r>
          </w:p>
        </w:tc>
        <w:tc>
          <w:tcPr>
            <w:tcW w:w="978" w:type="pct"/>
            <w:tcBorders>
              <w:top w:val="nil"/>
              <w:left w:val="nil"/>
              <w:bottom w:val="single" w:sz="4" w:space="0" w:color="auto"/>
              <w:right w:val="single" w:sz="4" w:space="0" w:color="auto"/>
            </w:tcBorders>
            <w:shd w:val="clear" w:color="auto" w:fill="auto"/>
            <w:noWrap/>
            <w:vAlign w:val="center"/>
            <w:hideMark/>
          </w:tcPr>
          <w:p w14:paraId="2E6F7402" w14:textId="77777777" w:rsidR="009F3739" w:rsidRPr="004E0F3E" w:rsidRDefault="009F3739" w:rsidP="00447671">
            <w:pPr>
              <w:spacing w:after="0"/>
              <w:jc w:val="center"/>
              <w:rPr>
                <w:color w:val="000000"/>
                <w:lang w:eastAsia="zh-CN"/>
              </w:rPr>
            </w:pPr>
            <w:r w:rsidRPr="004E0F3E">
              <w:rPr>
                <w:color w:val="000000"/>
                <w:lang w:eastAsia="zh-CN"/>
              </w:rPr>
              <w:t>3</w:t>
            </w:r>
          </w:p>
        </w:tc>
        <w:tc>
          <w:tcPr>
            <w:tcW w:w="1523" w:type="pct"/>
            <w:tcBorders>
              <w:top w:val="nil"/>
              <w:left w:val="nil"/>
              <w:bottom w:val="single" w:sz="4" w:space="0" w:color="auto"/>
              <w:right w:val="single" w:sz="4" w:space="0" w:color="auto"/>
            </w:tcBorders>
            <w:shd w:val="clear" w:color="auto" w:fill="auto"/>
            <w:noWrap/>
            <w:vAlign w:val="center"/>
            <w:hideMark/>
          </w:tcPr>
          <w:p w14:paraId="04C229D3" w14:textId="77777777" w:rsidR="009F3739" w:rsidRPr="004E0F3E" w:rsidRDefault="009F3739" w:rsidP="00447671">
            <w:pPr>
              <w:spacing w:after="0"/>
              <w:jc w:val="center"/>
              <w:rPr>
                <w:lang w:eastAsia="zh-CN"/>
              </w:rPr>
            </w:pPr>
            <w:r w:rsidRPr="004E0F3E">
              <w:rPr>
                <w:lang w:eastAsia="zh-CN"/>
              </w:rPr>
              <w:t>0.025000</w:t>
            </w:r>
          </w:p>
        </w:tc>
      </w:tr>
      <w:tr w:rsidR="009F3739" w:rsidRPr="004E0F3E" w14:paraId="2E4B1CE9"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C6A6381" w14:textId="77777777" w:rsidR="009F3739" w:rsidRPr="004E0F3E" w:rsidRDefault="009F3739" w:rsidP="00447671">
            <w:pPr>
              <w:spacing w:after="0"/>
              <w:rPr>
                <w:b/>
                <w:bCs/>
                <w:lang w:eastAsia="zh-CN"/>
              </w:rPr>
            </w:pPr>
            <w:r w:rsidRPr="004E0F3E">
              <w:rPr>
                <w:b/>
                <w:bCs/>
                <w:lang w:eastAsia="zh-CN"/>
              </w:rPr>
              <w:t>Sleep(NTN)</w:t>
            </w:r>
          </w:p>
        </w:tc>
        <w:tc>
          <w:tcPr>
            <w:tcW w:w="1159" w:type="pct"/>
            <w:tcBorders>
              <w:top w:val="nil"/>
              <w:left w:val="nil"/>
              <w:bottom w:val="single" w:sz="4" w:space="0" w:color="auto"/>
              <w:right w:val="single" w:sz="4" w:space="0" w:color="auto"/>
            </w:tcBorders>
            <w:shd w:val="clear" w:color="auto" w:fill="auto"/>
            <w:vAlign w:val="center"/>
            <w:hideMark/>
          </w:tcPr>
          <w:p w14:paraId="58780FD2" w14:textId="77777777" w:rsidR="009F3739" w:rsidRPr="004E0F3E" w:rsidRDefault="009F3739" w:rsidP="00447671">
            <w:pPr>
              <w:spacing w:after="0"/>
              <w:jc w:val="center"/>
              <w:rPr>
                <w:lang w:eastAsia="zh-CN"/>
              </w:rPr>
            </w:pPr>
            <w:r w:rsidRPr="004E0F3E">
              <w:rPr>
                <w:lang w:eastAsia="zh-CN"/>
              </w:rPr>
              <w:t>21564281.6</w:t>
            </w:r>
          </w:p>
        </w:tc>
        <w:tc>
          <w:tcPr>
            <w:tcW w:w="978" w:type="pct"/>
            <w:tcBorders>
              <w:top w:val="nil"/>
              <w:left w:val="nil"/>
              <w:bottom w:val="single" w:sz="4" w:space="0" w:color="auto"/>
              <w:right w:val="single" w:sz="4" w:space="0" w:color="auto"/>
            </w:tcBorders>
            <w:shd w:val="clear" w:color="auto" w:fill="auto"/>
            <w:noWrap/>
            <w:vAlign w:val="center"/>
            <w:hideMark/>
          </w:tcPr>
          <w:p w14:paraId="1103E1D4"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5CFB4320" w14:textId="77777777" w:rsidR="009F3739" w:rsidRPr="004E0F3E" w:rsidRDefault="009F3739" w:rsidP="00447671">
            <w:pPr>
              <w:spacing w:after="0"/>
              <w:jc w:val="center"/>
              <w:rPr>
                <w:lang w:eastAsia="zh-CN"/>
              </w:rPr>
            </w:pPr>
            <w:r w:rsidRPr="004E0F3E">
              <w:rPr>
                <w:lang w:eastAsia="zh-CN"/>
              </w:rPr>
              <w:t>0.089851</w:t>
            </w:r>
          </w:p>
        </w:tc>
      </w:tr>
      <w:tr w:rsidR="009F3739" w:rsidRPr="004E0F3E" w14:paraId="0F083DA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12A0DAE8" w14:textId="77777777" w:rsidR="009F3739" w:rsidRPr="004E0F3E" w:rsidRDefault="009F3739" w:rsidP="00447671">
            <w:pPr>
              <w:spacing w:after="0"/>
              <w:rPr>
                <w:b/>
                <w:bCs/>
                <w:lang w:eastAsia="zh-CN"/>
              </w:rPr>
            </w:pPr>
            <w:r w:rsidRPr="004E0F3E">
              <w:rPr>
                <w:b/>
                <w:bCs/>
                <w:lang w:eastAsia="zh-CN"/>
              </w:rPr>
              <w:t>Sleep(TN)</w:t>
            </w:r>
          </w:p>
        </w:tc>
        <w:tc>
          <w:tcPr>
            <w:tcW w:w="1159" w:type="pct"/>
            <w:tcBorders>
              <w:top w:val="nil"/>
              <w:left w:val="nil"/>
              <w:bottom w:val="single" w:sz="4" w:space="0" w:color="auto"/>
              <w:right w:val="single" w:sz="4" w:space="0" w:color="auto"/>
            </w:tcBorders>
            <w:shd w:val="clear" w:color="auto" w:fill="auto"/>
            <w:vAlign w:val="center"/>
            <w:hideMark/>
          </w:tcPr>
          <w:p w14:paraId="3FFABBF7" w14:textId="77777777" w:rsidR="009F3739" w:rsidRPr="004E0F3E" w:rsidRDefault="009F3739" w:rsidP="00447671">
            <w:pPr>
              <w:spacing w:after="0"/>
              <w:jc w:val="center"/>
              <w:rPr>
                <w:lang w:eastAsia="zh-CN"/>
              </w:rPr>
            </w:pPr>
            <w:r w:rsidRPr="004E0F3E">
              <w:rPr>
                <w:lang w:eastAsia="zh-CN"/>
              </w:rPr>
              <w:t>21569305.6</w:t>
            </w:r>
          </w:p>
        </w:tc>
        <w:tc>
          <w:tcPr>
            <w:tcW w:w="978" w:type="pct"/>
            <w:tcBorders>
              <w:top w:val="nil"/>
              <w:left w:val="nil"/>
              <w:bottom w:val="single" w:sz="4" w:space="0" w:color="auto"/>
              <w:right w:val="single" w:sz="4" w:space="0" w:color="auto"/>
            </w:tcBorders>
            <w:shd w:val="clear" w:color="auto" w:fill="auto"/>
            <w:noWrap/>
            <w:vAlign w:val="center"/>
            <w:hideMark/>
          </w:tcPr>
          <w:p w14:paraId="1109C9BA" w14:textId="77777777" w:rsidR="009F3739" w:rsidRPr="004E0F3E" w:rsidRDefault="009F3739" w:rsidP="00447671">
            <w:pPr>
              <w:spacing w:after="0"/>
              <w:jc w:val="center"/>
              <w:rPr>
                <w:color w:val="000000"/>
                <w:lang w:eastAsia="zh-CN"/>
              </w:rPr>
            </w:pPr>
            <w:r w:rsidRPr="004E0F3E">
              <w:rPr>
                <w:color w:val="000000"/>
                <w:lang w:eastAsia="zh-CN"/>
              </w:rPr>
              <w:t>0.015</w:t>
            </w:r>
          </w:p>
        </w:tc>
        <w:tc>
          <w:tcPr>
            <w:tcW w:w="1523" w:type="pct"/>
            <w:tcBorders>
              <w:top w:val="nil"/>
              <w:left w:val="nil"/>
              <w:bottom w:val="single" w:sz="4" w:space="0" w:color="auto"/>
              <w:right w:val="single" w:sz="4" w:space="0" w:color="auto"/>
            </w:tcBorders>
            <w:shd w:val="clear" w:color="auto" w:fill="auto"/>
            <w:noWrap/>
            <w:vAlign w:val="center"/>
            <w:hideMark/>
          </w:tcPr>
          <w:p w14:paraId="3F8C93A0" w14:textId="77777777" w:rsidR="009F3739" w:rsidRPr="004E0F3E" w:rsidRDefault="009F3739" w:rsidP="00447671">
            <w:pPr>
              <w:spacing w:after="0"/>
              <w:jc w:val="center"/>
              <w:rPr>
                <w:lang w:eastAsia="zh-CN"/>
              </w:rPr>
            </w:pPr>
            <w:r w:rsidRPr="004E0F3E">
              <w:rPr>
                <w:lang w:eastAsia="zh-CN"/>
              </w:rPr>
              <w:t>0.089872</w:t>
            </w:r>
          </w:p>
        </w:tc>
      </w:tr>
      <w:tr w:rsidR="009F3739" w:rsidRPr="004E0F3E" w14:paraId="33B7A1BA" w14:textId="77777777" w:rsidTr="00447671">
        <w:trPr>
          <w:trHeight w:val="27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4A3262BF" w14:textId="77777777" w:rsidR="009F3739" w:rsidRPr="004E0F3E" w:rsidRDefault="009F3739" w:rsidP="00447671">
            <w:pPr>
              <w:spacing w:after="0"/>
              <w:rPr>
                <w:b/>
                <w:bCs/>
                <w:lang w:eastAsia="zh-CN"/>
              </w:rPr>
            </w:pPr>
            <w:r w:rsidRPr="004E0F3E">
              <w:rPr>
                <w:b/>
                <w:bCs/>
                <w:lang w:eastAsia="zh-CN"/>
              </w:rPr>
              <w:t>Total (TN, mWh)</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0A0317E0" w14:textId="77777777" w:rsidR="009F3739" w:rsidRPr="004E0F3E" w:rsidRDefault="009F3739" w:rsidP="00447671">
            <w:pPr>
              <w:spacing w:after="0"/>
              <w:jc w:val="center"/>
              <w:rPr>
                <w:lang w:eastAsia="zh-CN"/>
              </w:rPr>
            </w:pPr>
            <w:r w:rsidRPr="004E0F3E">
              <w:rPr>
                <w:lang w:eastAsia="zh-CN"/>
              </w:rPr>
              <w:t>0.192317</w:t>
            </w:r>
          </w:p>
        </w:tc>
      </w:tr>
      <w:tr w:rsidR="009F3739" w:rsidRPr="004E0F3E" w14:paraId="18C77FEE"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26C41CA3" w14:textId="77777777" w:rsidR="009F3739" w:rsidRPr="004E0F3E" w:rsidRDefault="009F3739" w:rsidP="00447671">
            <w:pPr>
              <w:spacing w:after="0"/>
              <w:rPr>
                <w:b/>
                <w:bCs/>
                <w:lang w:eastAsia="zh-CN"/>
              </w:rPr>
            </w:pPr>
            <w:r w:rsidRPr="004E0F3E">
              <w:rPr>
                <w:b/>
                <w:bCs/>
                <w:lang w:eastAsia="zh-CN"/>
              </w:rPr>
              <w:t>Total (NTN,mWH)</w:t>
            </w:r>
          </w:p>
        </w:tc>
        <w:tc>
          <w:tcPr>
            <w:tcW w:w="3661"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4C8B584E" w14:textId="77777777" w:rsidR="009F3739" w:rsidRPr="004E0F3E" w:rsidRDefault="009F3739" w:rsidP="00447671">
            <w:pPr>
              <w:spacing w:after="0"/>
              <w:jc w:val="center"/>
              <w:rPr>
                <w:lang w:eastAsia="zh-CN"/>
              </w:rPr>
            </w:pPr>
            <w:r w:rsidRPr="004E0F3E">
              <w:rPr>
                <w:lang w:eastAsia="zh-CN"/>
              </w:rPr>
              <w:t>0.331651</w:t>
            </w:r>
          </w:p>
        </w:tc>
      </w:tr>
      <w:tr w:rsidR="009F3739" w:rsidRPr="004E0F3E" w14:paraId="33EB8866"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8838DE6" w14:textId="77777777" w:rsidR="009F3739" w:rsidRPr="004E0F3E" w:rsidRDefault="009F3739" w:rsidP="00447671">
            <w:pPr>
              <w:spacing w:after="0"/>
              <w:rPr>
                <w:b/>
                <w:bCs/>
                <w:lang w:eastAsia="zh-CN"/>
              </w:rPr>
            </w:pPr>
            <w:r w:rsidRPr="004E0F3E">
              <w:rPr>
                <w:b/>
                <w:bCs/>
                <w:lang w:eastAsia="zh-CN"/>
              </w:rPr>
              <w:t>Battery(Wh)</w:t>
            </w:r>
          </w:p>
        </w:tc>
        <w:tc>
          <w:tcPr>
            <w:tcW w:w="3661" w:type="pct"/>
            <w:gridSpan w:val="3"/>
            <w:tcBorders>
              <w:top w:val="single" w:sz="4" w:space="0" w:color="auto"/>
              <w:left w:val="nil"/>
              <w:bottom w:val="single" w:sz="4" w:space="0" w:color="auto"/>
              <w:right w:val="single" w:sz="4" w:space="0" w:color="auto"/>
            </w:tcBorders>
            <w:shd w:val="clear" w:color="auto" w:fill="auto"/>
            <w:noWrap/>
            <w:vAlign w:val="center"/>
            <w:hideMark/>
          </w:tcPr>
          <w:p w14:paraId="29E7927D"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73237A67"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6DDC735D" w14:textId="77777777" w:rsidR="009F3739" w:rsidRDefault="009F3739" w:rsidP="00447671">
            <w:pPr>
              <w:spacing w:after="0"/>
              <w:rPr>
                <w:b/>
                <w:bCs/>
                <w:lang w:eastAsia="zh-CN"/>
              </w:rPr>
            </w:pPr>
            <w:r w:rsidRPr="004E0F3E">
              <w:rPr>
                <w:b/>
                <w:bCs/>
                <w:lang w:eastAsia="zh-CN"/>
              </w:rPr>
              <w:t xml:space="preserve">Battery lifte </w:t>
            </w:r>
          </w:p>
          <w:p w14:paraId="3D42AD79" w14:textId="77777777" w:rsidR="009F3739" w:rsidRPr="004E0F3E" w:rsidRDefault="009F3739" w:rsidP="00447671">
            <w:pPr>
              <w:spacing w:after="0"/>
              <w:rPr>
                <w:b/>
                <w:bCs/>
                <w:lang w:eastAsia="zh-CN"/>
              </w:rPr>
            </w:pPr>
            <w:r w:rsidRPr="004E0F3E">
              <w:rPr>
                <w:b/>
                <w:bCs/>
                <w:lang w:eastAsia="zh-CN"/>
              </w:rPr>
              <w:t>(TN,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205CA02" w14:textId="77777777" w:rsidR="009F3739" w:rsidRPr="004E0F3E" w:rsidRDefault="009F3739" w:rsidP="00447671">
            <w:pPr>
              <w:spacing w:after="0"/>
              <w:jc w:val="center"/>
              <w:rPr>
                <w:lang w:eastAsia="zh-CN"/>
              </w:rPr>
            </w:pPr>
            <w:r w:rsidRPr="004E0F3E">
              <w:rPr>
                <w:lang w:eastAsia="zh-CN"/>
              </w:rPr>
              <w:t>17.807399</w:t>
            </w:r>
          </w:p>
        </w:tc>
      </w:tr>
      <w:tr w:rsidR="009F3739" w:rsidRPr="004E0F3E" w14:paraId="68708D3A" w14:textId="77777777" w:rsidTr="00447671">
        <w:trPr>
          <w:trHeight w:val="300"/>
          <w:jc w:val="center"/>
        </w:trPr>
        <w:tc>
          <w:tcPr>
            <w:tcW w:w="1339" w:type="pct"/>
            <w:tcBorders>
              <w:top w:val="nil"/>
              <w:left w:val="single" w:sz="4" w:space="0" w:color="auto"/>
              <w:bottom w:val="single" w:sz="4" w:space="0" w:color="auto"/>
              <w:right w:val="single" w:sz="4" w:space="0" w:color="auto"/>
            </w:tcBorders>
            <w:shd w:val="clear" w:color="auto" w:fill="auto"/>
            <w:vAlign w:val="center"/>
            <w:hideMark/>
          </w:tcPr>
          <w:p w14:paraId="331BACCB" w14:textId="77777777" w:rsidR="009F3739" w:rsidRDefault="009F3739" w:rsidP="00447671">
            <w:pPr>
              <w:spacing w:after="0"/>
              <w:rPr>
                <w:b/>
                <w:bCs/>
                <w:lang w:eastAsia="zh-CN"/>
              </w:rPr>
            </w:pPr>
            <w:r w:rsidRPr="004E0F3E">
              <w:rPr>
                <w:b/>
                <w:bCs/>
                <w:lang w:eastAsia="zh-CN"/>
              </w:rPr>
              <w:t>Battery lifte</w:t>
            </w:r>
          </w:p>
          <w:p w14:paraId="47C0A676" w14:textId="77777777" w:rsidR="009F3739" w:rsidRPr="004E0F3E" w:rsidRDefault="009F3739" w:rsidP="00447671">
            <w:pPr>
              <w:spacing w:after="0"/>
              <w:rPr>
                <w:b/>
                <w:bCs/>
                <w:lang w:eastAsia="zh-CN"/>
              </w:rPr>
            </w:pPr>
            <w:r w:rsidRPr="004E0F3E">
              <w:rPr>
                <w:b/>
                <w:bCs/>
                <w:lang w:eastAsia="zh-CN"/>
              </w:rPr>
              <w:t xml:space="preserve"> (NTN, year)</w:t>
            </w:r>
          </w:p>
        </w:tc>
        <w:tc>
          <w:tcPr>
            <w:tcW w:w="3661" w:type="pct"/>
            <w:gridSpan w:val="3"/>
            <w:tcBorders>
              <w:top w:val="single" w:sz="4" w:space="0" w:color="auto"/>
              <w:left w:val="nil"/>
              <w:bottom w:val="single" w:sz="4" w:space="0" w:color="auto"/>
              <w:right w:val="single" w:sz="4" w:space="0" w:color="000000"/>
            </w:tcBorders>
            <w:shd w:val="clear" w:color="auto" w:fill="auto"/>
            <w:vAlign w:val="center"/>
            <w:hideMark/>
          </w:tcPr>
          <w:p w14:paraId="44BED7FB" w14:textId="77777777" w:rsidR="009F3739" w:rsidRPr="004E0F3E" w:rsidRDefault="009F3739" w:rsidP="00447671">
            <w:pPr>
              <w:spacing w:after="0"/>
              <w:jc w:val="center"/>
              <w:rPr>
                <w:lang w:eastAsia="zh-CN"/>
              </w:rPr>
            </w:pPr>
            <w:r w:rsidRPr="004E0F3E">
              <w:rPr>
                <w:lang w:eastAsia="zh-CN"/>
              </w:rPr>
              <w:t>10.326083</w:t>
            </w:r>
          </w:p>
        </w:tc>
      </w:tr>
    </w:tbl>
    <w:p w14:paraId="40E6CA21" w14:textId="77777777" w:rsidR="009F3739" w:rsidRDefault="009F3739" w:rsidP="00E24B9A">
      <w:pPr>
        <w:rPr>
          <w:lang w:eastAsia="zh-CN"/>
        </w:rPr>
      </w:pPr>
    </w:p>
    <w:p w14:paraId="70E52894" w14:textId="410D8F19" w:rsidR="009F3739" w:rsidRDefault="005566C6" w:rsidP="00E24B9A">
      <w:pPr>
        <w:pStyle w:val="TH"/>
        <w:rPr>
          <w:sz w:val="22"/>
          <w:szCs w:val="22"/>
          <w:lang w:eastAsia="zh-CN"/>
        </w:rPr>
      </w:pPr>
      <w:r>
        <w:rPr>
          <w:lang w:eastAsia="zh-CN"/>
        </w:rPr>
        <w:t>Table C.1-</w:t>
      </w:r>
      <w:r w:rsidR="009F3739">
        <w:rPr>
          <w:lang w:eastAsia="zh-CN"/>
        </w:rPr>
        <w:t>3</w:t>
      </w:r>
      <w:r w:rsidR="00E24B9A">
        <w:rPr>
          <w:lang w:eastAsia="zh-CN"/>
        </w:rPr>
        <w:t>:</w:t>
      </w:r>
      <w:r w:rsidR="009F3739" w:rsidRPr="004E0F3E">
        <w:rPr>
          <w:lang w:eastAsia="zh-CN"/>
        </w:rPr>
        <w:t xml:space="preserve"> Power consumptio</w:t>
      </w:r>
      <w:r w:rsidR="009F3739">
        <w:rPr>
          <w:lang w:eastAsia="zh-CN"/>
        </w:rPr>
        <w:t>n with 6</w:t>
      </w:r>
      <w:r w:rsidR="009F3739" w:rsidRPr="004E0F3E">
        <w:rPr>
          <w:lang w:eastAsia="zh-CN"/>
        </w:rPr>
        <w:t xml:space="preserve"> hours report period</w:t>
      </w:r>
    </w:p>
    <w:tbl>
      <w:tblPr>
        <w:tblW w:w="3729" w:type="pct"/>
        <w:jc w:val="center"/>
        <w:tblLayout w:type="fixed"/>
        <w:tblLook w:val="04A0" w:firstRow="1" w:lastRow="0" w:firstColumn="1" w:lastColumn="0" w:noHBand="0" w:noVBand="1"/>
      </w:tblPr>
      <w:tblGrid>
        <w:gridCol w:w="1965"/>
        <w:gridCol w:w="1553"/>
        <w:gridCol w:w="1464"/>
        <w:gridCol w:w="2201"/>
      </w:tblGrid>
      <w:tr w:rsidR="009F3739" w:rsidRPr="004E0F3E" w14:paraId="5A8617FB" w14:textId="77777777" w:rsidTr="00447671">
        <w:trPr>
          <w:trHeight w:val="285"/>
          <w:jc w:val="center"/>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2252B8BE" w14:textId="77777777" w:rsidR="009F3739" w:rsidRPr="004E0F3E" w:rsidRDefault="009F3739" w:rsidP="00447671">
            <w:pPr>
              <w:spacing w:after="0"/>
              <w:jc w:val="center"/>
              <w:rPr>
                <w:b/>
                <w:bCs/>
                <w:lang w:eastAsia="zh-CN"/>
              </w:rPr>
            </w:pPr>
            <w:r w:rsidRPr="004E0F3E">
              <w:rPr>
                <w:b/>
                <w:bCs/>
                <w:lang w:eastAsia="zh-CN"/>
              </w:rPr>
              <w:t>Report, 12hours</w:t>
            </w:r>
          </w:p>
        </w:tc>
      </w:tr>
      <w:tr w:rsidR="009F3739" w:rsidRPr="004E0F3E" w14:paraId="2D98132E" w14:textId="77777777" w:rsidTr="00447671">
        <w:trPr>
          <w:trHeight w:val="285"/>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6552D28C" w14:textId="77777777" w:rsidR="009F3739" w:rsidRPr="004E0F3E" w:rsidRDefault="009F3739" w:rsidP="00447671">
            <w:pPr>
              <w:spacing w:after="0"/>
              <w:rPr>
                <w:b/>
                <w:bCs/>
                <w:lang w:eastAsia="zh-CN"/>
              </w:rPr>
            </w:pPr>
            <w:r w:rsidRPr="004E0F3E">
              <w:rPr>
                <w:b/>
                <w:bCs/>
                <w:lang w:eastAsia="zh-CN"/>
              </w:rPr>
              <w:t>Flow assumptions</w:t>
            </w:r>
          </w:p>
        </w:tc>
        <w:tc>
          <w:tcPr>
            <w:tcW w:w="1081" w:type="pct"/>
            <w:tcBorders>
              <w:top w:val="nil"/>
              <w:left w:val="nil"/>
              <w:bottom w:val="single" w:sz="4" w:space="0" w:color="auto"/>
              <w:right w:val="single" w:sz="4" w:space="0" w:color="auto"/>
            </w:tcBorders>
            <w:shd w:val="clear" w:color="auto" w:fill="auto"/>
            <w:noWrap/>
            <w:vAlign w:val="center"/>
            <w:hideMark/>
          </w:tcPr>
          <w:p w14:paraId="356420F2" w14:textId="77777777" w:rsidR="009F3739" w:rsidRPr="004E0F3E" w:rsidRDefault="009F3739" w:rsidP="00447671">
            <w:pPr>
              <w:spacing w:after="0"/>
              <w:rPr>
                <w:b/>
                <w:bCs/>
                <w:lang w:eastAsia="zh-CN"/>
              </w:rPr>
            </w:pPr>
            <w:r w:rsidRPr="004E0F3E">
              <w:rPr>
                <w:b/>
                <w:bCs/>
                <w:lang w:eastAsia="zh-CN"/>
              </w:rPr>
              <w:t>Duration(ms)/each report</w:t>
            </w:r>
          </w:p>
        </w:tc>
        <w:tc>
          <w:tcPr>
            <w:tcW w:w="1019" w:type="pct"/>
            <w:tcBorders>
              <w:top w:val="nil"/>
              <w:left w:val="nil"/>
              <w:bottom w:val="single" w:sz="4" w:space="0" w:color="auto"/>
              <w:right w:val="single" w:sz="4" w:space="0" w:color="auto"/>
            </w:tcBorders>
            <w:shd w:val="clear" w:color="auto" w:fill="auto"/>
            <w:noWrap/>
            <w:vAlign w:val="center"/>
            <w:hideMark/>
          </w:tcPr>
          <w:p w14:paraId="5D50C6D1" w14:textId="77777777" w:rsidR="009F3739" w:rsidRPr="004E0F3E" w:rsidRDefault="009F3739" w:rsidP="00447671">
            <w:pPr>
              <w:spacing w:after="0"/>
              <w:rPr>
                <w:b/>
                <w:bCs/>
                <w:lang w:eastAsia="zh-CN"/>
              </w:rPr>
            </w:pPr>
            <w:r w:rsidRPr="004E0F3E">
              <w:rPr>
                <w:b/>
                <w:bCs/>
                <w:lang w:eastAsia="zh-CN"/>
              </w:rPr>
              <w:t>Power(mW)</w:t>
            </w:r>
          </w:p>
        </w:tc>
        <w:tc>
          <w:tcPr>
            <w:tcW w:w="1531" w:type="pct"/>
            <w:tcBorders>
              <w:top w:val="nil"/>
              <w:left w:val="nil"/>
              <w:bottom w:val="single" w:sz="4" w:space="0" w:color="auto"/>
              <w:right w:val="single" w:sz="4" w:space="0" w:color="auto"/>
            </w:tcBorders>
            <w:shd w:val="clear" w:color="auto" w:fill="auto"/>
            <w:noWrap/>
            <w:vAlign w:val="center"/>
            <w:hideMark/>
          </w:tcPr>
          <w:p w14:paraId="7EE83722" w14:textId="77777777" w:rsidR="009F3739" w:rsidRPr="004E0F3E" w:rsidRDefault="009F3739" w:rsidP="00447671">
            <w:pPr>
              <w:spacing w:after="0"/>
              <w:jc w:val="center"/>
              <w:rPr>
                <w:b/>
                <w:bCs/>
                <w:lang w:eastAsia="zh-CN"/>
              </w:rPr>
            </w:pPr>
            <w:r w:rsidRPr="004E0F3E">
              <w:rPr>
                <w:b/>
                <w:bCs/>
                <w:lang w:eastAsia="zh-CN"/>
              </w:rPr>
              <w:t>Power consumption(mWh)</w:t>
            </w:r>
          </w:p>
        </w:tc>
      </w:tr>
      <w:tr w:rsidR="009F3739" w:rsidRPr="004E0F3E" w14:paraId="3D48B7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noWrap/>
            <w:vAlign w:val="center"/>
            <w:hideMark/>
          </w:tcPr>
          <w:p w14:paraId="3E24A10E" w14:textId="77777777" w:rsidR="009F3739" w:rsidRPr="004E0F3E" w:rsidRDefault="009F3739" w:rsidP="00447671">
            <w:pPr>
              <w:spacing w:after="0"/>
              <w:rPr>
                <w:b/>
                <w:bCs/>
                <w:lang w:eastAsia="zh-CN"/>
              </w:rPr>
            </w:pPr>
            <w:r w:rsidRPr="004E0F3E">
              <w:rPr>
                <w:b/>
                <w:bCs/>
                <w:lang w:eastAsia="zh-CN"/>
              </w:rPr>
              <w:t>GNSS(DL)</w:t>
            </w:r>
          </w:p>
        </w:tc>
        <w:tc>
          <w:tcPr>
            <w:tcW w:w="1081" w:type="pct"/>
            <w:tcBorders>
              <w:top w:val="nil"/>
              <w:left w:val="nil"/>
              <w:bottom w:val="single" w:sz="4" w:space="0" w:color="auto"/>
              <w:right w:val="single" w:sz="4" w:space="0" w:color="auto"/>
            </w:tcBorders>
            <w:shd w:val="clear" w:color="auto" w:fill="auto"/>
            <w:noWrap/>
            <w:vAlign w:val="center"/>
            <w:hideMark/>
          </w:tcPr>
          <w:p w14:paraId="1E436BA8" w14:textId="77777777" w:rsidR="009F3739" w:rsidRPr="004E0F3E" w:rsidRDefault="009F3739" w:rsidP="00447671">
            <w:pPr>
              <w:spacing w:after="0"/>
              <w:jc w:val="center"/>
              <w:rPr>
                <w:lang w:eastAsia="zh-CN"/>
              </w:rPr>
            </w:pPr>
            <w:r w:rsidRPr="004E0F3E">
              <w:rPr>
                <w:lang w:eastAsia="zh-CN"/>
              </w:rPr>
              <w:t>5000</w:t>
            </w:r>
          </w:p>
        </w:tc>
        <w:tc>
          <w:tcPr>
            <w:tcW w:w="1019" w:type="pct"/>
            <w:tcBorders>
              <w:top w:val="nil"/>
              <w:left w:val="nil"/>
              <w:bottom w:val="single" w:sz="4" w:space="0" w:color="auto"/>
              <w:right w:val="single" w:sz="4" w:space="0" w:color="auto"/>
            </w:tcBorders>
            <w:shd w:val="clear" w:color="auto" w:fill="auto"/>
            <w:noWrap/>
            <w:vAlign w:val="center"/>
            <w:hideMark/>
          </w:tcPr>
          <w:p w14:paraId="1B85D025" w14:textId="77777777" w:rsidR="009F3739" w:rsidRPr="004E0F3E" w:rsidRDefault="009F3739" w:rsidP="00447671">
            <w:pPr>
              <w:spacing w:after="0"/>
              <w:jc w:val="center"/>
              <w:rPr>
                <w:lang w:eastAsia="zh-CN"/>
              </w:rPr>
            </w:pPr>
            <w:r w:rsidRPr="004E0F3E">
              <w:rPr>
                <w:lang w:eastAsia="zh-CN"/>
              </w:rPr>
              <w:t>100</w:t>
            </w:r>
          </w:p>
        </w:tc>
        <w:tc>
          <w:tcPr>
            <w:tcW w:w="1531" w:type="pct"/>
            <w:tcBorders>
              <w:top w:val="nil"/>
              <w:left w:val="nil"/>
              <w:bottom w:val="single" w:sz="4" w:space="0" w:color="auto"/>
              <w:right w:val="single" w:sz="4" w:space="0" w:color="auto"/>
            </w:tcBorders>
            <w:shd w:val="clear" w:color="auto" w:fill="auto"/>
            <w:noWrap/>
            <w:vAlign w:val="center"/>
            <w:hideMark/>
          </w:tcPr>
          <w:p w14:paraId="778ED32F" w14:textId="77777777" w:rsidR="009F3739" w:rsidRPr="004E0F3E" w:rsidRDefault="009F3739" w:rsidP="00447671">
            <w:pPr>
              <w:spacing w:after="0"/>
              <w:jc w:val="center"/>
              <w:rPr>
                <w:lang w:eastAsia="zh-CN"/>
              </w:rPr>
            </w:pPr>
            <w:r w:rsidRPr="004E0F3E">
              <w:rPr>
                <w:lang w:eastAsia="zh-CN"/>
              </w:rPr>
              <w:t>0.13889</w:t>
            </w:r>
          </w:p>
        </w:tc>
      </w:tr>
      <w:tr w:rsidR="009F3739" w:rsidRPr="004E0F3E" w14:paraId="133ACD5F"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9BB163B" w14:textId="77777777" w:rsidR="009F3739" w:rsidRPr="004E0F3E" w:rsidRDefault="009F3739" w:rsidP="00447671">
            <w:pPr>
              <w:spacing w:after="0"/>
              <w:rPr>
                <w:b/>
                <w:bCs/>
                <w:sz w:val="21"/>
                <w:szCs w:val="21"/>
                <w:lang w:eastAsia="zh-CN"/>
              </w:rPr>
            </w:pPr>
            <w:r w:rsidRPr="004E0F3E">
              <w:rPr>
                <w:b/>
                <w:bCs/>
                <w:sz w:val="21"/>
                <w:szCs w:val="21"/>
                <w:lang w:eastAsia="zh-CN"/>
              </w:rPr>
              <w:t>NPSS(DL)</w:t>
            </w:r>
          </w:p>
        </w:tc>
        <w:tc>
          <w:tcPr>
            <w:tcW w:w="1081" w:type="pct"/>
            <w:tcBorders>
              <w:top w:val="nil"/>
              <w:left w:val="nil"/>
              <w:bottom w:val="single" w:sz="4" w:space="0" w:color="auto"/>
              <w:right w:val="single" w:sz="4" w:space="0" w:color="auto"/>
            </w:tcBorders>
            <w:shd w:val="clear" w:color="auto" w:fill="auto"/>
            <w:vAlign w:val="center"/>
            <w:hideMark/>
          </w:tcPr>
          <w:p w14:paraId="0950999F"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74222779"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5D514E6F"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4622A3E0"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1E56F35" w14:textId="77777777" w:rsidR="009F3739" w:rsidRPr="004E0F3E" w:rsidRDefault="009F3739" w:rsidP="00447671">
            <w:pPr>
              <w:spacing w:after="0"/>
              <w:rPr>
                <w:b/>
                <w:bCs/>
                <w:sz w:val="21"/>
                <w:szCs w:val="21"/>
                <w:lang w:eastAsia="zh-CN"/>
              </w:rPr>
            </w:pPr>
            <w:r w:rsidRPr="004E0F3E">
              <w:rPr>
                <w:b/>
                <w:bCs/>
                <w:sz w:val="21"/>
                <w:szCs w:val="21"/>
                <w:lang w:eastAsia="zh-CN"/>
              </w:rPr>
              <w:t>NSSS(DL)</w:t>
            </w:r>
          </w:p>
        </w:tc>
        <w:tc>
          <w:tcPr>
            <w:tcW w:w="1081" w:type="pct"/>
            <w:tcBorders>
              <w:top w:val="nil"/>
              <w:left w:val="nil"/>
              <w:bottom w:val="single" w:sz="4" w:space="0" w:color="auto"/>
              <w:right w:val="single" w:sz="4" w:space="0" w:color="auto"/>
            </w:tcBorders>
            <w:shd w:val="clear" w:color="auto" w:fill="auto"/>
            <w:vAlign w:val="center"/>
            <w:hideMark/>
          </w:tcPr>
          <w:p w14:paraId="69E818D9" w14:textId="77777777" w:rsidR="009F3739" w:rsidRPr="004E0F3E" w:rsidRDefault="009F3739" w:rsidP="00447671">
            <w:pPr>
              <w:spacing w:after="0"/>
              <w:jc w:val="center"/>
              <w:rPr>
                <w:lang w:eastAsia="zh-CN"/>
              </w:rPr>
            </w:pPr>
            <w:r w:rsidRPr="004E0F3E">
              <w:rPr>
                <w:lang w:eastAsia="zh-CN"/>
              </w:rPr>
              <w:t>20</w:t>
            </w:r>
          </w:p>
        </w:tc>
        <w:tc>
          <w:tcPr>
            <w:tcW w:w="1019" w:type="pct"/>
            <w:tcBorders>
              <w:top w:val="nil"/>
              <w:left w:val="nil"/>
              <w:bottom w:val="single" w:sz="4" w:space="0" w:color="auto"/>
              <w:right w:val="single" w:sz="4" w:space="0" w:color="auto"/>
            </w:tcBorders>
            <w:shd w:val="clear" w:color="auto" w:fill="auto"/>
            <w:vAlign w:val="center"/>
            <w:hideMark/>
          </w:tcPr>
          <w:p w14:paraId="080E1972" w14:textId="77777777" w:rsidR="009F3739" w:rsidRPr="004E0F3E" w:rsidRDefault="009F3739" w:rsidP="00447671">
            <w:pPr>
              <w:spacing w:after="0"/>
              <w:jc w:val="center"/>
              <w:rPr>
                <w:sz w:val="21"/>
                <w:szCs w:val="21"/>
                <w:lang w:eastAsia="zh-CN"/>
              </w:rPr>
            </w:pPr>
            <w:r w:rsidRPr="004E0F3E">
              <w:rPr>
                <w:sz w:val="21"/>
                <w:szCs w:val="21"/>
                <w:lang w:eastAsia="zh-CN"/>
              </w:rPr>
              <w:t>80</w:t>
            </w:r>
          </w:p>
        </w:tc>
        <w:tc>
          <w:tcPr>
            <w:tcW w:w="1531" w:type="pct"/>
            <w:tcBorders>
              <w:top w:val="nil"/>
              <w:left w:val="nil"/>
              <w:bottom w:val="single" w:sz="4" w:space="0" w:color="auto"/>
              <w:right w:val="single" w:sz="4" w:space="0" w:color="auto"/>
            </w:tcBorders>
            <w:shd w:val="clear" w:color="auto" w:fill="auto"/>
            <w:noWrap/>
            <w:vAlign w:val="center"/>
            <w:hideMark/>
          </w:tcPr>
          <w:p w14:paraId="1FF2F160" w14:textId="77777777" w:rsidR="009F3739" w:rsidRPr="004E0F3E" w:rsidRDefault="009F3739" w:rsidP="00447671">
            <w:pPr>
              <w:spacing w:after="0"/>
              <w:jc w:val="center"/>
              <w:rPr>
                <w:lang w:eastAsia="zh-CN"/>
              </w:rPr>
            </w:pPr>
            <w:r w:rsidRPr="004E0F3E">
              <w:rPr>
                <w:lang w:eastAsia="zh-CN"/>
              </w:rPr>
              <w:t>0.00044</w:t>
            </w:r>
          </w:p>
        </w:tc>
      </w:tr>
      <w:tr w:rsidR="009F3739" w:rsidRPr="004E0F3E" w14:paraId="175B1BA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39F5A476" w14:textId="77777777" w:rsidR="009F3739" w:rsidRPr="004E0F3E" w:rsidRDefault="009F3739" w:rsidP="00447671">
            <w:pPr>
              <w:spacing w:after="0"/>
              <w:rPr>
                <w:b/>
                <w:bCs/>
                <w:sz w:val="21"/>
                <w:szCs w:val="21"/>
                <w:lang w:eastAsia="zh-CN"/>
              </w:rPr>
            </w:pPr>
            <w:r w:rsidRPr="004E0F3E">
              <w:rPr>
                <w:b/>
                <w:bCs/>
                <w:sz w:val="21"/>
                <w:szCs w:val="21"/>
                <w:lang w:eastAsia="zh-CN"/>
              </w:rPr>
              <w:t>NTN SIB(DL, 256bits)</w:t>
            </w:r>
          </w:p>
        </w:tc>
        <w:tc>
          <w:tcPr>
            <w:tcW w:w="1081" w:type="pct"/>
            <w:tcBorders>
              <w:top w:val="nil"/>
              <w:left w:val="nil"/>
              <w:bottom w:val="single" w:sz="4" w:space="0" w:color="auto"/>
              <w:right w:val="single" w:sz="4" w:space="0" w:color="auto"/>
            </w:tcBorders>
            <w:shd w:val="clear" w:color="auto" w:fill="auto"/>
            <w:vAlign w:val="center"/>
            <w:hideMark/>
          </w:tcPr>
          <w:p w14:paraId="1FB325C6" w14:textId="77777777" w:rsidR="009F3739" w:rsidRPr="004E0F3E" w:rsidRDefault="009F3739" w:rsidP="00447671">
            <w:pPr>
              <w:spacing w:after="0"/>
              <w:jc w:val="center"/>
              <w:rPr>
                <w:sz w:val="21"/>
                <w:szCs w:val="21"/>
                <w:lang w:eastAsia="zh-CN"/>
              </w:rPr>
            </w:pPr>
            <w:r w:rsidRPr="004E0F3E">
              <w:rPr>
                <w:sz w:val="21"/>
                <w:szCs w:val="21"/>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36BCEDC7" w14:textId="77777777" w:rsidR="009F3739" w:rsidRPr="004E0F3E" w:rsidRDefault="009F3739" w:rsidP="00447671">
            <w:pPr>
              <w:spacing w:after="0"/>
              <w:jc w:val="center"/>
              <w:rPr>
                <w:sz w:val="21"/>
                <w:szCs w:val="21"/>
                <w:lang w:eastAsia="zh-CN"/>
              </w:rPr>
            </w:pPr>
            <w:r w:rsidRPr="004E0F3E">
              <w:rPr>
                <w:sz w:val="21"/>
                <w:szCs w:val="21"/>
                <w:lang w:eastAsia="zh-CN"/>
              </w:rPr>
              <w:t>70</w:t>
            </w:r>
            <w:r>
              <w:rPr>
                <w:sz w:val="21"/>
                <w:szCs w:val="21"/>
                <w:lang w:eastAsia="zh-CN"/>
              </w:rPr>
              <w:t xml:space="preserve"> </w:t>
            </w:r>
          </w:p>
        </w:tc>
        <w:tc>
          <w:tcPr>
            <w:tcW w:w="1531" w:type="pct"/>
            <w:tcBorders>
              <w:top w:val="nil"/>
              <w:left w:val="nil"/>
              <w:bottom w:val="single" w:sz="4" w:space="0" w:color="auto"/>
              <w:right w:val="single" w:sz="4" w:space="0" w:color="auto"/>
            </w:tcBorders>
            <w:shd w:val="clear" w:color="auto" w:fill="auto"/>
            <w:noWrap/>
            <w:vAlign w:val="center"/>
            <w:hideMark/>
          </w:tcPr>
          <w:p w14:paraId="08FAC4C3"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67C3E78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D415D1E" w14:textId="77777777" w:rsidR="009F3739" w:rsidRPr="004E0F3E" w:rsidRDefault="009F3739" w:rsidP="00447671">
            <w:pPr>
              <w:spacing w:after="0"/>
              <w:rPr>
                <w:b/>
                <w:bCs/>
                <w:sz w:val="21"/>
                <w:szCs w:val="21"/>
                <w:lang w:eastAsia="zh-CN"/>
              </w:rPr>
            </w:pPr>
            <w:r w:rsidRPr="004E0F3E">
              <w:rPr>
                <w:b/>
                <w:bCs/>
                <w:sz w:val="21"/>
                <w:szCs w:val="21"/>
                <w:lang w:eastAsia="zh-CN"/>
              </w:rPr>
              <w:t>MIB-NB(DL)</w:t>
            </w:r>
          </w:p>
        </w:tc>
        <w:tc>
          <w:tcPr>
            <w:tcW w:w="1081" w:type="pct"/>
            <w:tcBorders>
              <w:top w:val="nil"/>
              <w:left w:val="nil"/>
              <w:bottom w:val="single" w:sz="4" w:space="0" w:color="auto"/>
              <w:right w:val="single" w:sz="4" w:space="0" w:color="auto"/>
            </w:tcBorders>
            <w:shd w:val="clear" w:color="auto" w:fill="auto"/>
            <w:vAlign w:val="center"/>
            <w:hideMark/>
          </w:tcPr>
          <w:p w14:paraId="6F9E143F" w14:textId="77777777" w:rsidR="009F3739" w:rsidRPr="004E0F3E" w:rsidRDefault="009F3739" w:rsidP="00447671">
            <w:pPr>
              <w:spacing w:after="0"/>
              <w:jc w:val="center"/>
              <w:rPr>
                <w:lang w:eastAsia="zh-CN"/>
              </w:rPr>
            </w:pPr>
            <w:r w:rsidRPr="004E0F3E">
              <w:rPr>
                <w:lang w:eastAsia="zh-CN"/>
              </w:rPr>
              <w:t>60</w:t>
            </w:r>
          </w:p>
        </w:tc>
        <w:tc>
          <w:tcPr>
            <w:tcW w:w="1019" w:type="pct"/>
            <w:tcBorders>
              <w:top w:val="nil"/>
              <w:left w:val="nil"/>
              <w:bottom w:val="single" w:sz="4" w:space="0" w:color="auto"/>
              <w:right w:val="single" w:sz="4" w:space="0" w:color="auto"/>
            </w:tcBorders>
            <w:shd w:val="clear" w:color="auto" w:fill="auto"/>
            <w:vAlign w:val="center"/>
            <w:hideMark/>
          </w:tcPr>
          <w:p w14:paraId="1E7BB89D"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0B661F1A" w14:textId="77777777" w:rsidR="009F3739" w:rsidRPr="004E0F3E" w:rsidRDefault="009F3739" w:rsidP="00447671">
            <w:pPr>
              <w:spacing w:after="0"/>
              <w:jc w:val="center"/>
              <w:rPr>
                <w:lang w:eastAsia="zh-CN"/>
              </w:rPr>
            </w:pPr>
            <w:r w:rsidRPr="004E0F3E">
              <w:rPr>
                <w:lang w:eastAsia="zh-CN"/>
              </w:rPr>
              <w:t>0.00117</w:t>
            </w:r>
          </w:p>
        </w:tc>
      </w:tr>
      <w:tr w:rsidR="009F3739" w:rsidRPr="004E0F3E" w14:paraId="7F8260F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1964A5C" w14:textId="77777777" w:rsidR="009F3739" w:rsidRPr="004E0F3E" w:rsidRDefault="009F3739" w:rsidP="00447671">
            <w:pPr>
              <w:spacing w:after="0"/>
              <w:rPr>
                <w:b/>
                <w:bCs/>
                <w:sz w:val="21"/>
                <w:szCs w:val="21"/>
                <w:lang w:eastAsia="zh-CN"/>
              </w:rPr>
            </w:pPr>
            <w:r w:rsidRPr="004E0F3E">
              <w:rPr>
                <w:b/>
                <w:bCs/>
                <w:sz w:val="21"/>
                <w:szCs w:val="21"/>
                <w:lang w:eastAsia="zh-CN"/>
              </w:rPr>
              <w:t>Msg1(UL)</w:t>
            </w:r>
          </w:p>
        </w:tc>
        <w:tc>
          <w:tcPr>
            <w:tcW w:w="1081" w:type="pct"/>
            <w:tcBorders>
              <w:top w:val="nil"/>
              <w:left w:val="nil"/>
              <w:bottom w:val="single" w:sz="4" w:space="0" w:color="auto"/>
              <w:right w:val="single" w:sz="4" w:space="0" w:color="auto"/>
            </w:tcBorders>
            <w:shd w:val="clear" w:color="auto" w:fill="auto"/>
            <w:vAlign w:val="center"/>
            <w:hideMark/>
          </w:tcPr>
          <w:p w14:paraId="5DAF9239" w14:textId="77777777" w:rsidR="009F3739" w:rsidRPr="004E0F3E" w:rsidRDefault="009F3739" w:rsidP="00447671">
            <w:pPr>
              <w:spacing w:after="0"/>
              <w:jc w:val="center"/>
              <w:rPr>
                <w:lang w:eastAsia="zh-CN"/>
              </w:rPr>
            </w:pPr>
            <w:r w:rsidRPr="004E0F3E">
              <w:rPr>
                <w:lang w:eastAsia="zh-CN"/>
              </w:rPr>
              <w:t>102.4</w:t>
            </w:r>
          </w:p>
        </w:tc>
        <w:tc>
          <w:tcPr>
            <w:tcW w:w="1019" w:type="pct"/>
            <w:tcBorders>
              <w:top w:val="nil"/>
              <w:left w:val="nil"/>
              <w:bottom w:val="nil"/>
              <w:right w:val="nil"/>
            </w:tcBorders>
            <w:shd w:val="clear" w:color="auto" w:fill="auto"/>
            <w:noWrap/>
            <w:vAlign w:val="center"/>
            <w:hideMark/>
          </w:tcPr>
          <w:p w14:paraId="338976A4"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B993491" w14:textId="77777777" w:rsidR="009F3739" w:rsidRPr="004E0F3E" w:rsidRDefault="009F3739" w:rsidP="00447671">
            <w:pPr>
              <w:spacing w:after="0"/>
              <w:jc w:val="center"/>
              <w:rPr>
                <w:lang w:eastAsia="zh-CN"/>
              </w:rPr>
            </w:pPr>
            <w:r w:rsidRPr="004E0F3E">
              <w:rPr>
                <w:lang w:eastAsia="zh-CN"/>
              </w:rPr>
              <w:t>0.01422</w:t>
            </w:r>
          </w:p>
        </w:tc>
      </w:tr>
      <w:tr w:rsidR="009F3739" w:rsidRPr="004E0F3E" w14:paraId="59F07D96"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7CF9A3C"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025CBEDA"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B125683"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498DA49A"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17D97F3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A0ED4EE" w14:textId="77777777" w:rsidR="009F3739" w:rsidRPr="004E0F3E" w:rsidRDefault="009F3739" w:rsidP="00447671">
            <w:pPr>
              <w:spacing w:after="0"/>
              <w:rPr>
                <w:b/>
                <w:bCs/>
                <w:sz w:val="21"/>
                <w:szCs w:val="21"/>
                <w:lang w:eastAsia="zh-CN"/>
              </w:rPr>
            </w:pPr>
            <w:r w:rsidRPr="004E0F3E">
              <w:rPr>
                <w:b/>
                <w:bCs/>
                <w:sz w:val="21"/>
                <w:szCs w:val="21"/>
                <w:lang w:eastAsia="zh-CN"/>
              </w:rPr>
              <w:t>Msg2(DL, 56bits)</w:t>
            </w:r>
          </w:p>
        </w:tc>
        <w:tc>
          <w:tcPr>
            <w:tcW w:w="1081" w:type="pct"/>
            <w:tcBorders>
              <w:top w:val="nil"/>
              <w:left w:val="nil"/>
              <w:bottom w:val="single" w:sz="4" w:space="0" w:color="auto"/>
              <w:right w:val="single" w:sz="4" w:space="0" w:color="auto"/>
            </w:tcBorders>
            <w:shd w:val="clear" w:color="auto" w:fill="auto"/>
            <w:vAlign w:val="center"/>
            <w:hideMark/>
          </w:tcPr>
          <w:p w14:paraId="260BAED1" w14:textId="77777777" w:rsidR="009F3739" w:rsidRPr="004E0F3E" w:rsidRDefault="009F3739" w:rsidP="00447671">
            <w:pPr>
              <w:spacing w:after="0"/>
              <w:jc w:val="center"/>
              <w:rPr>
                <w:lang w:eastAsia="zh-CN"/>
              </w:rPr>
            </w:pPr>
            <w:r w:rsidRPr="004E0F3E">
              <w:rPr>
                <w:lang w:eastAsia="zh-CN"/>
              </w:rPr>
              <w:t>12</w:t>
            </w:r>
          </w:p>
        </w:tc>
        <w:tc>
          <w:tcPr>
            <w:tcW w:w="1019" w:type="pct"/>
            <w:tcBorders>
              <w:top w:val="nil"/>
              <w:left w:val="nil"/>
              <w:bottom w:val="single" w:sz="4" w:space="0" w:color="auto"/>
              <w:right w:val="single" w:sz="4" w:space="0" w:color="auto"/>
            </w:tcBorders>
            <w:shd w:val="clear" w:color="auto" w:fill="auto"/>
            <w:vAlign w:val="center"/>
            <w:hideMark/>
          </w:tcPr>
          <w:p w14:paraId="293E413F"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459E600" w14:textId="77777777" w:rsidR="009F3739" w:rsidRPr="004E0F3E" w:rsidRDefault="009F3739" w:rsidP="00447671">
            <w:pPr>
              <w:spacing w:after="0"/>
              <w:jc w:val="center"/>
              <w:rPr>
                <w:lang w:eastAsia="zh-CN"/>
              </w:rPr>
            </w:pPr>
            <w:r w:rsidRPr="004E0F3E">
              <w:rPr>
                <w:lang w:eastAsia="zh-CN"/>
              </w:rPr>
              <w:t>0.00023</w:t>
            </w:r>
          </w:p>
        </w:tc>
      </w:tr>
      <w:tr w:rsidR="009F3739" w:rsidRPr="004E0F3E" w14:paraId="01A685D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24C6E" w14:textId="77777777" w:rsidR="009F3739" w:rsidRPr="004E0F3E" w:rsidRDefault="009F3739" w:rsidP="00447671">
            <w:pPr>
              <w:spacing w:after="0"/>
              <w:rPr>
                <w:b/>
                <w:bCs/>
                <w:sz w:val="21"/>
                <w:szCs w:val="21"/>
                <w:lang w:eastAsia="zh-CN"/>
              </w:rPr>
            </w:pPr>
            <w:r w:rsidRPr="004E0F3E">
              <w:rPr>
                <w:b/>
                <w:bCs/>
                <w:sz w:val="21"/>
                <w:szCs w:val="21"/>
                <w:lang w:eastAsia="zh-CN"/>
              </w:rPr>
              <w:t>Msg3(UL)</w:t>
            </w:r>
          </w:p>
        </w:tc>
        <w:tc>
          <w:tcPr>
            <w:tcW w:w="1081" w:type="pct"/>
            <w:tcBorders>
              <w:top w:val="nil"/>
              <w:left w:val="nil"/>
              <w:bottom w:val="single" w:sz="4" w:space="0" w:color="auto"/>
              <w:right w:val="single" w:sz="4" w:space="0" w:color="auto"/>
            </w:tcBorders>
            <w:shd w:val="clear" w:color="auto" w:fill="auto"/>
            <w:vAlign w:val="center"/>
            <w:hideMark/>
          </w:tcPr>
          <w:p w14:paraId="236ADD92" w14:textId="77777777" w:rsidR="009F3739" w:rsidRPr="004E0F3E" w:rsidRDefault="009F3739" w:rsidP="00447671">
            <w:pPr>
              <w:spacing w:after="0"/>
              <w:jc w:val="center"/>
              <w:rPr>
                <w:lang w:eastAsia="zh-CN"/>
              </w:rPr>
            </w:pPr>
            <w:r w:rsidRPr="004E0F3E">
              <w:rPr>
                <w:lang w:eastAsia="zh-CN"/>
              </w:rPr>
              <w:t>96</w:t>
            </w:r>
          </w:p>
        </w:tc>
        <w:tc>
          <w:tcPr>
            <w:tcW w:w="1019" w:type="pct"/>
            <w:tcBorders>
              <w:top w:val="nil"/>
              <w:left w:val="nil"/>
              <w:bottom w:val="nil"/>
              <w:right w:val="nil"/>
            </w:tcBorders>
            <w:shd w:val="clear" w:color="auto" w:fill="auto"/>
            <w:noWrap/>
            <w:vAlign w:val="center"/>
            <w:hideMark/>
          </w:tcPr>
          <w:p w14:paraId="55C2FA10"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3400115A" w14:textId="77777777" w:rsidR="009F3739" w:rsidRPr="004E0F3E" w:rsidRDefault="009F3739" w:rsidP="00447671">
            <w:pPr>
              <w:spacing w:after="0"/>
              <w:jc w:val="center"/>
              <w:rPr>
                <w:lang w:eastAsia="zh-CN"/>
              </w:rPr>
            </w:pPr>
            <w:r w:rsidRPr="004E0F3E">
              <w:rPr>
                <w:lang w:eastAsia="zh-CN"/>
              </w:rPr>
              <w:t>0.01333</w:t>
            </w:r>
          </w:p>
        </w:tc>
      </w:tr>
      <w:tr w:rsidR="009F3739" w:rsidRPr="004E0F3E" w14:paraId="77F8241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6C6A0C6E" w14:textId="77777777" w:rsidR="009F3739" w:rsidRPr="004E0F3E" w:rsidRDefault="009F3739" w:rsidP="00447671">
            <w:pPr>
              <w:spacing w:after="0"/>
              <w:rPr>
                <w:b/>
                <w:bCs/>
                <w:sz w:val="21"/>
                <w:szCs w:val="21"/>
                <w:lang w:eastAsia="zh-CN"/>
              </w:rPr>
            </w:pPr>
            <w:r w:rsidRPr="004E0F3E">
              <w:rPr>
                <w:b/>
                <w:bCs/>
                <w:sz w:val="21"/>
                <w:szCs w:val="21"/>
                <w:lang w:eastAsia="zh-CN"/>
              </w:rPr>
              <w:t>NPDCCH(DL)</w:t>
            </w:r>
          </w:p>
        </w:tc>
        <w:tc>
          <w:tcPr>
            <w:tcW w:w="1081" w:type="pct"/>
            <w:tcBorders>
              <w:top w:val="nil"/>
              <w:left w:val="nil"/>
              <w:bottom w:val="single" w:sz="4" w:space="0" w:color="auto"/>
              <w:right w:val="single" w:sz="4" w:space="0" w:color="auto"/>
            </w:tcBorders>
            <w:shd w:val="clear" w:color="auto" w:fill="auto"/>
            <w:vAlign w:val="center"/>
            <w:hideMark/>
          </w:tcPr>
          <w:p w14:paraId="3B6BCB0D"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159971A"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55069111"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0E60B6C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58DB4A4" w14:textId="77777777" w:rsidR="009F3739" w:rsidRPr="004E0F3E" w:rsidRDefault="009F3739" w:rsidP="00447671">
            <w:pPr>
              <w:spacing w:after="0"/>
              <w:rPr>
                <w:b/>
                <w:bCs/>
                <w:sz w:val="21"/>
                <w:szCs w:val="21"/>
                <w:lang w:eastAsia="zh-CN"/>
              </w:rPr>
            </w:pPr>
            <w:r w:rsidRPr="004E0F3E">
              <w:rPr>
                <w:b/>
                <w:bCs/>
                <w:sz w:val="21"/>
                <w:szCs w:val="21"/>
                <w:lang w:eastAsia="zh-CN"/>
              </w:rPr>
              <w:t>Msg4(DL, 256bits)</w:t>
            </w:r>
          </w:p>
        </w:tc>
        <w:tc>
          <w:tcPr>
            <w:tcW w:w="1081" w:type="pct"/>
            <w:tcBorders>
              <w:top w:val="nil"/>
              <w:left w:val="nil"/>
              <w:bottom w:val="single" w:sz="4" w:space="0" w:color="auto"/>
              <w:right w:val="single" w:sz="4" w:space="0" w:color="auto"/>
            </w:tcBorders>
            <w:shd w:val="clear" w:color="auto" w:fill="auto"/>
            <w:vAlign w:val="center"/>
            <w:hideMark/>
          </w:tcPr>
          <w:p w14:paraId="2857BE3D" w14:textId="77777777" w:rsidR="009F3739" w:rsidRPr="004E0F3E" w:rsidRDefault="009F3739" w:rsidP="00447671">
            <w:pPr>
              <w:spacing w:after="0"/>
              <w:jc w:val="center"/>
              <w:rPr>
                <w:lang w:eastAsia="zh-CN"/>
              </w:rPr>
            </w:pPr>
            <w:r w:rsidRPr="004E0F3E">
              <w:rPr>
                <w:lang w:eastAsia="zh-CN"/>
              </w:rPr>
              <w:t>24</w:t>
            </w:r>
          </w:p>
        </w:tc>
        <w:tc>
          <w:tcPr>
            <w:tcW w:w="1019" w:type="pct"/>
            <w:tcBorders>
              <w:top w:val="nil"/>
              <w:left w:val="nil"/>
              <w:bottom w:val="single" w:sz="4" w:space="0" w:color="auto"/>
              <w:right w:val="single" w:sz="4" w:space="0" w:color="auto"/>
            </w:tcBorders>
            <w:shd w:val="clear" w:color="auto" w:fill="auto"/>
            <w:vAlign w:val="center"/>
            <w:hideMark/>
          </w:tcPr>
          <w:p w14:paraId="4929E8A6"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67CF14E0" w14:textId="77777777" w:rsidR="009F3739" w:rsidRPr="004E0F3E" w:rsidRDefault="009F3739" w:rsidP="00447671">
            <w:pPr>
              <w:spacing w:after="0"/>
              <w:jc w:val="center"/>
              <w:rPr>
                <w:lang w:eastAsia="zh-CN"/>
              </w:rPr>
            </w:pPr>
            <w:r w:rsidRPr="004E0F3E">
              <w:rPr>
                <w:lang w:eastAsia="zh-CN"/>
              </w:rPr>
              <w:t>0.00047</w:t>
            </w:r>
          </w:p>
        </w:tc>
      </w:tr>
      <w:tr w:rsidR="009F3739" w:rsidRPr="004E0F3E" w14:paraId="4C44F479"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F50F597" w14:textId="77777777" w:rsidR="009F3739" w:rsidRPr="004E0F3E" w:rsidRDefault="009F3739" w:rsidP="00447671">
            <w:pPr>
              <w:spacing w:after="0"/>
              <w:rPr>
                <w:b/>
                <w:bCs/>
                <w:sz w:val="21"/>
                <w:szCs w:val="21"/>
                <w:lang w:eastAsia="zh-CN"/>
              </w:rPr>
            </w:pPr>
            <w:r w:rsidRPr="004E0F3E">
              <w:rPr>
                <w:b/>
                <w:bCs/>
                <w:sz w:val="21"/>
                <w:szCs w:val="21"/>
                <w:lang w:eastAsia="zh-CN"/>
              </w:rPr>
              <w:t>ACK/NACK for Msg4(UL)</w:t>
            </w:r>
          </w:p>
        </w:tc>
        <w:tc>
          <w:tcPr>
            <w:tcW w:w="1081" w:type="pct"/>
            <w:tcBorders>
              <w:top w:val="nil"/>
              <w:left w:val="nil"/>
              <w:bottom w:val="single" w:sz="4" w:space="0" w:color="auto"/>
              <w:right w:val="single" w:sz="4" w:space="0" w:color="auto"/>
            </w:tcBorders>
            <w:shd w:val="clear" w:color="auto" w:fill="auto"/>
            <w:vAlign w:val="center"/>
            <w:hideMark/>
          </w:tcPr>
          <w:p w14:paraId="4FEA8104" w14:textId="77777777" w:rsidR="009F3739" w:rsidRPr="004E0F3E" w:rsidRDefault="009F3739" w:rsidP="00447671">
            <w:pPr>
              <w:spacing w:after="0"/>
              <w:jc w:val="center"/>
              <w:rPr>
                <w:lang w:eastAsia="zh-CN"/>
              </w:rPr>
            </w:pPr>
            <w:r w:rsidRPr="004E0F3E">
              <w:rPr>
                <w:lang w:eastAsia="zh-CN"/>
              </w:rPr>
              <w:t>16</w:t>
            </w:r>
          </w:p>
        </w:tc>
        <w:tc>
          <w:tcPr>
            <w:tcW w:w="1019" w:type="pct"/>
            <w:tcBorders>
              <w:top w:val="nil"/>
              <w:left w:val="nil"/>
              <w:bottom w:val="nil"/>
              <w:right w:val="nil"/>
            </w:tcBorders>
            <w:shd w:val="clear" w:color="auto" w:fill="auto"/>
            <w:noWrap/>
            <w:vAlign w:val="center"/>
            <w:hideMark/>
          </w:tcPr>
          <w:p w14:paraId="7264442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single" w:sz="4" w:space="0" w:color="auto"/>
              <w:bottom w:val="single" w:sz="4" w:space="0" w:color="auto"/>
              <w:right w:val="single" w:sz="4" w:space="0" w:color="auto"/>
            </w:tcBorders>
            <w:shd w:val="clear" w:color="auto" w:fill="auto"/>
            <w:noWrap/>
            <w:vAlign w:val="center"/>
            <w:hideMark/>
          </w:tcPr>
          <w:p w14:paraId="0B9773DF" w14:textId="77777777" w:rsidR="009F3739" w:rsidRPr="004E0F3E" w:rsidRDefault="009F3739" w:rsidP="00447671">
            <w:pPr>
              <w:spacing w:after="0"/>
              <w:jc w:val="center"/>
              <w:rPr>
                <w:lang w:eastAsia="zh-CN"/>
              </w:rPr>
            </w:pPr>
            <w:r w:rsidRPr="004E0F3E">
              <w:rPr>
                <w:lang w:eastAsia="zh-CN"/>
              </w:rPr>
              <w:t>0.00222</w:t>
            </w:r>
          </w:p>
        </w:tc>
      </w:tr>
      <w:tr w:rsidR="009F3739" w:rsidRPr="004E0F3E" w14:paraId="59867B0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C63A438" w14:textId="77777777" w:rsidR="009F3739" w:rsidRPr="004E0F3E" w:rsidRDefault="009F3739" w:rsidP="00447671">
            <w:pPr>
              <w:spacing w:after="0"/>
              <w:rPr>
                <w:b/>
                <w:bCs/>
                <w:sz w:val="21"/>
                <w:szCs w:val="21"/>
                <w:lang w:eastAsia="zh-CN"/>
              </w:rPr>
            </w:pPr>
            <w:r w:rsidRPr="004E0F3E">
              <w:rPr>
                <w:b/>
                <w:bCs/>
                <w:sz w:val="21"/>
                <w:szCs w:val="21"/>
                <w:lang w:eastAsia="zh-CN"/>
              </w:rPr>
              <w:t>PDCCH(DL)</w:t>
            </w:r>
          </w:p>
        </w:tc>
        <w:tc>
          <w:tcPr>
            <w:tcW w:w="1081" w:type="pct"/>
            <w:tcBorders>
              <w:top w:val="nil"/>
              <w:left w:val="nil"/>
              <w:bottom w:val="single" w:sz="4" w:space="0" w:color="auto"/>
              <w:right w:val="single" w:sz="4" w:space="0" w:color="auto"/>
            </w:tcBorders>
            <w:shd w:val="clear" w:color="auto" w:fill="auto"/>
            <w:vAlign w:val="center"/>
            <w:hideMark/>
          </w:tcPr>
          <w:p w14:paraId="659FBF26" w14:textId="77777777" w:rsidR="009F3739" w:rsidRPr="004E0F3E" w:rsidRDefault="009F3739" w:rsidP="00447671">
            <w:pPr>
              <w:spacing w:after="0"/>
              <w:jc w:val="center"/>
              <w:rPr>
                <w:lang w:eastAsia="zh-CN"/>
              </w:rPr>
            </w:pPr>
            <w:r w:rsidRPr="004E0F3E">
              <w:rPr>
                <w:lang w:eastAsia="zh-CN"/>
              </w:rPr>
              <w:t>8</w:t>
            </w:r>
          </w:p>
        </w:tc>
        <w:tc>
          <w:tcPr>
            <w:tcW w:w="1019" w:type="pct"/>
            <w:tcBorders>
              <w:top w:val="single" w:sz="4" w:space="0" w:color="auto"/>
              <w:left w:val="nil"/>
              <w:bottom w:val="single" w:sz="4" w:space="0" w:color="auto"/>
              <w:right w:val="single" w:sz="4" w:space="0" w:color="auto"/>
            </w:tcBorders>
            <w:shd w:val="clear" w:color="auto" w:fill="auto"/>
            <w:vAlign w:val="center"/>
            <w:hideMark/>
          </w:tcPr>
          <w:p w14:paraId="3C750798" w14:textId="77777777" w:rsidR="009F3739" w:rsidRPr="004E0F3E" w:rsidRDefault="009F3739" w:rsidP="00447671">
            <w:pPr>
              <w:spacing w:after="0"/>
              <w:jc w:val="center"/>
              <w:rPr>
                <w:sz w:val="21"/>
                <w:szCs w:val="21"/>
                <w:lang w:eastAsia="zh-CN"/>
              </w:rPr>
            </w:pPr>
            <w:r w:rsidRPr="004E0F3E">
              <w:rPr>
                <w:sz w:val="21"/>
                <w:szCs w:val="21"/>
                <w:lang w:eastAsia="zh-CN"/>
              </w:rPr>
              <w:t>70</w:t>
            </w:r>
          </w:p>
        </w:tc>
        <w:tc>
          <w:tcPr>
            <w:tcW w:w="1531" w:type="pct"/>
            <w:tcBorders>
              <w:top w:val="nil"/>
              <w:left w:val="nil"/>
              <w:bottom w:val="single" w:sz="4" w:space="0" w:color="auto"/>
              <w:right w:val="single" w:sz="4" w:space="0" w:color="auto"/>
            </w:tcBorders>
            <w:shd w:val="clear" w:color="auto" w:fill="auto"/>
            <w:noWrap/>
            <w:vAlign w:val="center"/>
            <w:hideMark/>
          </w:tcPr>
          <w:p w14:paraId="70B1368C" w14:textId="77777777" w:rsidR="009F3739" w:rsidRPr="004E0F3E" w:rsidRDefault="009F3739" w:rsidP="00447671">
            <w:pPr>
              <w:spacing w:after="0"/>
              <w:jc w:val="center"/>
              <w:rPr>
                <w:lang w:eastAsia="zh-CN"/>
              </w:rPr>
            </w:pPr>
            <w:r w:rsidRPr="004E0F3E">
              <w:rPr>
                <w:lang w:eastAsia="zh-CN"/>
              </w:rPr>
              <w:t>0.00016</w:t>
            </w:r>
          </w:p>
        </w:tc>
      </w:tr>
      <w:tr w:rsidR="009F3739" w:rsidRPr="004E0F3E" w14:paraId="55524A12"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2A207F" w14:textId="77777777" w:rsidR="009F3739" w:rsidRPr="004E0F3E" w:rsidRDefault="009F3739" w:rsidP="00447671">
            <w:pPr>
              <w:spacing w:after="0"/>
              <w:rPr>
                <w:b/>
                <w:bCs/>
                <w:sz w:val="21"/>
                <w:szCs w:val="21"/>
                <w:lang w:eastAsia="zh-CN"/>
              </w:rPr>
            </w:pPr>
            <w:r w:rsidRPr="004E0F3E">
              <w:rPr>
                <w:b/>
                <w:bCs/>
                <w:sz w:val="21"/>
                <w:szCs w:val="21"/>
                <w:lang w:eastAsia="zh-CN"/>
              </w:rPr>
              <w:t>Msg5(105bytes)</w:t>
            </w:r>
          </w:p>
        </w:tc>
        <w:tc>
          <w:tcPr>
            <w:tcW w:w="1081" w:type="pct"/>
            <w:tcBorders>
              <w:top w:val="nil"/>
              <w:left w:val="nil"/>
              <w:bottom w:val="single" w:sz="4" w:space="0" w:color="auto"/>
              <w:right w:val="single" w:sz="4" w:space="0" w:color="auto"/>
            </w:tcBorders>
            <w:shd w:val="clear" w:color="auto" w:fill="auto"/>
            <w:vAlign w:val="center"/>
            <w:hideMark/>
          </w:tcPr>
          <w:p w14:paraId="462D6C06" w14:textId="77777777" w:rsidR="009F3739" w:rsidRPr="004E0F3E" w:rsidRDefault="009F3739" w:rsidP="00447671">
            <w:pPr>
              <w:spacing w:after="0"/>
              <w:jc w:val="center"/>
              <w:rPr>
                <w:lang w:eastAsia="zh-CN"/>
              </w:rPr>
            </w:pPr>
            <w:r w:rsidRPr="004E0F3E">
              <w:rPr>
                <w:lang w:eastAsia="zh-CN"/>
              </w:rPr>
              <w:t>320</w:t>
            </w:r>
          </w:p>
        </w:tc>
        <w:tc>
          <w:tcPr>
            <w:tcW w:w="1019" w:type="pct"/>
            <w:tcBorders>
              <w:top w:val="nil"/>
              <w:left w:val="nil"/>
              <w:bottom w:val="single" w:sz="4" w:space="0" w:color="auto"/>
              <w:right w:val="single" w:sz="4" w:space="0" w:color="auto"/>
            </w:tcBorders>
            <w:shd w:val="clear" w:color="auto" w:fill="auto"/>
            <w:noWrap/>
            <w:vAlign w:val="center"/>
            <w:hideMark/>
          </w:tcPr>
          <w:p w14:paraId="5795EB6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500</w:t>
            </w:r>
          </w:p>
        </w:tc>
        <w:tc>
          <w:tcPr>
            <w:tcW w:w="1531" w:type="pct"/>
            <w:tcBorders>
              <w:top w:val="nil"/>
              <w:left w:val="nil"/>
              <w:bottom w:val="single" w:sz="4" w:space="0" w:color="auto"/>
              <w:right w:val="single" w:sz="4" w:space="0" w:color="auto"/>
            </w:tcBorders>
            <w:shd w:val="clear" w:color="auto" w:fill="auto"/>
            <w:noWrap/>
            <w:vAlign w:val="center"/>
            <w:hideMark/>
          </w:tcPr>
          <w:p w14:paraId="2D73FA33" w14:textId="77777777" w:rsidR="009F3739" w:rsidRPr="004E0F3E" w:rsidRDefault="009F3739" w:rsidP="00447671">
            <w:pPr>
              <w:spacing w:after="0"/>
              <w:jc w:val="center"/>
              <w:rPr>
                <w:lang w:eastAsia="zh-CN"/>
              </w:rPr>
            </w:pPr>
            <w:r w:rsidRPr="004E0F3E">
              <w:rPr>
                <w:lang w:eastAsia="zh-CN"/>
              </w:rPr>
              <w:t>0.04444</w:t>
            </w:r>
          </w:p>
        </w:tc>
      </w:tr>
      <w:tr w:rsidR="009F3739" w:rsidRPr="004E0F3E" w14:paraId="09EB6FE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50F082AF" w14:textId="77777777" w:rsidR="009F3739" w:rsidRPr="004E0F3E" w:rsidRDefault="009F3739" w:rsidP="00447671">
            <w:pPr>
              <w:spacing w:after="0"/>
              <w:rPr>
                <w:b/>
                <w:bCs/>
                <w:sz w:val="21"/>
                <w:szCs w:val="21"/>
                <w:lang w:eastAsia="zh-CN"/>
              </w:rPr>
            </w:pPr>
            <w:r w:rsidRPr="004E0F3E">
              <w:rPr>
                <w:b/>
                <w:bCs/>
                <w:sz w:val="21"/>
                <w:szCs w:val="21"/>
                <w:lang w:eastAsia="zh-CN"/>
              </w:rPr>
              <w:t>Idle</w:t>
            </w:r>
          </w:p>
        </w:tc>
        <w:tc>
          <w:tcPr>
            <w:tcW w:w="1081" w:type="pct"/>
            <w:tcBorders>
              <w:top w:val="nil"/>
              <w:left w:val="nil"/>
              <w:bottom w:val="single" w:sz="4" w:space="0" w:color="auto"/>
              <w:right w:val="single" w:sz="4" w:space="0" w:color="auto"/>
            </w:tcBorders>
            <w:shd w:val="clear" w:color="auto" w:fill="auto"/>
            <w:vAlign w:val="center"/>
            <w:hideMark/>
          </w:tcPr>
          <w:p w14:paraId="35D24DDD" w14:textId="77777777" w:rsidR="009F3739" w:rsidRPr="004E0F3E" w:rsidRDefault="009F3739" w:rsidP="00447671">
            <w:pPr>
              <w:spacing w:after="0"/>
              <w:jc w:val="center"/>
              <w:rPr>
                <w:lang w:eastAsia="zh-CN"/>
              </w:rPr>
            </w:pPr>
            <w:r w:rsidRPr="004E0F3E">
              <w:rPr>
                <w:lang w:eastAsia="zh-CN"/>
              </w:rPr>
              <w:t>30000</w:t>
            </w:r>
          </w:p>
        </w:tc>
        <w:tc>
          <w:tcPr>
            <w:tcW w:w="1019" w:type="pct"/>
            <w:tcBorders>
              <w:top w:val="nil"/>
              <w:left w:val="nil"/>
              <w:bottom w:val="single" w:sz="4" w:space="0" w:color="auto"/>
              <w:right w:val="single" w:sz="4" w:space="0" w:color="auto"/>
            </w:tcBorders>
            <w:shd w:val="clear" w:color="auto" w:fill="auto"/>
            <w:noWrap/>
            <w:vAlign w:val="center"/>
            <w:hideMark/>
          </w:tcPr>
          <w:p w14:paraId="6001EC67"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3</w:t>
            </w:r>
          </w:p>
        </w:tc>
        <w:tc>
          <w:tcPr>
            <w:tcW w:w="1531" w:type="pct"/>
            <w:tcBorders>
              <w:top w:val="nil"/>
              <w:left w:val="nil"/>
              <w:bottom w:val="single" w:sz="4" w:space="0" w:color="auto"/>
              <w:right w:val="single" w:sz="4" w:space="0" w:color="auto"/>
            </w:tcBorders>
            <w:shd w:val="clear" w:color="auto" w:fill="auto"/>
            <w:noWrap/>
            <w:vAlign w:val="center"/>
            <w:hideMark/>
          </w:tcPr>
          <w:p w14:paraId="44D71272" w14:textId="77777777" w:rsidR="009F3739" w:rsidRPr="004E0F3E" w:rsidRDefault="009F3739" w:rsidP="00447671">
            <w:pPr>
              <w:spacing w:after="0"/>
              <w:jc w:val="center"/>
              <w:rPr>
                <w:lang w:eastAsia="zh-CN"/>
              </w:rPr>
            </w:pPr>
            <w:r w:rsidRPr="004E0F3E">
              <w:rPr>
                <w:lang w:eastAsia="zh-CN"/>
              </w:rPr>
              <w:t>0.02500</w:t>
            </w:r>
          </w:p>
        </w:tc>
      </w:tr>
      <w:tr w:rsidR="009F3739" w:rsidRPr="004E0F3E" w14:paraId="0AA646E1"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8303474" w14:textId="77777777" w:rsidR="009F3739" w:rsidRPr="004E0F3E" w:rsidRDefault="009F3739" w:rsidP="00447671">
            <w:pPr>
              <w:spacing w:after="0"/>
              <w:rPr>
                <w:b/>
                <w:bCs/>
                <w:sz w:val="21"/>
                <w:szCs w:val="21"/>
                <w:lang w:eastAsia="zh-CN"/>
              </w:rPr>
            </w:pPr>
            <w:r w:rsidRPr="004E0F3E">
              <w:rPr>
                <w:b/>
                <w:bCs/>
                <w:sz w:val="21"/>
                <w:szCs w:val="21"/>
                <w:lang w:eastAsia="zh-CN"/>
              </w:rPr>
              <w:t>Sleep(NTN)</w:t>
            </w:r>
          </w:p>
        </w:tc>
        <w:tc>
          <w:tcPr>
            <w:tcW w:w="1081" w:type="pct"/>
            <w:tcBorders>
              <w:top w:val="nil"/>
              <w:left w:val="nil"/>
              <w:bottom w:val="single" w:sz="4" w:space="0" w:color="auto"/>
              <w:right w:val="single" w:sz="4" w:space="0" w:color="auto"/>
            </w:tcBorders>
            <w:shd w:val="clear" w:color="auto" w:fill="auto"/>
            <w:vAlign w:val="center"/>
            <w:hideMark/>
          </w:tcPr>
          <w:p w14:paraId="5C590993" w14:textId="77777777" w:rsidR="009F3739" w:rsidRPr="004E0F3E" w:rsidRDefault="009F3739" w:rsidP="00447671">
            <w:pPr>
              <w:spacing w:after="0"/>
              <w:jc w:val="center"/>
              <w:rPr>
                <w:sz w:val="21"/>
                <w:szCs w:val="21"/>
                <w:lang w:eastAsia="zh-CN"/>
              </w:rPr>
            </w:pPr>
            <w:r w:rsidRPr="004E0F3E">
              <w:rPr>
                <w:sz w:val="21"/>
                <w:szCs w:val="21"/>
                <w:lang w:eastAsia="zh-CN"/>
              </w:rPr>
              <w:t>43164281.6</w:t>
            </w:r>
          </w:p>
        </w:tc>
        <w:tc>
          <w:tcPr>
            <w:tcW w:w="1019" w:type="pct"/>
            <w:tcBorders>
              <w:top w:val="nil"/>
              <w:left w:val="nil"/>
              <w:bottom w:val="single" w:sz="4" w:space="0" w:color="auto"/>
              <w:right w:val="single" w:sz="4" w:space="0" w:color="auto"/>
            </w:tcBorders>
            <w:shd w:val="clear" w:color="auto" w:fill="auto"/>
            <w:noWrap/>
            <w:vAlign w:val="center"/>
            <w:hideMark/>
          </w:tcPr>
          <w:p w14:paraId="5ED13886"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1B724AA4" w14:textId="77777777" w:rsidR="009F3739" w:rsidRPr="004E0F3E" w:rsidRDefault="009F3739" w:rsidP="00447671">
            <w:pPr>
              <w:spacing w:after="0"/>
              <w:jc w:val="center"/>
              <w:rPr>
                <w:lang w:eastAsia="zh-CN"/>
              </w:rPr>
            </w:pPr>
            <w:r w:rsidRPr="004E0F3E">
              <w:rPr>
                <w:lang w:eastAsia="zh-CN"/>
              </w:rPr>
              <w:t>0.17985</w:t>
            </w:r>
          </w:p>
        </w:tc>
      </w:tr>
      <w:tr w:rsidR="009F3739" w:rsidRPr="004E0F3E" w14:paraId="43D643CE"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27F9DC4A" w14:textId="77777777" w:rsidR="009F3739" w:rsidRPr="004E0F3E" w:rsidRDefault="009F3739" w:rsidP="00447671">
            <w:pPr>
              <w:spacing w:after="0"/>
              <w:rPr>
                <w:b/>
                <w:bCs/>
                <w:sz w:val="21"/>
                <w:szCs w:val="21"/>
                <w:lang w:eastAsia="zh-CN"/>
              </w:rPr>
            </w:pPr>
            <w:r w:rsidRPr="004E0F3E">
              <w:rPr>
                <w:b/>
                <w:bCs/>
                <w:sz w:val="21"/>
                <w:szCs w:val="21"/>
                <w:lang w:eastAsia="zh-CN"/>
              </w:rPr>
              <w:t>Sleep(TN)</w:t>
            </w:r>
          </w:p>
        </w:tc>
        <w:tc>
          <w:tcPr>
            <w:tcW w:w="1081" w:type="pct"/>
            <w:tcBorders>
              <w:top w:val="nil"/>
              <w:left w:val="nil"/>
              <w:bottom w:val="single" w:sz="4" w:space="0" w:color="auto"/>
              <w:right w:val="single" w:sz="4" w:space="0" w:color="auto"/>
            </w:tcBorders>
            <w:shd w:val="clear" w:color="auto" w:fill="auto"/>
            <w:vAlign w:val="center"/>
            <w:hideMark/>
          </w:tcPr>
          <w:p w14:paraId="3784BF5A" w14:textId="77777777" w:rsidR="009F3739" w:rsidRPr="004E0F3E" w:rsidRDefault="009F3739" w:rsidP="00447671">
            <w:pPr>
              <w:spacing w:after="0"/>
              <w:jc w:val="center"/>
              <w:rPr>
                <w:sz w:val="21"/>
                <w:szCs w:val="21"/>
                <w:lang w:eastAsia="zh-CN"/>
              </w:rPr>
            </w:pPr>
            <w:r w:rsidRPr="004E0F3E">
              <w:rPr>
                <w:sz w:val="21"/>
                <w:szCs w:val="21"/>
                <w:lang w:eastAsia="zh-CN"/>
              </w:rPr>
              <w:t>43169305.6</w:t>
            </w:r>
          </w:p>
        </w:tc>
        <w:tc>
          <w:tcPr>
            <w:tcW w:w="1019" w:type="pct"/>
            <w:tcBorders>
              <w:top w:val="nil"/>
              <w:left w:val="nil"/>
              <w:bottom w:val="single" w:sz="4" w:space="0" w:color="auto"/>
              <w:right w:val="single" w:sz="4" w:space="0" w:color="auto"/>
            </w:tcBorders>
            <w:shd w:val="clear" w:color="auto" w:fill="auto"/>
            <w:noWrap/>
            <w:vAlign w:val="center"/>
            <w:hideMark/>
          </w:tcPr>
          <w:p w14:paraId="7AADA992" w14:textId="77777777" w:rsidR="009F3739" w:rsidRPr="004E0F3E" w:rsidRDefault="009F3739" w:rsidP="00447671">
            <w:pPr>
              <w:spacing w:after="0"/>
              <w:jc w:val="center"/>
              <w:rPr>
                <w:color w:val="000000"/>
                <w:sz w:val="21"/>
                <w:szCs w:val="21"/>
                <w:lang w:eastAsia="zh-CN"/>
              </w:rPr>
            </w:pPr>
            <w:r w:rsidRPr="004E0F3E">
              <w:rPr>
                <w:color w:val="000000"/>
                <w:sz w:val="21"/>
                <w:szCs w:val="21"/>
                <w:lang w:eastAsia="zh-CN"/>
              </w:rPr>
              <w:t>0.015</w:t>
            </w:r>
          </w:p>
        </w:tc>
        <w:tc>
          <w:tcPr>
            <w:tcW w:w="1531" w:type="pct"/>
            <w:tcBorders>
              <w:top w:val="nil"/>
              <w:left w:val="nil"/>
              <w:bottom w:val="single" w:sz="4" w:space="0" w:color="auto"/>
              <w:right w:val="single" w:sz="4" w:space="0" w:color="auto"/>
            </w:tcBorders>
            <w:shd w:val="clear" w:color="auto" w:fill="auto"/>
            <w:noWrap/>
            <w:vAlign w:val="center"/>
            <w:hideMark/>
          </w:tcPr>
          <w:p w14:paraId="734F49FC" w14:textId="77777777" w:rsidR="009F3739" w:rsidRPr="004E0F3E" w:rsidRDefault="009F3739" w:rsidP="00447671">
            <w:pPr>
              <w:spacing w:after="0"/>
              <w:jc w:val="center"/>
              <w:rPr>
                <w:lang w:eastAsia="zh-CN"/>
              </w:rPr>
            </w:pPr>
            <w:r w:rsidRPr="004E0F3E">
              <w:rPr>
                <w:lang w:eastAsia="zh-CN"/>
              </w:rPr>
              <w:t>0.17987</w:t>
            </w:r>
          </w:p>
        </w:tc>
      </w:tr>
      <w:tr w:rsidR="009F3739" w:rsidRPr="004E0F3E" w14:paraId="1D0C63DC" w14:textId="77777777" w:rsidTr="00447671">
        <w:trPr>
          <w:trHeight w:val="27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0DF40809" w14:textId="77777777" w:rsidR="009F3739" w:rsidRPr="004E0F3E" w:rsidRDefault="009F3739" w:rsidP="00447671">
            <w:pPr>
              <w:spacing w:after="0"/>
              <w:rPr>
                <w:b/>
                <w:bCs/>
                <w:sz w:val="21"/>
                <w:szCs w:val="21"/>
                <w:lang w:eastAsia="zh-CN"/>
              </w:rPr>
            </w:pPr>
            <w:r w:rsidRPr="004E0F3E">
              <w:rPr>
                <w:b/>
                <w:bCs/>
                <w:sz w:val="21"/>
                <w:szCs w:val="21"/>
                <w:lang w:eastAsia="zh-CN"/>
              </w:rPr>
              <w:t>Total (TN, mWh)</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65E4FEB5" w14:textId="77777777" w:rsidR="009F3739" w:rsidRPr="004E0F3E" w:rsidRDefault="009F3739" w:rsidP="00447671">
            <w:pPr>
              <w:spacing w:after="0"/>
              <w:jc w:val="center"/>
              <w:rPr>
                <w:sz w:val="21"/>
                <w:szCs w:val="21"/>
                <w:lang w:eastAsia="zh-CN"/>
              </w:rPr>
            </w:pPr>
            <w:r w:rsidRPr="004E0F3E">
              <w:rPr>
                <w:sz w:val="21"/>
                <w:szCs w:val="21"/>
                <w:lang w:eastAsia="zh-CN"/>
              </w:rPr>
              <w:t>0.282317</w:t>
            </w:r>
          </w:p>
        </w:tc>
      </w:tr>
      <w:tr w:rsidR="009F3739" w:rsidRPr="004E0F3E" w14:paraId="3FA8DBC8"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7F5FBD4B" w14:textId="77777777" w:rsidR="009F3739" w:rsidRPr="004E0F3E" w:rsidRDefault="009F3739" w:rsidP="00447671">
            <w:pPr>
              <w:spacing w:after="0"/>
              <w:rPr>
                <w:b/>
                <w:bCs/>
                <w:sz w:val="21"/>
                <w:szCs w:val="21"/>
                <w:lang w:eastAsia="zh-CN"/>
              </w:rPr>
            </w:pPr>
            <w:r w:rsidRPr="004E0F3E">
              <w:rPr>
                <w:b/>
                <w:bCs/>
                <w:sz w:val="21"/>
                <w:szCs w:val="21"/>
                <w:lang w:eastAsia="zh-CN"/>
              </w:rPr>
              <w:t>Total (NTN,mWH)</w:t>
            </w:r>
          </w:p>
        </w:tc>
        <w:tc>
          <w:tcPr>
            <w:tcW w:w="3632" w:type="pct"/>
            <w:gridSpan w:val="3"/>
            <w:tcBorders>
              <w:top w:val="single" w:sz="4" w:space="0" w:color="auto"/>
              <w:left w:val="nil"/>
              <w:bottom w:val="single" w:sz="4" w:space="0" w:color="auto"/>
              <w:right w:val="single" w:sz="4" w:space="0" w:color="000000"/>
            </w:tcBorders>
            <w:shd w:val="clear" w:color="auto" w:fill="auto"/>
            <w:noWrap/>
            <w:vAlign w:val="center"/>
            <w:hideMark/>
          </w:tcPr>
          <w:p w14:paraId="16EDE64D" w14:textId="77777777" w:rsidR="009F3739" w:rsidRPr="004E0F3E" w:rsidRDefault="009F3739" w:rsidP="00447671">
            <w:pPr>
              <w:spacing w:after="0"/>
              <w:jc w:val="center"/>
              <w:rPr>
                <w:lang w:eastAsia="zh-CN"/>
              </w:rPr>
            </w:pPr>
            <w:r w:rsidRPr="004E0F3E">
              <w:rPr>
                <w:lang w:eastAsia="zh-CN"/>
              </w:rPr>
              <w:t>0.421651</w:t>
            </w:r>
          </w:p>
        </w:tc>
      </w:tr>
      <w:tr w:rsidR="009F3739" w:rsidRPr="004E0F3E" w14:paraId="5630590C"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C047041" w14:textId="77777777" w:rsidR="009F3739" w:rsidRPr="004E0F3E" w:rsidRDefault="009F3739" w:rsidP="00447671">
            <w:pPr>
              <w:spacing w:after="0"/>
              <w:rPr>
                <w:b/>
                <w:bCs/>
                <w:sz w:val="21"/>
                <w:szCs w:val="21"/>
                <w:lang w:eastAsia="zh-CN"/>
              </w:rPr>
            </w:pPr>
            <w:r w:rsidRPr="004E0F3E">
              <w:rPr>
                <w:b/>
                <w:bCs/>
                <w:sz w:val="21"/>
                <w:szCs w:val="21"/>
                <w:lang w:eastAsia="zh-CN"/>
              </w:rPr>
              <w:t>Battery(Wh)</w:t>
            </w:r>
          </w:p>
        </w:tc>
        <w:tc>
          <w:tcPr>
            <w:tcW w:w="36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61535D54" w14:textId="77777777" w:rsidR="009F3739" w:rsidRPr="004E0F3E" w:rsidRDefault="009F3739" w:rsidP="00447671">
            <w:pPr>
              <w:spacing w:after="0"/>
              <w:jc w:val="center"/>
              <w:rPr>
                <w:lang w:eastAsia="zh-CN"/>
              </w:rPr>
            </w:pPr>
            <w:r w:rsidRPr="004E0F3E">
              <w:rPr>
                <w:lang w:eastAsia="zh-CN"/>
              </w:rPr>
              <w:t>5.000000</w:t>
            </w:r>
          </w:p>
        </w:tc>
      </w:tr>
      <w:tr w:rsidR="009F3739" w:rsidRPr="004E0F3E" w14:paraId="396A9C14"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17D51307" w14:textId="77777777" w:rsidR="009F3739" w:rsidRDefault="009F3739" w:rsidP="00447671">
            <w:pPr>
              <w:spacing w:after="0"/>
              <w:rPr>
                <w:b/>
                <w:bCs/>
                <w:sz w:val="21"/>
                <w:szCs w:val="21"/>
                <w:lang w:eastAsia="zh-CN"/>
              </w:rPr>
            </w:pPr>
            <w:r w:rsidRPr="004E0F3E">
              <w:rPr>
                <w:b/>
                <w:bCs/>
                <w:sz w:val="21"/>
                <w:szCs w:val="21"/>
                <w:lang w:eastAsia="zh-CN"/>
              </w:rPr>
              <w:t xml:space="preserve">Battery lifte </w:t>
            </w:r>
          </w:p>
          <w:p w14:paraId="6447BC12" w14:textId="77777777" w:rsidR="009F3739" w:rsidRPr="004E0F3E" w:rsidRDefault="009F3739" w:rsidP="00447671">
            <w:pPr>
              <w:spacing w:after="0"/>
              <w:rPr>
                <w:b/>
                <w:bCs/>
                <w:sz w:val="21"/>
                <w:szCs w:val="21"/>
                <w:lang w:eastAsia="zh-CN"/>
              </w:rPr>
            </w:pPr>
            <w:r w:rsidRPr="004E0F3E">
              <w:rPr>
                <w:b/>
                <w:bCs/>
                <w:sz w:val="21"/>
                <w:szCs w:val="21"/>
                <w:lang w:eastAsia="zh-CN"/>
              </w:rPr>
              <w:t>(TN,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2F06F826" w14:textId="77777777" w:rsidR="009F3739" w:rsidRPr="004E0F3E" w:rsidRDefault="009F3739" w:rsidP="00447671">
            <w:pPr>
              <w:spacing w:after="0"/>
              <w:jc w:val="center"/>
              <w:rPr>
                <w:lang w:eastAsia="zh-CN"/>
              </w:rPr>
            </w:pPr>
            <w:r w:rsidRPr="004E0F3E">
              <w:rPr>
                <w:lang w:eastAsia="zh-CN"/>
              </w:rPr>
              <w:t>24.261118</w:t>
            </w:r>
          </w:p>
        </w:tc>
      </w:tr>
      <w:tr w:rsidR="009F3739" w:rsidRPr="004E0F3E" w14:paraId="09E65337" w14:textId="77777777" w:rsidTr="00447671">
        <w:trPr>
          <w:trHeight w:val="300"/>
          <w:jc w:val="center"/>
        </w:trPr>
        <w:tc>
          <w:tcPr>
            <w:tcW w:w="1368" w:type="pct"/>
            <w:tcBorders>
              <w:top w:val="nil"/>
              <w:left w:val="single" w:sz="4" w:space="0" w:color="auto"/>
              <w:bottom w:val="single" w:sz="4" w:space="0" w:color="auto"/>
              <w:right w:val="single" w:sz="4" w:space="0" w:color="auto"/>
            </w:tcBorders>
            <w:shd w:val="clear" w:color="auto" w:fill="auto"/>
            <w:vAlign w:val="center"/>
            <w:hideMark/>
          </w:tcPr>
          <w:p w14:paraId="49F26FAD" w14:textId="77777777" w:rsidR="009F3739" w:rsidRDefault="009F3739" w:rsidP="00447671">
            <w:pPr>
              <w:spacing w:after="0"/>
              <w:rPr>
                <w:b/>
                <w:bCs/>
                <w:sz w:val="21"/>
                <w:szCs w:val="21"/>
                <w:lang w:eastAsia="zh-CN"/>
              </w:rPr>
            </w:pPr>
            <w:r w:rsidRPr="004E0F3E">
              <w:rPr>
                <w:b/>
                <w:bCs/>
                <w:sz w:val="21"/>
                <w:szCs w:val="21"/>
                <w:lang w:eastAsia="zh-CN"/>
              </w:rPr>
              <w:lastRenderedPageBreak/>
              <w:t xml:space="preserve">Battery lifte </w:t>
            </w:r>
          </w:p>
          <w:p w14:paraId="74B31377" w14:textId="77777777" w:rsidR="009F3739" w:rsidRPr="004E0F3E" w:rsidRDefault="009F3739" w:rsidP="00447671">
            <w:pPr>
              <w:spacing w:after="0"/>
              <w:rPr>
                <w:b/>
                <w:bCs/>
                <w:sz w:val="21"/>
                <w:szCs w:val="21"/>
                <w:lang w:eastAsia="zh-CN"/>
              </w:rPr>
            </w:pPr>
            <w:r w:rsidRPr="004E0F3E">
              <w:rPr>
                <w:b/>
                <w:bCs/>
                <w:sz w:val="21"/>
                <w:szCs w:val="21"/>
                <w:lang w:eastAsia="zh-CN"/>
              </w:rPr>
              <w:t>(NTN, year)</w:t>
            </w:r>
          </w:p>
        </w:tc>
        <w:tc>
          <w:tcPr>
            <w:tcW w:w="3632" w:type="pct"/>
            <w:gridSpan w:val="3"/>
            <w:tcBorders>
              <w:top w:val="single" w:sz="4" w:space="0" w:color="auto"/>
              <w:left w:val="nil"/>
              <w:bottom w:val="single" w:sz="4" w:space="0" w:color="auto"/>
              <w:right w:val="single" w:sz="4" w:space="0" w:color="000000"/>
            </w:tcBorders>
            <w:shd w:val="clear" w:color="auto" w:fill="auto"/>
            <w:vAlign w:val="center"/>
            <w:hideMark/>
          </w:tcPr>
          <w:p w14:paraId="14FEB159" w14:textId="77777777" w:rsidR="009F3739" w:rsidRPr="004E0F3E" w:rsidRDefault="009F3739" w:rsidP="00447671">
            <w:pPr>
              <w:spacing w:after="0"/>
              <w:jc w:val="center"/>
              <w:rPr>
                <w:lang w:eastAsia="zh-CN"/>
              </w:rPr>
            </w:pPr>
            <w:r w:rsidRPr="004E0F3E">
              <w:rPr>
                <w:lang w:eastAsia="zh-CN"/>
              </w:rPr>
              <w:t>16.244032</w:t>
            </w:r>
          </w:p>
        </w:tc>
      </w:tr>
    </w:tbl>
    <w:p w14:paraId="4C02ADA6" w14:textId="77777777" w:rsidR="009F3739" w:rsidRDefault="009F3739" w:rsidP="009F3739">
      <w:pPr>
        <w:rPr>
          <w:lang w:eastAsia="zh-CN"/>
        </w:rPr>
      </w:pPr>
    </w:p>
    <w:p w14:paraId="1DCC9BEA" w14:textId="6B89944F" w:rsidR="009F3739" w:rsidRPr="009F3739" w:rsidRDefault="009F3739" w:rsidP="00E24B9A">
      <w:pPr>
        <w:pStyle w:val="Heading1"/>
        <w:rPr>
          <w:lang w:eastAsia="zh-CN"/>
        </w:rPr>
      </w:pPr>
      <w:bookmarkStart w:id="133" w:name="_Toc73717777"/>
      <w:r w:rsidRPr="009F3739">
        <w:rPr>
          <w:lang w:eastAsia="zh-CN"/>
        </w:rPr>
        <w:t>C.2</w:t>
      </w:r>
      <w:r w:rsidR="00E24B9A">
        <w:rPr>
          <w:lang w:eastAsia="zh-CN"/>
        </w:rPr>
        <w:tab/>
      </w:r>
      <w:r w:rsidRPr="009F3739">
        <w:rPr>
          <w:lang w:eastAsia="zh-CN"/>
        </w:rPr>
        <w:t>CATT battery life analysis (R1-2102618)</w:t>
      </w:r>
      <w:bookmarkEnd w:id="133"/>
    </w:p>
    <w:p w14:paraId="4D8614FB" w14:textId="40377D03" w:rsidR="009F3739" w:rsidRPr="00730A5C" w:rsidRDefault="005566C6" w:rsidP="00E24B9A">
      <w:pPr>
        <w:pStyle w:val="TH"/>
        <w:rPr>
          <w:rFonts w:ascii="Times" w:eastAsiaTheme="minorEastAsia" w:hAnsi="Times"/>
          <w:szCs w:val="24"/>
          <w:lang w:eastAsia="zh-CN"/>
        </w:rPr>
      </w:pPr>
      <w:bookmarkStart w:id="134" w:name="_Ref66110980"/>
      <w:r>
        <w:t>Table C.2-1</w:t>
      </w:r>
      <w:r w:rsidR="00E24B9A">
        <w:t>:</w:t>
      </w:r>
      <w:bookmarkEnd w:id="134"/>
      <w:r w:rsidR="009F3739" w:rsidRPr="00730A5C">
        <w:rPr>
          <w:lang w:eastAsia="zh-CN"/>
        </w:rPr>
        <w:t xml:space="preserve"> </w:t>
      </w:r>
      <w:r w:rsidR="009F3739">
        <w:rPr>
          <w:rFonts w:hint="eastAsia"/>
          <w:lang w:eastAsia="zh-CN"/>
        </w:rPr>
        <w:t>T</w:t>
      </w:r>
      <w:r w:rsidR="009F3739" w:rsidRPr="00730A5C">
        <w:rPr>
          <w:lang w:eastAsia="zh-CN"/>
        </w:rPr>
        <w:t>he</w:t>
      </w:r>
      <w:r w:rsidR="009F3739">
        <w:rPr>
          <w:rFonts w:hint="eastAsia"/>
          <w:lang w:eastAsia="zh-CN"/>
        </w:rPr>
        <w:t xml:space="preserve"> operation</w:t>
      </w:r>
      <w:r w:rsidR="009F3739" w:rsidRPr="00482653">
        <w:rPr>
          <w:rFonts w:hint="eastAsia"/>
          <w:lang w:eastAsia="zh-CN"/>
        </w:rPr>
        <w:t xml:space="preserve"> </w:t>
      </w:r>
      <w:r w:rsidR="009F3739">
        <w:rPr>
          <w:rFonts w:hint="eastAsia"/>
          <w:lang w:eastAsia="zh-CN"/>
        </w:rPr>
        <w:t>assumptions</w:t>
      </w:r>
      <w:r w:rsidR="009F3739" w:rsidRPr="00730A5C">
        <w:rPr>
          <w:lang w:eastAsia="zh-CN"/>
        </w:rPr>
        <w:t xml:space="preserve"> of protocol flow and</w:t>
      </w:r>
      <w:r w:rsidR="009F3739">
        <w:rPr>
          <w:rFonts w:hint="eastAsia"/>
          <w:lang w:eastAsia="zh-CN"/>
        </w:rPr>
        <w:t xml:space="preserve"> GNSS</w:t>
      </w:r>
      <w:r w:rsidR="009F3739" w:rsidRPr="00730A5C">
        <w:rPr>
          <w:lang w:eastAsia="zh-CN"/>
        </w:rPr>
        <w:t xml:space="preserve"> for IoT NTN</w:t>
      </w:r>
    </w:p>
    <w:tbl>
      <w:tblPr>
        <w:tblW w:w="5000" w:type="pct"/>
        <w:tblLook w:val="04A0" w:firstRow="1" w:lastRow="0" w:firstColumn="1" w:lastColumn="0" w:noHBand="0" w:noVBand="1"/>
      </w:tblPr>
      <w:tblGrid>
        <w:gridCol w:w="1778"/>
        <w:gridCol w:w="1137"/>
        <w:gridCol w:w="1627"/>
        <w:gridCol w:w="1726"/>
        <w:gridCol w:w="1627"/>
        <w:gridCol w:w="1726"/>
      </w:tblGrid>
      <w:tr w:rsidR="009F3739" w:rsidRPr="00096E76" w14:paraId="7B1048ED" w14:textId="77777777" w:rsidTr="00447671">
        <w:trPr>
          <w:trHeight w:val="330"/>
        </w:trPr>
        <w:tc>
          <w:tcPr>
            <w:tcW w:w="869" w:type="pct"/>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2BDFCB22" w14:textId="77777777" w:rsidR="009F3739" w:rsidRPr="00730A5C" w:rsidRDefault="009F3739" w:rsidP="00447671">
            <w:pPr>
              <w:spacing w:after="0"/>
              <w:jc w:val="center"/>
              <w:rPr>
                <w:b/>
                <w:bCs/>
                <w:color w:val="000000"/>
                <w:lang w:eastAsia="zh-CN"/>
              </w:rPr>
            </w:pPr>
            <w:r w:rsidRPr="00730A5C">
              <w:rPr>
                <w:b/>
                <w:bCs/>
                <w:color w:val="000000"/>
                <w:lang w:eastAsia="zh-CN"/>
              </w:rPr>
              <w:t>Battery capacity(Wh)</w:t>
            </w:r>
          </w:p>
        </w:tc>
        <w:tc>
          <w:tcPr>
            <w:tcW w:w="599" w:type="pct"/>
            <w:tcBorders>
              <w:top w:val="single" w:sz="8" w:space="0" w:color="000000"/>
              <w:left w:val="nil"/>
              <w:bottom w:val="single" w:sz="8" w:space="0" w:color="000000"/>
              <w:right w:val="single" w:sz="8" w:space="0" w:color="000000"/>
            </w:tcBorders>
            <w:shd w:val="clear" w:color="auto" w:fill="auto"/>
            <w:noWrap/>
            <w:vAlign w:val="center"/>
            <w:hideMark/>
          </w:tcPr>
          <w:p w14:paraId="4380AB0C"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5</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3A2EC114"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154dBm</w:t>
            </w:r>
          </w:p>
        </w:tc>
        <w:tc>
          <w:tcPr>
            <w:tcW w:w="1766" w:type="pct"/>
            <w:gridSpan w:val="2"/>
            <w:tcBorders>
              <w:top w:val="single" w:sz="8" w:space="0" w:color="000000"/>
              <w:left w:val="nil"/>
              <w:bottom w:val="single" w:sz="8" w:space="0" w:color="000000"/>
              <w:right w:val="single" w:sz="8" w:space="0" w:color="000000"/>
            </w:tcBorders>
            <w:shd w:val="pct25" w:color="FFFFFF" w:fill="auto"/>
            <w:noWrap/>
            <w:vAlign w:val="center"/>
            <w:hideMark/>
          </w:tcPr>
          <w:p w14:paraId="2EB1EE50" w14:textId="77777777" w:rsidR="009F3739" w:rsidRPr="00730A5C" w:rsidRDefault="009F3739" w:rsidP="00447671">
            <w:pPr>
              <w:spacing w:after="0"/>
              <w:jc w:val="center"/>
              <w:rPr>
                <w:rFonts w:ascii="SimSun" w:hAnsi="SimSun" w:cs="SimSun"/>
                <w:b/>
                <w:bCs/>
                <w:color w:val="000000"/>
                <w:lang w:eastAsia="zh-CN"/>
              </w:rPr>
            </w:pPr>
            <w:r w:rsidRPr="00730A5C">
              <w:rPr>
                <w:rFonts w:ascii="SimSun" w:hAnsi="SimSun" w:cs="SimSun"/>
                <w:b/>
                <w:bCs/>
                <w:color w:val="000000"/>
                <w:lang w:eastAsia="zh-CN"/>
              </w:rPr>
              <w:t>MCL 164dBm</w:t>
            </w:r>
          </w:p>
        </w:tc>
      </w:tr>
      <w:tr w:rsidR="009F3739" w:rsidRPr="00096E76" w14:paraId="2C63E76C" w14:textId="77777777" w:rsidTr="00447671">
        <w:trPr>
          <w:trHeight w:val="633"/>
        </w:trPr>
        <w:tc>
          <w:tcPr>
            <w:tcW w:w="869" w:type="pct"/>
            <w:tcBorders>
              <w:top w:val="nil"/>
              <w:left w:val="single" w:sz="8" w:space="0" w:color="000000"/>
              <w:bottom w:val="single" w:sz="8" w:space="0" w:color="000000"/>
              <w:right w:val="single" w:sz="8" w:space="0" w:color="000000"/>
            </w:tcBorders>
            <w:shd w:val="pct50" w:color="8DB4E2" w:fill="auto"/>
            <w:vAlign w:val="center"/>
            <w:hideMark/>
          </w:tcPr>
          <w:p w14:paraId="3ACAB272" w14:textId="77777777" w:rsidR="009F3739" w:rsidRPr="00730A5C" w:rsidRDefault="009F3739" w:rsidP="00447671">
            <w:pPr>
              <w:spacing w:after="0"/>
              <w:jc w:val="center"/>
              <w:rPr>
                <w:b/>
                <w:bCs/>
                <w:color w:val="000000"/>
                <w:lang w:eastAsia="zh-CN"/>
              </w:rPr>
            </w:pPr>
            <w:r w:rsidRPr="00730A5C">
              <w:rPr>
                <w:b/>
                <w:bCs/>
                <w:color w:val="000000"/>
                <w:lang w:eastAsia="zh-CN"/>
              </w:rPr>
              <w:t>Protocol flow assumptions</w:t>
            </w:r>
          </w:p>
        </w:tc>
        <w:tc>
          <w:tcPr>
            <w:tcW w:w="599" w:type="pct"/>
            <w:tcBorders>
              <w:top w:val="nil"/>
              <w:left w:val="nil"/>
              <w:bottom w:val="single" w:sz="8" w:space="0" w:color="000000"/>
              <w:right w:val="single" w:sz="8" w:space="0" w:color="000000"/>
            </w:tcBorders>
            <w:shd w:val="pct50" w:color="8DB4E2" w:fill="auto"/>
            <w:vAlign w:val="center"/>
            <w:hideMark/>
          </w:tcPr>
          <w:p w14:paraId="0D2C8D1E" w14:textId="77777777" w:rsidR="009F3739" w:rsidRPr="00730A5C" w:rsidRDefault="009F3739" w:rsidP="00447671">
            <w:pPr>
              <w:spacing w:after="0"/>
              <w:jc w:val="center"/>
              <w:rPr>
                <w:b/>
                <w:bCs/>
                <w:color w:val="000000"/>
                <w:lang w:eastAsia="zh-CN"/>
              </w:rPr>
            </w:pPr>
            <w:r w:rsidRPr="00730A5C">
              <w:rPr>
                <w:b/>
                <w:bCs/>
                <w:color w:val="000000"/>
                <w:lang w:eastAsia="zh-CN"/>
              </w:rPr>
              <w:t>Power(mW)</w:t>
            </w:r>
          </w:p>
        </w:tc>
        <w:tc>
          <w:tcPr>
            <w:tcW w:w="857" w:type="pct"/>
            <w:tcBorders>
              <w:top w:val="nil"/>
              <w:left w:val="nil"/>
              <w:bottom w:val="single" w:sz="8" w:space="0" w:color="000000"/>
              <w:right w:val="single" w:sz="8" w:space="0" w:color="000000"/>
            </w:tcBorders>
            <w:shd w:val="pct50" w:color="8DB4E2" w:fill="auto"/>
            <w:vAlign w:val="center"/>
            <w:hideMark/>
          </w:tcPr>
          <w:p w14:paraId="012E793D"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6EEDDB9E"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c>
          <w:tcPr>
            <w:tcW w:w="857" w:type="pct"/>
            <w:tcBorders>
              <w:top w:val="nil"/>
              <w:left w:val="nil"/>
              <w:bottom w:val="single" w:sz="8" w:space="0" w:color="000000"/>
              <w:right w:val="single" w:sz="8" w:space="0" w:color="000000"/>
            </w:tcBorders>
            <w:shd w:val="pct50" w:color="8DB4E2" w:fill="auto"/>
            <w:vAlign w:val="center"/>
            <w:hideMark/>
          </w:tcPr>
          <w:p w14:paraId="360F4106" w14:textId="77777777" w:rsidR="009F3739" w:rsidRPr="00730A5C" w:rsidRDefault="009F3739" w:rsidP="00447671">
            <w:pPr>
              <w:spacing w:after="0"/>
              <w:rPr>
                <w:b/>
                <w:bCs/>
                <w:color w:val="000000"/>
                <w:lang w:eastAsia="zh-CN"/>
              </w:rPr>
            </w:pPr>
            <w:r w:rsidRPr="00730A5C">
              <w:rPr>
                <w:b/>
                <w:bCs/>
                <w:color w:val="000000"/>
                <w:lang w:eastAsia="zh-CN"/>
              </w:rPr>
              <w:t>Duration(ms)/each report</w:t>
            </w:r>
          </w:p>
        </w:tc>
        <w:tc>
          <w:tcPr>
            <w:tcW w:w="909" w:type="pct"/>
            <w:tcBorders>
              <w:top w:val="nil"/>
              <w:left w:val="nil"/>
              <w:bottom w:val="single" w:sz="8" w:space="0" w:color="000000"/>
              <w:right w:val="single" w:sz="8" w:space="0" w:color="000000"/>
            </w:tcBorders>
            <w:shd w:val="pct50" w:color="8DB4E2" w:fill="auto"/>
            <w:vAlign w:val="center"/>
            <w:hideMark/>
          </w:tcPr>
          <w:p w14:paraId="023E5588" w14:textId="77777777" w:rsidR="009F3739" w:rsidRPr="00730A5C" w:rsidRDefault="009F3739" w:rsidP="00447671">
            <w:pPr>
              <w:spacing w:after="0"/>
              <w:jc w:val="center"/>
              <w:rPr>
                <w:b/>
                <w:bCs/>
                <w:color w:val="000000"/>
                <w:lang w:eastAsia="zh-CN"/>
              </w:rPr>
            </w:pPr>
            <w:r w:rsidRPr="00730A5C">
              <w:rPr>
                <w:b/>
                <w:bCs/>
                <w:color w:val="000000"/>
                <w:lang w:eastAsia="zh-CN"/>
              </w:rPr>
              <w:t>Power consumption(mWh)</w:t>
            </w:r>
          </w:p>
        </w:tc>
      </w:tr>
      <w:tr w:rsidR="009F3739" w:rsidRPr="00096E76" w14:paraId="35D4F510"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FB1E9BD" w14:textId="77777777" w:rsidR="009F3739" w:rsidRPr="00730A5C" w:rsidRDefault="009F3739" w:rsidP="00447671">
            <w:pPr>
              <w:spacing w:after="0"/>
              <w:jc w:val="center"/>
              <w:rPr>
                <w:b/>
                <w:bCs/>
                <w:color w:val="000000"/>
                <w:lang w:eastAsia="zh-CN"/>
              </w:rPr>
            </w:pPr>
            <w:r w:rsidRPr="00730A5C">
              <w:rPr>
                <w:b/>
                <w:bCs/>
                <w:color w:val="000000"/>
                <w:lang w:eastAsia="zh-CN"/>
              </w:rPr>
              <w:t xml:space="preserve">GNSS signal reception </w:t>
            </w:r>
          </w:p>
        </w:tc>
        <w:tc>
          <w:tcPr>
            <w:tcW w:w="599" w:type="pct"/>
            <w:tcBorders>
              <w:top w:val="nil"/>
              <w:left w:val="nil"/>
              <w:bottom w:val="single" w:sz="8" w:space="0" w:color="000000"/>
              <w:right w:val="single" w:sz="8" w:space="0" w:color="000000"/>
            </w:tcBorders>
            <w:shd w:val="clear" w:color="auto" w:fill="auto"/>
            <w:vAlign w:val="center"/>
            <w:hideMark/>
          </w:tcPr>
          <w:p w14:paraId="3760B76D" w14:textId="77777777" w:rsidR="009F3739" w:rsidRPr="00730A5C" w:rsidRDefault="009F3739" w:rsidP="00447671">
            <w:pPr>
              <w:spacing w:after="0"/>
              <w:jc w:val="center"/>
              <w:rPr>
                <w:color w:val="000000"/>
                <w:lang w:eastAsia="zh-CN"/>
              </w:rPr>
            </w:pPr>
            <w:r w:rsidRPr="00730A5C">
              <w:rPr>
                <w:color w:val="000000"/>
                <w:lang w:eastAsia="zh-CN"/>
              </w:rPr>
              <w:t>X</w:t>
            </w:r>
          </w:p>
        </w:tc>
        <w:tc>
          <w:tcPr>
            <w:tcW w:w="857" w:type="pct"/>
            <w:tcBorders>
              <w:top w:val="nil"/>
              <w:left w:val="nil"/>
              <w:bottom w:val="single" w:sz="8" w:space="0" w:color="000000"/>
              <w:right w:val="single" w:sz="8" w:space="0" w:color="000000"/>
            </w:tcBorders>
            <w:shd w:val="clear" w:color="FFFFFF" w:fill="FFFFFF"/>
            <w:vAlign w:val="center"/>
            <w:hideMark/>
          </w:tcPr>
          <w:p w14:paraId="14699A2E"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24C986D" w14:textId="77777777" w:rsidR="009F3739" w:rsidRPr="00730A5C" w:rsidRDefault="009F3739" w:rsidP="00447671">
            <w:pPr>
              <w:spacing w:after="0"/>
              <w:jc w:val="center"/>
              <w:rPr>
                <w:color w:val="000000"/>
                <w:lang w:eastAsia="zh-CN"/>
              </w:rPr>
            </w:pPr>
            <w:r w:rsidRPr="00730A5C">
              <w:rPr>
                <w:color w:val="000000"/>
                <w:lang w:eastAsia="zh-CN"/>
              </w:rPr>
              <w:t>X*Y/36e5</w:t>
            </w:r>
          </w:p>
        </w:tc>
        <w:tc>
          <w:tcPr>
            <w:tcW w:w="857" w:type="pct"/>
            <w:tcBorders>
              <w:top w:val="nil"/>
              <w:left w:val="nil"/>
              <w:bottom w:val="single" w:sz="8" w:space="0" w:color="000000"/>
              <w:right w:val="single" w:sz="8" w:space="0" w:color="000000"/>
            </w:tcBorders>
            <w:shd w:val="clear" w:color="000000" w:fill="FFFFFF"/>
            <w:vAlign w:val="center"/>
            <w:hideMark/>
          </w:tcPr>
          <w:p w14:paraId="3F804C8A" w14:textId="77777777" w:rsidR="009F3739" w:rsidRPr="00730A5C" w:rsidRDefault="009F3739" w:rsidP="00447671">
            <w:pPr>
              <w:spacing w:after="0"/>
              <w:jc w:val="center"/>
              <w:rPr>
                <w:color w:val="000000"/>
                <w:lang w:eastAsia="zh-CN"/>
              </w:rPr>
            </w:pPr>
            <w:r w:rsidRPr="00730A5C">
              <w:rPr>
                <w:color w:val="000000"/>
                <w:lang w:eastAsia="zh-CN"/>
              </w:rPr>
              <w:t>Y</w:t>
            </w:r>
          </w:p>
        </w:tc>
        <w:tc>
          <w:tcPr>
            <w:tcW w:w="909" w:type="pct"/>
            <w:tcBorders>
              <w:top w:val="nil"/>
              <w:left w:val="nil"/>
              <w:bottom w:val="single" w:sz="8" w:space="0" w:color="000000"/>
              <w:right w:val="single" w:sz="8" w:space="0" w:color="000000"/>
            </w:tcBorders>
            <w:shd w:val="clear" w:color="000000" w:fill="DCE6F1"/>
            <w:vAlign w:val="center"/>
            <w:hideMark/>
          </w:tcPr>
          <w:p w14:paraId="380513CA" w14:textId="77777777" w:rsidR="009F3739" w:rsidRPr="00730A5C" w:rsidRDefault="009F3739" w:rsidP="00447671">
            <w:pPr>
              <w:spacing w:after="0"/>
              <w:jc w:val="center"/>
              <w:rPr>
                <w:color w:val="000000"/>
                <w:lang w:eastAsia="zh-CN"/>
              </w:rPr>
            </w:pPr>
            <w:r w:rsidRPr="00730A5C">
              <w:rPr>
                <w:color w:val="000000"/>
                <w:lang w:eastAsia="zh-CN"/>
              </w:rPr>
              <w:t>X*Y/36e5</w:t>
            </w:r>
          </w:p>
        </w:tc>
      </w:tr>
      <w:tr w:rsidR="009F3739" w:rsidRPr="00096E76" w14:paraId="1D1BE7E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A47FF" w14:textId="77777777" w:rsidR="009F3739" w:rsidRPr="00730A5C" w:rsidRDefault="009F3739" w:rsidP="00447671">
            <w:pPr>
              <w:spacing w:after="0"/>
              <w:jc w:val="center"/>
              <w:rPr>
                <w:b/>
                <w:bCs/>
                <w:color w:val="000000"/>
                <w:lang w:eastAsia="zh-CN"/>
              </w:rPr>
            </w:pPr>
            <w:r w:rsidRPr="00730A5C">
              <w:rPr>
                <w:b/>
                <w:bCs/>
                <w:color w:val="000000"/>
                <w:lang w:eastAsia="zh-CN"/>
              </w:rPr>
              <w:t>NPSCH(DL)</w:t>
            </w:r>
          </w:p>
        </w:tc>
        <w:tc>
          <w:tcPr>
            <w:tcW w:w="599" w:type="pct"/>
            <w:tcBorders>
              <w:top w:val="nil"/>
              <w:left w:val="nil"/>
              <w:bottom w:val="single" w:sz="8" w:space="0" w:color="000000"/>
              <w:right w:val="single" w:sz="8" w:space="0" w:color="000000"/>
            </w:tcBorders>
            <w:shd w:val="clear" w:color="auto" w:fill="auto"/>
            <w:vAlign w:val="center"/>
            <w:hideMark/>
          </w:tcPr>
          <w:p w14:paraId="7C38CBAA" w14:textId="77777777" w:rsidR="009F3739" w:rsidRPr="00730A5C" w:rsidRDefault="009F3739" w:rsidP="00447671">
            <w:pPr>
              <w:spacing w:after="0"/>
              <w:jc w:val="center"/>
              <w:rPr>
                <w:color w:val="000000"/>
                <w:lang w:eastAsia="zh-CN"/>
              </w:rPr>
            </w:pPr>
            <w:r w:rsidRPr="00730A5C">
              <w:rPr>
                <w:color w:val="000000"/>
                <w:lang w:eastAsia="zh-CN"/>
              </w:rPr>
              <w:t>80</w:t>
            </w:r>
          </w:p>
        </w:tc>
        <w:tc>
          <w:tcPr>
            <w:tcW w:w="857" w:type="pct"/>
            <w:tcBorders>
              <w:top w:val="nil"/>
              <w:left w:val="nil"/>
              <w:bottom w:val="single" w:sz="8" w:space="0" w:color="000000"/>
              <w:right w:val="single" w:sz="8" w:space="0" w:color="000000"/>
            </w:tcBorders>
            <w:shd w:val="clear" w:color="FFFFFF" w:fill="FFFFFF"/>
            <w:vAlign w:val="center"/>
            <w:hideMark/>
          </w:tcPr>
          <w:p w14:paraId="29EA2448" w14:textId="77777777" w:rsidR="009F3739" w:rsidRPr="00730A5C" w:rsidRDefault="009F3739" w:rsidP="00447671">
            <w:pPr>
              <w:spacing w:after="0"/>
              <w:jc w:val="center"/>
              <w:rPr>
                <w:color w:val="000000"/>
                <w:lang w:eastAsia="zh-CN"/>
              </w:rPr>
            </w:pPr>
            <w:r w:rsidRPr="00730A5C">
              <w:rPr>
                <w:color w:val="000000"/>
                <w:lang w:eastAsia="zh-CN"/>
              </w:rPr>
              <w:t>291</w:t>
            </w:r>
          </w:p>
        </w:tc>
        <w:tc>
          <w:tcPr>
            <w:tcW w:w="909" w:type="pct"/>
            <w:tcBorders>
              <w:top w:val="nil"/>
              <w:left w:val="nil"/>
              <w:bottom w:val="single" w:sz="8" w:space="0" w:color="000000"/>
              <w:right w:val="single" w:sz="8" w:space="0" w:color="000000"/>
            </w:tcBorders>
            <w:shd w:val="clear" w:color="000000" w:fill="DCE6F1"/>
            <w:vAlign w:val="center"/>
            <w:hideMark/>
          </w:tcPr>
          <w:p w14:paraId="167EAAD0" w14:textId="77777777" w:rsidR="009F3739" w:rsidRPr="00730A5C" w:rsidRDefault="009F3739" w:rsidP="00447671">
            <w:pPr>
              <w:spacing w:after="0"/>
              <w:jc w:val="center"/>
              <w:rPr>
                <w:color w:val="000000"/>
                <w:lang w:eastAsia="zh-CN"/>
              </w:rPr>
            </w:pPr>
            <w:r w:rsidRPr="00730A5C">
              <w:rPr>
                <w:color w:val="000000"/>
                <w:lang w:eastAsia="zh-CN"/>
              </w:rPr>
              <w:t xml:space="preserve">0.006467 </w:t>
            </w:r>
          </w:p>
        </w:tc>
        <w:tc>
          <w:tcPr>
            <w:tcW w:w="857" w:type="pct"/>
            <w:tcBorders>
              <w:top w:val="nil"/>
              <w:left w:val="nil"/>
              <w:bottom w:val="single" w:sz="8" w:space="0" w:color="000000"/>
              <w:right w:val="single" w:sz="8" w:space="0" w:color="000000"/>
            </w:tcBorders>
            <w:shd w:val="clear" w:color="000000" w:fill="FFFFFF"/>
            <w:vAlign w:val="center"/>
            <w:hideMark/>
          </w:tcPr>
          <w:p w14:paraId="146B9A13" w14:textId="77777777" w:rsidR="009F3739" w:rsidRPr="00730A5C" w:rsidRDefault="009F3739" w:rsidP="00447671">
            <w:pPr>
              <w:spacing w:after="0"/>
              <w:jc w:val="center"/>
              <w:rPr>
                <w:color w:val="000000"/>
                <w:lang w:eastAsia="zh-CN"/>
              </w:rPr>
            </w:pPr>
            <w:r w:rsidRPr="00730A5C">
              <w:rPr>
                <w:color w:val="000000"/>
                <w:lang w:eastAsia="zh-CN"/>
              </w:rPr>
              <w:t>445</w:t>
            </w:r>
          </w:p>
        </w:tc>
        <w:tc>
          <w:tcPr>
            <w:tcW w:w="909" w:type="pct"/>
            <w:tcBorders>
              <w:top w:val="nil"/>
              <w:left w:val="nil"/>
              <w:bottom w:val="single" w:sz="8" w:space="0" w:color="000000"/>
              <w:right w:val="single" w:sz="8" w:space="0" w:color="000000"/>
            </w:tcBorders>
            <w:shd w:val="clear" w:color="000000" w:fill="DCE6F1"/>
            <w:vAlign w:val="center"/>
            <w:hideMark/>
          </w:tcPr>
          <w:p w14:paraId="7F027A54" w14:textId="77777777" w:rsidR="009F3739" w:rsidRPr="00730A5C" w:rsidRDefault="009F3739" w:rsidP="00447671">
            <w:pPr>
              <w:spacing w:after="0"/>
              <w:jc w:val="center"/>
              <w:rPr>
                <w:color w:val="000000"/>
                <w:lang w:eastAsia="zh-CN"/>
              </w:rPr>
            </w:pPr>
            <w:r w:rsidRPr="00730A5C">
              <w:rPr>
                <w:color w:val="000000"/>
                <w:lang w:eastAsia="zh-CN"/>
              </w:rPr>
              <w:t xml:space="preserve">0.009889 </w:t>
            </w:r>
          </w:p>
        </w:tc>
      </w:tr>
      <w:tr w:rsidR="009F3739" w:rsidRPr="00096E76" w14:paraId="7617DA7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29C0DF0" w14:textId="77777777" w:rsidR="009F3739" w:rsidRPr="00730A5C" w:rsidRDefault="009F3739" w:rsidP="00447671">
            <w:pPr>
              <w:spacing w:after="0"/>
              <w:jc w:val="center"/>
              <w:rPr>
                <w:b/>
                <w:bCs/>
                <w:color w:val="000000"/>
                <w:lang w:eastAsia="zh-CN"/>
              </w:rPr>
            </w:pPr>
            <w:r w:rsidRPr="00730A5C">
              <w:rPr>
                <w:b/>
                <w:bCs/>
                <w:color w:val="000000"/>
                <w:lang w:eastAsia="zh-CN"/>
              </w:rPr>
              <w:t>NPBCH(DL)</w:t>
            </w:r>
          </w:p>
        </w:tc>
        <w:tc>
          <w:tcPr>
            <w:tcW w:w="599" w:type="pct"/>
            <w:tcBorders>
              <w:top w:val="nil"/>
              <w:left w:val="nil"/>
              <w:bottom w:val="single" w:sz="8" w:space="0" w:color="000000"/>
              <w:right w:val="single" w:sz="8" w:space="0" w:color="000000"/>
            </w:tcBorders>
            <w:shd w:val="clear" w:color="auto" w:fill="auto"/>
            <w:vAlign w:val="center"/>
            <w:hideMark/>
          </w:tcPr>
          <w:p w14:paraId="47CF908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00E914F8" w14:textId="77777777" w:rsidR="009F3739" w:rsidRPr="00730A5C" w:rsidRDefault="009F3739" w:rsidP="00447671">
            <w:pPr>
              <w:spacing w:after="0"/>
              <w:jc w:val="center"/>
              <w:rPr>
                <w:color w:val="000000"/>
                <w:lang w:eastAsia="zh-CN"/>
              </w:rPr>
            </w:pPr>
            <w:r w:rsidRPr="00730A5C">
              <w:rPr>
                <w:color w:val="000000"/>
                <w:lang w:eastAsia="zh-CN"/>
              </w:rPr>
              <w:t>10</w:t>
            </w:r>
          </w:p>
        </w:tc>
        <w:tc>
          <w:tcPr>
            <w:tcW w:w="909" w:type="pct"/>
            <w:tcBorders>
              <w:top w:val="nil"/>
              <w:left w:val="nil"/>
              <w:bottom w:val="single" w:sz="8" w:space="0" w:color="000000"/>
              <w:right w:val="single" w:sz="8" w:space="0" w:color="000000"/>
            </w:tcBorders>
            <w:shd w:val="clear" w:color="000000" w:fill="DCE6F1"/>
            <w:vAlign w:val="center"/>
            <w:hideMark/>
          </w:tcPr>
          <w:p w14:paraId="08D613DC" w14:textId="77777777" w:rsidR="009F3739" w:rsidRPr="00730A5C" w:rsidRDefault="009F3739" w:rsidP="00447671">
            <w:pPr>
              <w:spacing w:after="0"/>
              <w:jc w:val="center"/>
              <w:rPr>
                <w:color w:val="000000"/>
                <w:lang w:eastAsia="zh-CN"/>
              </w:rPr>
            </w:pPr>
            <w:r w:rsidRPr="00730A5C">
              <w:rPr>
                <w:color w:val="000000"/>
                <w:lang w:eastAsia="zh-CN"/>
              </w:rPr>
              <w:t xml:space="preserve">0.000194 </w:t>
            </w:r>
          </w:p>
        </w:tc>
        <w:tc>
          <w:tcPr>
            <w:tcW w:w="857" w:type="pct"/>
            <w:tcBorders>
              <w:top w:val="nil"/>
              <w:left w:val="nil"/>
              <w:bottom w:val="single" w:sz="8" w:space="0" w:color="000000"/>
              <w:right w:val="single" w:sz="8" w:space="0" w:color="000000"/>
            </w:tcBorders>
            <w:shd w:val="clear" w:color="000000" w:fill="FFFFFF"/>
            <w:vAlign w:val="center"/>
            <w:hideMark/>
          </w:tcPr>
          <w:p w14:paraId="17C4A762"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6E560C04"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r>
      <w:tr w:rsidR="009F3739" w:rsidRPr="00096E76" w14:paraId="104F9C9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C25FEB3" w14:textId="77777777" w:rsidR="009F3739" w:rsidRPr="00730A5C" w:rsidRDefault="009F3739" w:rsidP="00447671">
            <w:pPr>
              <w:spacing w:after="0"/>
              <w:jc w:val="center"/>
              <w:rPr>
                <w:b/>
                <w:bCs/>
                <w:color w:val="000000"/>
                <w:lang w:eastAsia="zh-CN"/>
              </w:rPr>
            </w:pPr>
            <w:r w:rsidRPr="00730A5C">
              <w:rPr>
                <w:b/>
                <w:bCs/>
                <w:color w:val="000000"/>
                <w:lang w:eastAsia="zh-CN"/>
              </w:rPr>
              <w:t>NPRACH(UL)</w:t>
            </w:r>
          </w:p>
        </w:tc>
        <w:tc>
          <w:tcPr>
            <w:tcW w:w="599" w:type="pct"/>
            <w:tcBorders>
              <w:top w:val="nil"/>
              <w:left w:val="nil"/>
              <w:bottom w:val="single" w:sz="8" w:space="0" w:color="000000"/>
              <w:right w:val="single" w:sz="8" w:space="0" w:color="000000"/>
            </w:tcBorders>
            <w:shd w:val="clear" w:color="auto" w:fill="auto"/>
            <w:vAlign w:val="center"/>
            <w:hideMark/>
          </w:tcPr>
          <w:p w14:paraId="28A8D44C"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6FE53515"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47325FCA"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72919748"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6658942"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7864C518"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5937311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3563DA5C"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2BCD76F"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31A19943"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1F817450"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457D3C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735B282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CEA2C51" w14:textId="77777777" w:rsidR="009F3739" w:rsidRPr="00730A5C" w:rsidRDefault="009F3739" w:rsidP="00447671">
            <w:pPr>
              <w:spacing w:after="0"/>
              <w:jc w:val="center"/>
              <w:rPr>
                <w:b/>
                <w:bCs/>
                <w:color w:val="000000"/>
                <w:lang w:eastAsia="zh-CN"/>
              </w:rPr>
            </w:pPr>
            <w:r w:rsidRPr="00730A5C">
              <w:rPr>
                <w:b/>
                <w:bCs/>
                <w:color w:val="000000"/>
                <w:lang w:eastAsia="zh-CN"/>
              </w:rPr>
              <w:t>NPUSCH(UL, 50bytes)</w:t>
            </w:r>
          </w:p>
        </w:tc>
        <w:tc>
          <w:tcPr>
            <w:tcW w:w="599" w:type="pct"/>
            <w:tcBorders>
              <w:top w:val="nil"/>
              <w:left w:val="nil"/>
              <w:bottom w:val="single" w:sz="8" w:space="0" w:color="000000"/>
              <w:right w:val="single" w:sz="8" w:space="0" w:color="000000"/>
            </w:tcBorders>
            <w:shd w:val="clear" w:color="auto" w:fill="auto"/>
            <w:vAlign w:val="center"/>
            <w:hideMark/>
          </w:tcPr>
          <w:p w14:paraId="4EB31058"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4686CF8B"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3CD4DD97"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c>
          <w:tcPr>
            <w:tcW w:w="857" w:type="pct"/>
            <w:tcBorders>
              <w:top w:val="nil"/>
              <w:left w:val="nil"/>
              <w:bottom w:val="single" w:sz="8" w:space="0" w:color="000000"/>
              <w:right w:val="single" w:sz="8" w:space="0" w:color="000000"/>
            </w:tcBorders>
            <w:shd w:val="clear" w:color="000000" w:fill="FFFFFF"/>
            <w:vAlign w:val="center"/>
            <w:hideMark/>
          </w:tcPr>
          <w:p w14:paraId="4D45B861" w14:textId="77777777" w:rsidR="009F3739" w:rsidRPr="00730A5C" w:rsidRDefault="009F3739" w:rsidP="00447671">
            <w:pPr>
              <w:spacing w:after="0"/>
              <w:jc w:val="center"/>
              <w:rPr>
                <w:color w:val="000000"/>
                <w:lang w:eastAsia="zh-CN"/>
              </w:rPr>
            </w:pPr>
            <w:r w:rsidRPr="00730A5C">
              <w:rPr>
                <w:color w:val="000000"/>
                <w:lang w:eastAsia="zh-CN"/>
              </w:rPr>
              <w:t>1920</w:t>
            </w:r>
          </w:p>
        </w:tc>
        <w:tc>
          <w:tcPr>
            <w:tcW w:w="909" w:type="pct"/>
            <w:tcBorders>
              <w:top w:val="nil"/>
              <w:left w:val="nil"/>
              <w:bottom w:val="single" w:sz="8" w:space="0" w:color="000000"/>
              <w:right w:val="single" w:sz="8" w:space="0" w:color="000000"/>
            </w:tcBorders>
            <w:shd w:val="clear" w:color="000000" w:fill="DCE6F1"/>
            <w:vAlign w:val="center"/>
            <w:hideMark/>
          </w:tcPr>
          <w:p w14:paraId="06BF48DE" w14:textId="77777777" w:rsidR="009F3739" w:rsidRPr="00730A5C" w:rsidRDefault="009F3739" w:rsidP="00447671">
            <w:pPr>
              <w:spacing w:after="0"/>
              <w:jc w:val="center"/>
              <w:rPr>
                <w:color w:val="000000"/>
                <w:lang w:eastAsia="zh-CN"/>
              </w:rPr>
            </w:pPr>
            <w:r w:rsidRPr="00730A5C">
              <w:rPr>
                <w:color w:val="000000"/>
                <w:lang w:eastAsia="zh-CN"/>
              </w:rPr>
              <w:t xml:space="preserve">0.266667 </w:t>
            </w:r>
          </w:p>
        </w:tc>
      </w:tr>
      <w:tr w:rsidR="009F3739" w:rsidRPr="00096E76" w14:paraId="474739B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B1FCF76" w14:textId="77777777" w:rsidR="009F3739" w:rsidRPr="00730A5C" w:rsidRDefault="009F3739" w:rsidP="00447671">
            <w:pPr>
              <w:spacing w:after="0"/>
              <w:jc w:val="center"/>
              <w:rPr>
                <w:b/>
                <w:bCs/>
                <w:color w:val="000000"/>
                <w:lang w:eastAsia="zh-CN"/>
              </w:rPr>
            </w:pPr>
            <w:r w:rsidRPr="00730A5C">
              <w:rPr>
                <w:b/>
                <w:bCs/>
                <w:color w:val="000000"/>
                <w:lang w:eastAsia="zh-CN"/>
              </w:rPr>
              <w:t>NPUSCH(UL, 200bytes)</w:t>
            </w:r>
          </w:p>
        </w:tc>
        <w:tc>
          <w:tcPr>
            <w:tcW w:w="599" w:type="pct"/>
            <w:tcBorders>
              <w:top w:val="nil"/>
              <w:left w:val="nil"/>
              <w:bottom w:val="single" w:sz="8" w:space="0" w:color="000000"/>
              <w:right w:val="single" w:sz="8" w:space="0" w:color="000000"/>
            </w:tcBorders>
            <w:shd w:val="clear" w:color="auto" w:fill="auto"/>
            <w:vAlign w:val="center"/>
            <w:hideMark/>
          </w:tcPr>
          <w:p w14:paraId="5E66A860"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235641CB" w14:textId="77777777" w:rsidR="009F3739" w:rsidRPr="00730A5C" w:rsidRDefault="009F3739" w:rsidP="00447671">
            <w:pPr>
              <w:spacing w:after="0"/>
              <w:jc w:val="center"/>
              <w:rPr>
                <w:color w:val="000000"/>
                <w:lang w:eastAsia="zh-CN"/>
              </w:rPr>
            </w:pPr>
            <w:r w:rsidRPr="00730A5C">
              <w:rPr>
                <w:color w:val="000000"/>
                <w:lang w:eastAsia="zh-CN"/>
              </w:rPr>
              <w:t>960</w:t>
            </w:r>
          </w:p>
        </w:tc>
        <w:tc>
          <w:tcPr>
            <w:tcW w:w="909" w:type="pct"/>
            <w:tcBorders>
              <w:top w:val="nil"/>
              <w:left w:val="nil"/>
              <w:bottom w:val="single" w:sz="8" w:space="0" w:color="000000"/>
              <w:right w:val="single" w:sz="8" w:space="0" w:color="000000"/>
            </w:tcBorders>
            <w:shd w:val="clear" w:color="000000" w:fill="DCE6F1"/>
            <w:vAlign w:val="center"/>
            <w:hideMark/>
          </w:tcPr>
          <w:p w14:paraId="3F26D732" w14:textId="77777777" w:rsidR="009F3739" w:rsidRPr="00730A5C" w:rsidRDefault="009F3739" w:rsidP="00447671">
            <w:pPr>
              <w:spacing w:after="0"/>
              <w:jc w:val="center"/>
              <w:rPr>
                <w:color w:val="000000"/>
                <w:lang w:eastAsia="zh-CN"/>
              </w:rPr>
            </w:pPr>
            <w:r w:rsidRPr="00730A5C">
              <w:rPr>
                <w:color w:val="000000"/>
                <w:lang w:eastAsia="zh-CN"/>
              </w:rPr>
              <w:t xml:space="preserve">0.133333 </w:t>
            </w:r>
          </w:p>
        </w:tc>
        <w:tc>
          <w:tcPr>
            <w:tcW w:w="857" w:type="pct"/>
            <w:tcBorders>
              <w:top w:val="nil"/>
              <w:left w:val="nil"/>
              <w:bottom w:val="single" w:sz="8" w:space="0" w:color="000000"/>
              <w:right w:val="single" w:sz="8" w:space="0" w:color="000000"/>
            </w:tcBorders>
            <w:shd w:val="clear" w:color="000000" w:fill="FFFFFF"/>
            <w:vAlign w:val="center"/>
            <w:hideMark/>
          </w:tcPr>
          <w:p w14:paraId="501A79D2" w14:textId="77777777" w:rsidR="009F3739" w:rsidRPr="00730A5C" w:rsidRDefault="009F3739" w:rsidP="00447671">
            <w:pPr>
              <w:spacing w:after="0"/>
              <w:jc w:val="center"/>
              <w:rPr>
                <w:color w:val="000000"/>
                <w:lang w:eastAsia="zh-CN"/>
              </w:rPr>
            </w:pPr>
            <w:r w:rsidRPr="00730A5C">
              <w:rPr>
                <w:color w:val="000000"/>
                <w:lang w:eastAsia="zh-CN"/>
              </w:rPr>
              <w:t>3840</w:t>
            </w:r>
          </w:p>
        </w:tc>
        <w:tc>
          <w:tcPr>
            <w:tcW w:w="909" w:type="pct"/>
            <w:tcBorders>
              <w:top w:val="nil"/>
              <w:left w:val="nil"/>
              <w:bottom w:val="single" w:sz="8" w:space="0" w:color="000000"/>
              <w:right w:val="single" w:sz="8" w:space="0" w:color="000000"/>
            </w:tcBorders>
            <w:shd w:val="clear" w:color="000000" w:fill="DCE6F1"/>
            <w:vAlign w:val="center"/>
            <w:hideMark/>
          </w:tcPr>
          <w:p w14:paraId="22C05345" w14:textId="77777777" w:rsidR="009F3739" w:rsidRPr="00730A5C" w:rsidRDefault="009F3739" w:rsidP="00447671">
            <w:pPr>
              <w:spacing w:after="0"/>
              <w:jc w:val="center"/>
              <w:rPr>
                <w:color w:val="000000"/>
                <w:lang w:eastAsia="zh-CN"/>
              </w:rPr>
            </w:pPr>
            <w:r w:rsidRPr="00730A5C">
              <w:rPr>
                <w:color w:val="000000"/>
                <w:lang w:eastAsia="zh-CN"/>
              </w:rPr>
              <w:t xml:space="preserve">0.533333 </w:t>
            </w:r>
          </w:p>
        </w:tc>
      </w:tr>
      <w:tr w:rsidR="009F3739" w:rsidRPr="00096E76" w14:paraId="2C8A13B5"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127DC513"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DFE281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1A54F16B"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47BE6179"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6DAE435C"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515B098C"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2ECC7C3E"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822C40C"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78C7CA29"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3A383E1"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53070150"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ECA4B34"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41B3EE5F"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6D6B3B4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5C7262B" w14:textId="77777777" w:rsidR="009F3739" w:rsidRPr="00730A5C" w:rsidRDefault="009F3739" w:rsidP="00447671">
            <w:pPr>
              <w:spacing w:after="0"/>
              <w:jc w:val="center"/>
              <w:rPr>
                <w:b/>
                <w:bCs/>
                <w:color w:val="000000"/>
                <w:lang w:eastAsia="zh-CN"/>
              </w:rPr>
            </w:pPr>
            <w:r w:rsidRPr="00730A5C">
              <w:rPr>
                <w:b/>
                <w:bCs/>
                <w:color w:val="000000"/>
                <w:lang w:eastAsia="zh-CN"/>
              </w:rPr>
              <w:t>NPDSCH(DL)</w:t>
            </w:r>
          </w:p>
        </w:tc>
        <w:tc>
          <w:tcPr>
            <w:tcW w:w="599" w:type="pct"/>
            <w:tcBorders>
              <w:top w:val="nil"/>
              <w:left w:val="nil"/>
              <w:bottom w:val="single" w:sz="8" w:space="0" w:color="000000"/>
              <w:right w:val="single" w:sz="8" w:space="0" w:color="000000"/>
            </w:tcBorders>
            <w:shd w:val="clear" w:color="auto" w:fill="auto"/>
            <w:vAlign w:val="center"/>
            <w:hideMark/>
          </w:tcPr>
          <w:p w14:paraId="7410430B"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2EE8EDEA" w14:textId="77777777" w:rsidR="009F3739" w:rsidRPr="00730A5C" w:rsidRDefault="009F3739" w:rsidP="00447671">
            <w:pPr>
              <w:spacing w:after="0"/>
              <w:jc w:val="center"/>
              <w:rPr>
                <w:color w:val="000000"/>
                <w:lang w:eastAsia="zh-CN"/>
              </w:rPr>
            </w:pPr>
            <w:r w:rsidRPr="00730A5C">
              <w:rPr>
                <w:color w:val="000000"/>
                <w:lang w:eastAsia="zh-CN"/>
              </w:rPr>
              <w:t>100</w:t>
            </w:r>
          </w:p>
        </w:tc>
        <w:tc>
          <w:tcPr>
            <w:tcW w:w="909" w:type="pct"/>
            <w:tcBorders>
              <w:top w:val="nil"/>
              <w:left w:val="nil"/>
              <w:bottom w:val="single" w:sz="8" w:space="0" w:color="000000"/>
              <w:right w:val="single" w:sz="8" w:space="0" w:color="000000"/>
            </w:tcBorders>
            <w:shd w:val="clear" w:color="000000" w:fill="DCE6F1"/>
            <w:vAlign w:val="center"/>
            <w:hideMark/>
          </w:tcPr>
          <w:p w14:paraId="38FBF9A8" w14:textId="77777777" w:rsidR="009F3739" w:rsidRPr="00730A5C" w:rsidRDefault="009F3739" w:rsidP="00447671">
            <w:pPr>
              <w:spacing w:after="0"/>
              <w:jc w:val="center"/>
              <w:rPr>
                <w:color w:val="000000"/>
                <w:lang w:eastAsia="zh-CN"/>
              </w:rPr>
            </w:pPr>
            <w:r w:rsidRPr="00730A5C">
              <w:rPr>
                <w:color w:val="000000"/>
                <w:lang w:eastAsia="zh-CN"/>
              </w:rPr>
              <w:t xml:space="preserve">0.001944 </w:t>
            </w:r>
          </w:p>
        </w:tc>
        <w:tc>
          <w:tcPr>
            <w:tcW w:w="857" w:type="pct"/>
            <w:tcBorders>
              <w:top w:val="nil"/>
              <w:left w:val="nil"/>
              <w:bottom w:val="single" w:sz="8" w:space="0" w:color="000000"/>
              <w:right w:val="single" w:sz="8" w:space="0" w:color="000000"/>
            </w:tcBorders>
            <w:shd w:val="clear" w:color="000000" w:fill="FFFFFF"/>
            <w:vAlign w:val="center"/>
            <w:hideMark/>
          </w:tcPr>
          <w:p w14:paraId="35A57F18" w14:textId="77777777" w:rsidR="009F3739" w:rsidRPr="00730A5C" w:rsidRDefault="009F3739" w:rsidP="00447671">
            <w:pPr>
              <w:spacing w:after="0"/>
              <w:jc w:val="center"/>
              <w:rPr>
                <w:color w:val="000000"/>
                <w:lang w:eastAsia="zh-CN"/>
              </w:rPr>
            </w:pPr>
            <w:r w:rsidRPr="00730A5C">
              <w:rPr>
                <w:color w:val="000000"/>
                <w:lang w:eastAsia="zh-CN"/>
              </w:rPr>
              <w:t>800</w:t>
            </w:r>
          </w:p>
        </w:tc>
        <w:tc>
          <w:tcPr>
            <w:tcW w:w="909" w:type="pct"/>
            <w:tcBorders>
              <w:top w:val="nil"/>
              <w:left w:val="nil"/>
              <w:bottom w:val="single" w:sz="8" w:space="0" w:color="000000"/>
              <w:right w:val="single" w:sz="8" w:space="0" w:color="000000"/>
            </w:tcBorders>
            <w:shd w:val="clear" w:color="000000" w:fill="DCE6F1"/>
            <w:vAlign w:val="center"/>
            <w:hideMark/>
          </w:tcPr>
          <w:p w14:paraId="29098620" w14:textId="77777777" w:rsidR="009F3739" w:rsidRPr="00730A5C" w:rsidRDefault="009F3739" w:rsidP="00447671">
            <w:pPr>
              <w:spacing w:after="0"/>
              <w:jc w:val="center"/>
              <w:rPr>
                <w:color w:val="000000"/>
                <w:lang w:eastAsia="zh-CN"/>
              </w:rPr>
            </w:pPr>
            <w:r w:rsidRPr="00730A5C">
              <w:rPr>
                <w:color w:val="000000"/>
                <w:lang w:eastAsia="zh-CN"/>
              </w:rPr>
              <w:t xml:space="preserve">0.015556 </w:t>
            </w:r>
          </w:p>
        </w:tc>
      </w:tr>
      <w:tr w:rsidR="009F3739" w:rsidRPr="00096E76" w14:paraId="57377451"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45CD57AD" w14:textId="77777777" w:rsidR="009F3739" w:rsidRPr="00730A5C" w:rsidRDefault="009F3739" w:rsidP="00447671">
            <w:pPr>
              <w:spacing w:after="0"/>
              <w:jc w:val="center"/>
              <w:rPr>
                <w:b/>
                <w:bCs/>
                <w:color w:val="000000"/>
                <w:lang w:eastAsia="zh-CN"/>
              </w:rPr>
            </w:pPr>
            <w:r w:rsidRPr="00730A5C">
              <w:rPr>
                <w:b/>
                <w:bCs/>
                <w:color w:val="000000"/>
                <w:lang w:eastAsia="zh-CN"/>
              </w:rPr>
              <w:t>NPUSCH(UL)</w:t>
            </w:r>
          </w:p>
        </w:tc>
        <w:tc>
          <w:tcPr>
            <w:tcW w:w="599" w:type="pct"/>
            <w:tcBorders>
              <w:top w:val="nil"/>
              <w:left w:val="nil"/>
              <w:bottom w:val="single" w:sz="8" w:space="0" w:color="000000"/>
              <w:right w:val="single" w:sz="8" w:space="0" w:color="000000"/>
            </w:tcBorders>
            <w:shd w:val="clear" w:color="auto" w:fill="auto"/>
            <w:vAlign w:val="center"/>
            <w:hideMark/>
          </w:tcPr>
          <w:p w14:paraId="71A955B2" w14:textId="77777777" w:rsidR="009F3739" w:rsidRPr="00730A5C" w:rsidRDefault="009F3739" w:rsidP="00447671">
            <w:pPr>
              <w:spacing w:after="0"/>
              <w:jc w:val="center"/>
              <w:rPr>
                <w:color w:val="000000"/>
                <w:lang w:eastAsia="zh-CN"/>
              </w:rPr>
            </w:pPr>
            <w:r w:rsidRPr="00730A5C">
              <w:rPr>
                <w:color w:val="000000"/>
                <w:lang w:eastAsia="zh-CN"/>
              </w:rPr>
              <w:t>500</w:t>
            </w:r>
          </w:p>
        </w:tc>
        <w:tc>
          <w:tcPr>
            <w:tcW w:w="857" w:type="pct"/>
            <w:tcBorders>
              <w:top w:val="nil"/>
              <w:left w:val="nil"/>
              <w:bottom w:val="single" w:sz="8" w:space="0" w:color="000000"/>
              <w:right w:val="single" w:sz="8" w:space="0" w:color="000000"/>
            </w:tcBorders>
            <w:shd w:val="clear" w:color="FFFFFF" w:fill="FFFFFF"/>
            <w:vAlign w:val="center"/>
            <w:hideMark/>
          </w:tcPr>
          <w:p w14:paraId="0849834E" w14:textId="77777777" w:rsidR="009F3739" w:rsidRPr="00730A5C" w:rsidRDefault="009F3739" w:rsidP="00447671">
            <w:pPr>
              <w:spacing w:after="0"/>
              <w:jc w:val="center"/>
              <w:rPr>
                <w:color w:val="000000"/>
                <w:lang w:eastAsia="zh-CN"/>
              </w:rPr>
            </w:pPr>
            <w:r w:rsidRPr="00730A5C">
              <w:rPr>
                <w:color w:val="000000"/>
                <w:lang w:eastAsia="zh-CN"/>
              </w:rPr>
              <w:t>40</w:t>
            </w:r>
          </w:p>
        </w:tc>
        <w:tc>
          <w:tcPr>
            <w:tcW w:w="909" w:type="pct"/>
            <w:tcBorders>
              <w:top w:val="nil"/>
              <w:left w:val="nil"/>
              <w:bottom w:val="single" w:sz="8" w:space="0" w:color="000000"/>
              <w:right w:val="single" w:sz="8" w:space="0" w:color="000000"/>
            </w:tcBorders>
            <w:shd w:val="clear" w:color="000000" w:fill="DCE6F1"/>
            <w:vAlign w:val="center"/>
            <w:hideMark/>
          </w:tcPr>
          <w:p w14:paraId="073F01B5" w14:textId="77777777" w:rsidR="009F3739" w:rsidRPr="00730A5C" w:rsidRDefault="009F3739" w:rsidP="00447671">
            <w:pPr>
              <w:spacing w:after="0"/>
              <w:jc w:val="center"/>
              <w:rPr>
                <w:color w:val="000000"/>
                <w:lang w:eastAsia="zh-CN"/>
              </w:rPr>
            </w:pPr>
            <w:r w:rsidRPr="00730A5C">
              <w:rPr>
                <w:color w:val="000000"/>
                <w:lang w:eastAsia="zh-CN"/>
              </w:rPr>
              <w:t xml:space="preserve">0.005556 </w:t>
            </w:r>
          </w:p>
        </w:tc>
        <w:tc>
          <w:tcPr>
            <w:tcW w:w="857" w:type="pct"/>
            <w:tcBorders>
              <w:top w:val="nil"/>
              <w:left w:val="nil"/>
              <w:bottom w:val="single" w:sz="8" w:space="0" w:color="000000"/>
              <w:right w:val="single" w:sz="8" w:space="0" w:color="000000"/>
            </w:tcBorders>
            <w:shd w:val="clear" w:color="000000" w:fill="FFFFFF"/>
            <w:vAlign w:val="center"/>
            <w:hideMark/>
          </w:tcPr>
          <w:p w14:paraId="17314357" w14:textId="77777777" w:rsidR="009F3739" w:rsidRPr="00730A5C" w:rsidRDefault="009F3739" w:rsidP="00447671">
            <w:pPr>
              <w:spacing w:after="0"/>
              <w:jc w:val="center"/>
              <w:rPr>
                <w:color w:val="000000"/>
                <w:lang w:eastAsia="zh-CN"/>
              </w:rPr>
            </w:pPr>
            <w:r w:rsidRPr="00730A5C">
              <w:rPr>
                <w:color w:val="000000"/>
                <w:lang w:eastAsia="zh-CN"/>
              </w:rPr>
              <w:t>320</w:t>
            </w:r>
          </w:p>
        </w:tc>
        <w:tc>
          <w:tcPr>
            <w:tcW w:w="909" w:type="pct"/>
            <w:tcBorders>
              <w:top w:val="nil"/>
              <w:left w:val="nil"/>
              <w:bottom w:val="single" w:sz="8" w:space="0" w:color="000000"/>
              <w:right w:val="single" w:sz="8" w:space="0" w:color="000000"/>
            </w:tcBorders>
            <w:shd w:val="clear" w:color="000000" w:fill="DCE6F1"/>
            <w:vAlign w:val="center"/>
            <w:hideMark/>
          </w:tcPr>
          <w:p w14:paraId="57F11820" w14:textId="77777777" w:rsidR="009F3739" w:rsidRPr="00730A5C" w:rsidRDefault="009F3739" w:rsidP="00447671">
            <w:pPr>
              <w:spacing w:after="0"/>
              <w:jc w:val="center"/>
              <w:rPr>
                <w:color w:val="000000"/>
                <w:lang w:eastAsia="zh-CN"/>
              </w:rPr>
            </w:pPr>
            <w:r w:rsidRPr="00730A5C">
              <w:rPr>
                <w:color w:val="000000"/>
                <w:lang w:eastAsia="zh-CN"/>
              </w:rPr>
              <w:t xml:space="preserve">0.044444 </w:t>
            </w:r>
          </w:p>
        </w:tc>
      </w:tr>
      <w:tr w:rsidR="009F3739" w:rsidRPr="00096E76" w14:paraId="4F7F96B7"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5762876" w14:textId="77777777" w:rsidR="009F3739" w:rsidRPr="00730A5C" w:rsidRDefault="009F3739" w:rsidP="00447671">
            <w:pPr>
              <w:spacing w:after="0"/>
              <w:jc w:val="center"/>
              <w:rPr>
                <w:b/>
                <w:bCs/>
                <w:color w:val="000000"/>
                <w:lang w:eastAsia="zh-CN"/>
              </w:rPr>
            </w:pPr>
            <w:r w:rsidRPr="00730A5C">
              <w:rPr>
                <w:b/>
                <w:bCs/>
                <w:color w:val="000000"/>
                <w:lang w:eastAsia="zh-CN"/>
              </w:rPr>
              <w:t>NPDCCH(DL)</w:t>
            </w:r>
          </w:p>
        </w:tc>
        <w:tc>
          <w:tcPr>
            <w:tcW w:w="599" w:type="pct"/>
            <w:tcBorders>
              <w:top w:val="nil"/>
              <w:left w:val="nil"/>
              <w:bottom w:val="single" w:sz="8" w:space="0" w:color="000000"/>
              <w:right w:val="single" w:sz="8" w:space="0" w:color="000000"/>
            </w:tcBorders>
            <w:shd w:val="clear" w:color="auto" w:fill="auto"/>
            <w:vAlign w:val="center"/>
            <w:hideMark/>
          </w:tcPr>
          <w:p w14:paraId="20FAF2F6"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564794C4" w14:textId="77777777" w:rsidR="009F3739" w:rsidRPr="00730A5C" w:rsidRDefault="009F3739" w:rsidP="00447671">
            <w:pPr>
              <w:spacing w:after="0"/>
              <w:jc w:val="center"/>
              <w:rPr>
                <w:color w:val="000000"/>
                <w:lang w:eastAsia="zh-CN"/>
              </w:rPr>
            </w:pPr>
            <w:r w:rsidRPr="00730A5C">
              <w:rPr>
                <w:color w:val="000000"/>
                <w:lang w:eastAsia="zh-CN"/>
              </w:rPr>
              <w:t>30</w:t>
            </w:r>
          </w:p>
        </w:tc>
        <w:tc>
          <w:tcPr>
            <w:tcW w:w="909" w:type="pct"/>
            <w:tcBorders>
              <w:top w:val="nil"/>
              <w:left w:val="nil"/>
              <w:bottom w:val="single" w:sz="8" w:space="0" w:color="000000"/>
              <w:right w:val="single" w:sz="8" w:space="0" w:color="000000"/>
            </w:tcBorders>
            <w:shd w:val="clear" w:color="000000" w:fill="DCE6F1"/>
            <w:vAlign w:val="center"/>
            <w:hideMark/>
          </w:tcPr>
          <w:p w14:paraId="13231566" w14:textId="77777777" w:rsidR="009F3739" w:rsidRPr="00730A5C" w:rsidRDefault="009F3739" w:rsidP="00447671">
            <w:pPr>
              <w:spacing w:after="0"/>
              <w:jc w:val="center"/>
              <w:rPr>
                <w:color w:val="000000"/>
                <w:lang w:eastAsia="zh-CN"/>
              </w:rPr>
            </w:pPr>
            <w:r w:rsidRPr="00730A5C">
              <w:rPr>
                <w:color w:val="000000"/>
                <w:lang w:eastAsia="zh-CN"/>
              </w:rPr>
              <w:t xml:space="preserve">0.000583 </w:t>
            </w:r>
          </w:p>
        </w:tc>
        <w:tc>
          <w:tcPr>
            <w:tcW w:w="857" w:type="pct"/>
            <w:tcBorders>
              <w:top w:val="nil"/>
              <w:left w:val="nil"/>
              <w:bottom w:val="single" w:sz="8" w:space="0" w:color="000000"/>
              <w:right w:val="single" w:sz="8" w:space="0" w:color="000000"/>
            </w:tcBorders>
            <w:shd w:val="clear" w:color="000000" w:fill="FFFFFF"/>
            <w:vAlign w:val="center"/>
            <w:hideMark/>
          </w:tcPr>
          <w:p w14:paraId="43F896A3" w14:textId="77777777" w:rsidR="009F3739" w:rsidRPr="00730A5C" w:rsidRDefault="009F3739" w:rsidP="00447671">
            <w:pPr>
              <w:spacing w:after="0"/>
              <w:jc w:val="center"/>
              <w:rPr>
                <w:color w:val="000000"/>
                <w:lang w:eastAsia="zh-CN"/>
              </w:rPr>
            </w:pPr>
            <w:r w:rsidRPr="00730A5C">
              <w:rPr>
                <w:color w:val="000000"/>
                <w:lang w:eastAsia="zh-CN"/>
              </w:rPr>
              <w:t>220</w:t>
            </w:r>
          </w:p>
        </w:tc>
        <w:tc>
          <w:tcPr>
            <w:tcW w:w="909" w:type="pct"/>
            <w:tcBorders>
              <w:top w:val="nil"/>
              <w:left w:val="nil"/>
              <w:bottom w:val="single" w:sz="8" w:space="0" w:color="000000"/>
              <w:right w:val="single" w:sz="8" w:space="0" w:color="000000"/>
            </w:tcBorders>
            <w:shd w:val="clear" w:color="000000" w:fill="DCE6F1"/>
            <w:vAlign w:val="center"/>
            <w:hideMark/>
          </w:tcPr>
          <w:p w14:paraId="32B7C7FA" w14:textId="77777777" w:rsidR="009F3739" w:rsidRPr="00730A5C" w:rsidRDefault="009F3739" w:rsidP="00447671">
            <w:pPr>
              <w:spacing w:after="0"/>
              <w:jc w:val="center"/>
              <w:rPr>
                <w:color w:val="000000"/>
                <w:lang w:eastAsia="zh-CN"/>
              </w:rPr>
            </w:pPr>
            <w:r w:rsidRPr="00730A5C">
              <w:rPr>
                <w:color w:val="000000"/>
                <w:lang w:eastAsia="zh-CN"/>
              </w:rPr>
              <w:t xml:space="preserve">0.004278 </w:t>
            </w:r>
          </w:p>
        </w:tc>
      </w:tr>
      <w:tr w:rsidR="009F3739" w:rsidRPr="00096E76" w14:paraId="441A15CF"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CC5BC99" w14:textId="77777777" w:rsidR="009F3739" w:rsidRPr="00730A5C" w:rsidRDefault="009F3739" w:rsidP="00447671">
            <w:pPr>
              <w:spacing w:after="0"/>
              <w:jc w:val="center"/>
              <w:rPr>
                <w:b/>
                <w:bCs/>
                <w:color w:val="000000"/>
                <w:lang w:eastAsia="zh-CN"/>
              </w:rPr>
            </w:pPr>
            <w:r w:rsidRPr="00730A5C">
              <w:rPr>
                <w:b/>
                <w:bCs/>
                <w:color w:val="000000"/>
                <w:lang w:eastAsia="zh-CN"/>
              </w:rPr>
              <w:t>NPDCCH(DL, monitor)</w:t>
            </w:r>
          </w:p>
        </w:tc>
        <w:tc>
          <w:tcPr>
            <w:tcW w:w="599" w:type="pct"/>
            <w:tcBorders>
              <w:top w:val="nil"/>
              <w:left w:val="nil"/>
              <w:bottom w:val="single" w:sz="8" w:space="0" w:color="000000"/>
              <w:right w:val="single" w:sz="8" w:space="0" w:color="000000"/>
            </w:tcBorders>
            <w:shd w:val="clear" w:color="auto" w:fill="auto"/>
            <w:vAlign w:val="center"/>
            <w:hideMark/>
          </w:tcPr>
          <w:p w14:paraId="78E13CC7" w14:textId="77777777" w:rsidR="009F3739" w:rsidRPr="00730A5C" w:rsidRDefault="009F3739" w:rsidP="00447671">
            <w:pPr>
              <w:spacing w:after="0"/>
              <w:jc w:val="center"/>
              <w:rPr>
                <w:color w:val="000000"/>
                <w:lang w:eastAsia="zh-CN"/>
              </w:rPr>
            </w:pPr>
            <w:r w:rsidRPr="00730A5C">
              <w:rPr>
                <w:color w:val="000000"/>
                <w:lang w:eastAsia="zh-CN"/>
              </w:rPr>
              <w:t>70</w:t>
            </w:r>
          </w:p>
        </w:tc>
        <w:tc>
          <w:tcPr>
            <w:tcW w:w="857" w:type="pct"/>
            <w:tcBorders>
              <w:top w:val="nil"/>
              <w:left w:val="nil"/>
              <w:bottom w:val="single" w:sz="8" w:space="0" w:color="000000"/>
              <w:right w:val="single" w:sz="8" w:space="0" w:color="000000"/>
            </w:tcBorders>
            <w:shd w:val="clear" w:color="FFFFFF" w:fill="FFFFFF"/>
            <w:vAlign w:val="center"/>
            <w:hideMark/>
          </w:tcPr>
          <w:p w14:paraId="73E5A097" w14:textId="77777777" w:rsidR="009F3739" w:rsidRPr="00730A5C" w:rsidRDefault="009F3739" w:rsidP="00447671">
            <w:pPr>
              <w:spacing w:after="0"/>
              <w:jc w:val="center"/>
              <w:rPr>
                <w:color w:val="000000"/>
                <w:lang w:eastAsia="zh-CN"/>
              </w:rPr>
            </w:pPr>
            <w:r w:rsidRPr="00730A5C">
              <w:rPr>
                <w:color w:val="000000"/>
                <w:lang w:eastAsia="zh-CN"/>
              </w:rPr>
              <w:t>120</w:t>
            </w:r>
          </w:p>
        </w:tc>
        <w:tc>
          <w:tcPr>
            <w:tcW w:w="909" w:type="pct"/>
            <w:tcBorders>
              <w:top w:val="nil"/>
              <w:left w:val="nil"/>
              <w:bottom w:val="single" w:sz="8" w:space="0" w:color="000000"/>
              <w:right w:val="single" w:sz="8" w:space="0" w:color="000000"/>
            </w:tcBorders>
            <w:shd w:val="clear" w:color="000000" w:fill="DCE6F1"/>
            <w:vAlign w:val="center"/>
            <w:hideMark/>
          </w:tcPr>
          <w:p w14:paraId="4B4EBC43" w14:textId="77777777" w:rsidR="009F3739" w:rsidRPr="00730A5C" w:rsidRDefault="009F3739" w:rsidP="00447671">
            <w:pPr>
              <w:spacing w:after="0"/>
              <w:jc w:val="center"/>
              <w:rPr>
                <w:color w:val="000000"/>
                <w:lang w:eastAsia="zh-CN"/>
              </w:rPr>
            </w:pPr>
            <w:r w:rsidRPr="00730A5C">
              <w:rPr>
                <w:color w:val="000000"/>
                <w:lang w:eastAsia="zh-CN"/>
              </w:rPr>
              <w:t xml:space="preserve">0.002333 </w:t>
            </w:r>
          </w:p>
        </w:tc>
        <w:tc>
          <w:tcPr>
            <w:tcW w:w="857" w:type="pct"/>
            <w:tcBorders>
              <w:top w:val="nil"/>
              <w:left w:val="nil"/>
              <w:bottom w:val="single" w:sz="8" w:space="0" w:color="000000"/>
              <w:right w:val="single" w:sz="8" w:space="0" w:color="000000"/>
            </w:tcBorders>
            <w:shd w:val="clear" w:color="000000" w:fill="FFFFFF"/>
            <w:vAlign w:val="center"/>
            <w:hideMark/>
          </w:tcPr>
          <w:p w14:paraId="2699367A" w14:textId="77777777" w:rsidR="009F3739" w:rsidRPr="00730A5C" w:rsidRDefault="009F3739" w:rsidP="00447671">
            <w:pPr>
              <w:spacing w:after="0"/>
              <w:jc w:val="center"/>
              <w:rPr>
                <w:color w:val="000000"/>
                <w:lang w:eastAsia="zh-CN"/>
              </w:rPr>
            </w:pPr>
            <w:r w:rsidRPr="00730A5C">
              <w:rPr>
                <w:color w:val="000000"/>
                <w:lang w:eastAsia="zh-CN"/>
              </w:rPr>
              <w:t>880</w:t>
            </w:r>
          </w:p>
        </w:tc>
        <w:tc>
          <w:tcPr>
            <w:tcW w:w="909" w:type="pct"/>
            <w:tcBorders>
              <w:top w:val="nil"/>
              <w:left w:val="nil"/>
              <w:bottom w:val="single" w:sz="8" w:space="0" w:color="000000"/>
              <w:right w:val="single" w:sz="8" w:space="0" w:color="000000"/>
            </w:tcBorders>
            <w:shd w:val="clear" w:color="000000" w:fill="DCE6F1"/>
            <w:vAlign w:val="center"/>
            <w:hideMark/>
          </w:tcPr>
          <w:p w14:paraId="5ECB9B85" w14:textId="77777777" w:rsidR="009F3739" w:rsidRPr="00730A5C" w:rsidRDefault="009F3739" w:rsidP="00447671">
            <w:pPr>
              <w:spacing w:after="0"/>
              <w:jc w:val="center"/>
              <w:rPr>
                <w:color w:val="000000"/>
                <w:lang w:eastAsia="zh-CN"/>
              </w:rPr>
            </w:pPr>
            <w:r w:rsidRPr="00730A5C">
              <w:rPr>
                <w:color w:val="000000"/>
                <w:lang w:eastAsia="zh-CN"/>
              </w:rPr>
              <w:t xml:space="preserve">0.017111 </w:t>
            </w:r>
          </w:p>
        </w:tc>
      </w:tr>
      <w:tr w:rsidR="009F3739" w:rsidRPr="00096E76" w14:paraId="321F4313"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37C36D88" w14:textId="77777777" w:rsidR="009F3739" w:rsidRPr="00730A5C" w:rsidRDefault="009F3739" w:rsidP="00447671">
            <w:pPr>
              <w:spacing w:after="0"/>
              <w:jc w:val="center"/>
              <w:rPr>
                <w:b/>
                <w:bCs/>
                <w:color w:val="000000"/>
                <w:lang w:eastAsia="zh-CN"/>
              </w:rPr>
            </w:pPr>
            <w:r w:rsidRPr="00730A5C">
              <w:rPr>
                <w:b/>
                <w:bCs/>
                <w:color w:val="000000"/>
                <w:lang w:eastAsia="zh-CN"/>
              </w:rPr>
              <w:t>idle</w:t>
            </w:r>
          </w:p>
        </w:tc>
        <w:tc>
          <w:tcPr>
            <w:tcW w:w="599" w:type="pct"/>
            <w:tcBorders>
              <w:top w:val="nil"/>
              <w:left w:val="nil"/>
              <w:bottom w:val="single" w:sz="8" w:space="0" w:color="000000"/>
              <w:right w:val="single" w:sz="8" w:space="0" w:color="000000"/>
            </w:tcBorders>
            <w:shd w:val="clear" w:color="auto" w:fill="auto"/>
            <w:vAlign w:val="center"/>
            <w:hideMark/>
          </w:tcPr>
          <w:p w14:paraId="5F4DD13F" w14:textId="77777777" w:rsidR="009F3739" w:rsidRPr="00730A5C" w:rsidRDefault="009F3739" w:rsidP="00447671">
            <w:pPr>
              <w:spacing w:after="0"/>
              <w:jc w:val="center"/>
              <w:rPr>
                <w:color w:val="000000"/>
                <w:lang w:eastAsia="zh-CN"/>
              </w:rPr>
            </w:pPr>
            <w:r w:rsidRPr="00730A5C">
              <w:rPr>
                <w:color w:val="000000"/>
                <w:lang w:eastAsia="zh-CN"/>
              </w:rPr>
              <w:t>3</w:t>
            </w:r>
          </w:p>
        </w:tc>
        <w:tc>
          <w:tcPr>
            <w:tcW w:w="857" w:type="pct"/>
            <w:tcBorders>
              <w:top w:val="nil"/>
              <w:left w:val="nil"/>
              <w:bottom w:val="single" w:sz="8" w:space="0" w:color="000000"/>
              <w:right w:val="single" w:sz="8" w:space="0" w:color="000000"/>
            </w:tcBorders>
            <w:shd w:val="clear" w:color="FFFFFF" w:fill="FFFFFF"/>
            <w:vAlign w:val="center"/>
            <w:hideMark/>
          </w:tcPr>
          <w:p w14:paraId="47614BBB" w14:textId="77777777" w:rsidR="009F3739" w:rsidRPr="00730A5C" w:rsidRDefault="009F3739" w:rsidP="00447671">
            <w:pPr>
              <w:spacing w:after="0"/>
              <w:jc w:val="center"/>
              <w:rPr>
                <w:color w:val="000000"/>
                <w:lang w:eastAsia="zh-CN"/>
              </w:rPr>
            </w:pPr>
            <w:r w:rsidRPr="00730A5C">
              <w:rPr>
                <w:color w:val="000000"/>
                <w:lang w:eastAsia="zh-CN"/>
              </w:rPr>
              <w:t>11040</w:t>
            </w:r>
          </w:p>
        </w:tc>
        <w:tc>
          <w:tcPr>
            <w:tcW w:w="909" w:type="pct"/>
            <w:tcBorders>
              <w:top w:val="nil"/>
              <w:left w:val="nil"/>
              <w:bottom w:val="single" w:sz="8" w:space="0" w:color="000000"/>
              <w:right w:val="single" w:sz="8" w:space="0" w:color="000000"/>
            </w:tcBorders>
            <w:shd w:val="clear" w:color="000000" w:fill="DCE6F1"/>
            <w:vAlign w:val="center"/>
            <w:hideMark/>
          </w:tcPr>
          <w:p w14:paraId="7AA329B5" w14:textId="77777777" w:rsidR="009F3739" w:rsidRPr="00730A5C" w:rsidRDefault="009F3739" w:rsidP="00447671">
            <w:pPr>
              <w:spacing w:after="0"/>
              <w:jc w:val="center"/>
              <w:rPr>
                <w:color w:val="000000"/>
                <w:lang w:eastAsia="zh-CN"/>
              </w:rPr>
            </w:pPr>
            <w:r w:rsidRPr="00730A5C">
              <w:rPr>
                <w:color w:val="000000"/>
                <w:lang w:eastAsia="zh-CN"/>
              </w:rPr>
              <w:t xml:space="preserve">0.009200 </w:t>
            </w:r>
          </w:p>
        </w:tc>
        <w:tc>
          <w:tcPr>
            <w:tcW w:w="857" w:type="pct"/>
            <w:tcBorders>
              <w:top w:val="nil"/>
              <w:left w:val="nil"/>
              <w:bottom w:val="single" w:sz="8" w:space="0" w:color="000000"/>
              <w:right w:val="single" w:sz="8" w:space="0" w:color="000000"/>
            </w:tcBorders>
            <w:shd w:val="clear" w:color="000000" w:fill="FFFFFF"/>
            <w:vAlign w:val="center"/>
            <w:hideMark/>
          </w:tcPr>
          <w:p w14:paraId="608410B8" w14:textId="77777777" w:rsidR="009F3739" w:rsidRPr="00730A5C" w:rsidRDefault="009F3739" w:rsidP="00447671">
            <w:pPr>
              <w:spacing w:after="0"/>
              <w:jc w:val="center"/>
              <w:rPr>
                <w:color w:val="000000"/>
                <w:lang w:eastAsia="zh-CN"/>
              </w:rPr>
            </w:pPr>
            <w:r w:rsidRPr="00730A5C">
              <w:rPr>
                <w:color w:val="000000"/>
                <w:lang w:eastAsia="zh-CN"/>
              </w:rPr>
              <w:t>60595</w:t>
            </w:r>
          </w:p>
        </w:tc>
        <w:tc>
          <w:tcPr>
            <w:tcW w:w="909" w:type="pct"/>
            <w:tcBorders>
              <w:top w:val="nil"/>
              <w:left w:val="nil"/>
              <w:bottom w:val="single" w:sz="8" w:space="0" w:color="000000"/>
              <w:right w:val="single" w:sz="8" w:space="0" w:color="000000"/>
            </w:tcBorders>
            <w:shd w:val="clear" w:color="000000" w:fill="DCE6F1"/>
            <w:vAlign w:val="center"/>
            <w:hideMark/>
          </w:tcPr>
          <w:p w14:paraId="4582485F" w14:textId="77777777" w:rsidR="009F3739" w:rsidRPr="00730A5C" w:rsidRDefault="009F3739" w:rsidP="00447671">
            <w:pPr>
              <w:spacing w:after="0"/>
              <w:jc w:val="center"/>
              <w:rPr>
                <w:color w:val="000000"/>
                <w:lang w:eastAsia="zh-CN"/>
              </w:rPr>
            </w:pPr>
            <w:r w:rsidRPr="00730A5C">
              <w:rPr>
                <w:color w:val="000000"/>
                <w:lang w:eastAsia="zh-CN"/>
              </w:rPr>
              <w:t xml:space="preserve">0.050496 </w:t>
            </w:r>
          </w:p>
        </w:tc>
      </w:tr>
      <w:tr w:rsidR="009F3739" w:rsidRPr="00096E76" w14:paraId="2A999EF2"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5CEC37" w14:textId="77777777" w:rsidR="009F3739" w:rsidRPr="00730A5C" w:rsidRDefault="009F3739" w:rsidP="00447671">
            <w:pPr>
              <w:spacing w:after="0"/>
              <w:jc w:val="center"/>
              <w:rPr>
                <w:b/>
                <w:bCs/>
                <w:color w:val="000000"/>
                <w:lang w:eastAsia="zh-CN"/>
              </w:rPr>
            </w:pPr>
            <w:r w:rsidRPr="00730A5C">
              <w:rPr>
                <w:b/>
                <w:bCs/>
                <w:color w:val="000000"/>
                <w:lang w:eastAsia="zh-CN"/>
              </w:rPr>
              <w:t>Standby(50bytes,2 hr)</w:t>
            </w:r>
          </w:p>
        </w:tc>
        <w:tc>
          <w:tcPr>
            <w:tcW w:w="599" w:type="pct"/>
            <w:tcBorders>
              <w:top w:val="nil"/>
              <w:left w:val="nil"/>
              <w:bottom w:val="single" w:sz="8" w:space="0" w:color="000000"/>
              <w:right w:val="single" w:sz="8" w:space="0" w:color="000000"/>
            </w:tcBorders>
            <w:shd w:val="clear" w:color="auto" w:fill="auto"/>
            <w:vAlign w:val="center"/>
            <w:hideMark/>
          </w:tcPr>
          <w:p w14:paraId="2BDF02A7"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5758022" w14:textId="77777777" w:rsidR="009F3739" w:rsidRPr="00730A5C" w:rsidRDefault="009F3739" w:rsidP="00447671">
            <w:pPr>
              <w:spacing w:after="0"/>
              <w:jc w:val="center"/>
              <w:rPr>
                <w:color w:val="000000"/>
                <w:lang w:eastAsia="zh-CN"/>
              </w:rPr>
            </w:pPr>
            <w:r w:rsidRPr="00730A5C">
              <w:rPr>
                <w:color w:val="000000"/>
                <w:lang w:eastAsia="zh-CN"/>
              </w:rPr>
              <w:t>7137919</w:t>
            </w:r>
          </w:p>
        </w:tc>
        <w:tc>
          <w:tcPr>
            <w:tcW w:w="909" w:type="pct"/>
            <w:tcBorders>
              <w:top w:val="nil"/>
              <w:left w:val="nil"/>
              <w:bottom w:val="single" w:sz="8" w:space="0" w:color="000000"/>
              <w:right w:val="single" w:sz="8" w:space="0" w:color="000000"/>
            </w:tcBorders>
            <w:shd w:val="clear" w:color="000000" w:fill="DCE6F1"/>
            <w:vAlign w:val="center"/>
            <w:hideMark/>
          </w:tcPr>
          <w:p w14:paraId="27C16C6C" w14:textId="77777777" w:rsidR="009F3739" w:rsidRPr="00730A5C" w:rsidRDefault="009F3739" w:rsidP="00447671">
            <w:pPr>
              <w:spacing w:after="0"/>
              <w:jc w:val="center"/>
              <w:rPr>
                <w:color w:val="000000"/>
                <w:lang w:eastAsia="zh-CN"/>
              </w:rPr>
            </w:pPr>
            <w:r w:rsidRPr="00730A5C">
              <w:rPr>
                <w:color w:val="000000"/>
                <w:lang w:eastAsia="zh-CN"/>
              </w:rPr>
              <w:t xml:space="preserve">0.029741 </w:t>
            </w:r>
          </w:p>
        </w:tc>
        <w:tc>
          <w:tcPr>
            <w:tcW w:w="857" w:type="pct"/>
            <w:tcBorders>
              <w:top w:val="nil"/>
              <w:left w:val="nil"/>
              <w:bottom w:val="single" w:sz="8" w:space="0" w:color="000000"/>
              <w:right w:val="single" w:sz="8" w:space="0" w:color="000000"/>
            </w:tcBorders>
            <w:shd w:val="clear" w:color="000000" w:fill="FFFFFF"/>
            <w:vAlign w:val="center"/>
            <w:hideMark/>
          </w:tcPr>
          <w:p w14:paraId="42693D6E" w14:textId="77777777" w:rsidR="009F3739" w:rsidRPr="00730A5C" w:rsidRDefault="009F3739" w:rsidP="00447671">
            <w:pPr>
              <w:spacing w:after="0"/>
              <w:jc w:val="center"/>
              <w:rPr>
                <w:color w:val="000000"/>
                <w:lang w:eastAsia="zh-CN"/>
              </w:rPr>
            </w:pPr>
            <w:r w:rsidRPr="00730A5C">
              <w:rPr>
                <w:color w:val="000000"/>
                <w:lang w:eastAsia="zh-CN"/>
              </w:rPr>
              <w:t>7083810</w:t>
            </w:r>
          </w:p>
        </w:tc>
        <w:tc>
          <w:tcPr>
            <w:tcW w:w="909" w:type="pct"/>
            <w:tcBorders>
              <w:top w:val="nil"/>
              <w:left w:val="nil"/>
              <w:bottom w:val="single" w:sz="8" w:space="0" w:color="000000"/>
              <w:right w:val="single" w:sz="8" w:space="0" w:color="000000"/>
            </w:tcBorders>
            <w:shd w:val="clear" w:color="000000" w:fill="DCE6F1"/>
            <w:vAlign w:val="center"/>
            <w:hideMark/>
          </w:tcPr>
          <w:p w14:paraId="5A6688C4" w14:textId="77777777" w:rsidR="009F3739" w:rsidRPr="00730A5C" w:rsidRDefault="009F3739" w:rsidP="00447671">
            <w:pPr>
              <w:spacing w:after="0"/>
              <w:jc w:val="center"/>
              <w:rPr>
                <w:color w:val="000000"/>
                <w:lang w:eastAsia="zh-CN"/>
              </w:rPr>
            </w:pPr>
            <w:r w:rsidRPr="00730A5C">
              <w:rPr>
                <w:color w:val="000000"/>
                <w:lang w:eastAsia="zh-CN"/>
              </w:rPr>
              <w:t xml:space="preserve">0.029516 </w:t>
            </w:r>
          </w:p>
        </w:tc>
      </w:tr>
      <w:tr w:rsidR="009F3739" w:rsidRPr="00096E76" w14:paraId="1276DAE6"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6273784A"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 hr)</w:t>
            </w:r>
          </w:p>
        </w:tc>
        <w:tc>
          <w:tcPr>
            <w:tcW w:w="599" w:type="pct"/>
            <w:tcBorders>
              <w:top w:val="nil"/>
              <w:left w:val="nil"/>
              <w:bottom w:val="single" w:sz="8" w:space="0" w:color="000000"/>
              <w:right w:val="single" w:sz="8" w:space="0" w:color="000000"/>
            </w:tcBorders>
            <w:shd w:val="clear" w:color="auto" w:fill="auto"/>
            <w:vAlign w:val="center"/>
            <w:hideMark/>
          </w:tcPr>
          <w:p w14:paraId="02DA8893"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14B63324" w14:textId="77777777" w:rsidR="009F3739" w:rsidRPr="00730A5C" w:rsidRDefault="009F3739" w:rsidP="00447671">
            <w:pPr>
              <w:spacing w:after="0"/>
              <w:jc w:val="center"/>
              <w:rPr>
                <w:color w:val="000000"/>
                <w:lang w:eastAsia="zh-CN"/>
              </w:rPr>
            </w:pPr>
            <w:r w:rsidRPr="00730A5C">
              <w:rPr>
                <w:color w:val="000000"/>
                <w:lang w:eastAsia="zh-CN"/>
              </w:rPr>
              <w:t>7137279</w:t>
            </w:r>
          </w:p>
        </w:tc>
        <w:tc>
          <w:tcPr>
            <w:tcW w:w="909" w:type="pct"/>
            <w:tcBorders>
              <w:top w:val="nil"/>
              <w:left w:val="nil"/>
              <w:bottom w:val="single" w:sz="8" w:space="0" w:color="000000"/>
              <w:right w:val="single" w:sz="8" w:space="0" w:color="000000"/>
            </w:tcBorders>
            <w:shd w:val="clear" w:color="000000" w:fill="DCE6F1"/>
            <w:vAlign w:val="center"/>
            <w:hideMark/>
          </w:tcPr>
          <w:p w14:paraId="2CD4A75A" w14:textId="77777777" w:rsidR="009F3739" w:rsidRPr="00730A5C" w:rsidRDefault="009F3739" w:rsidP="00447671">
            <w:pPr>
              <w:spacing w:after="0"/>
              <w:jc w:val="center"/>
              <w:rPr>
                <w:color w:val="000000"/>
                <w:lang w:eastAsia="zh-CN"/>
              </w:rPr>
            </w:pPr>
            <w:r w:rsidRPr="00730A5C">
              <w:rPr>
                <w:color w:val="000000"/>
                <w:lang w:eastAsia="zh-CN"/>
              </w:rPr>
              <w:t xml:space="preserve">0.029739 </w:t>
            </w:r>
          </w:p>
        </w:tc>
        <w:tc>
          <w:tcPr>
            <w:tcW w:w="857" w:type="pct"/>
            <w:tcBorders>
              <w:top w:val="nil"/>
              <w:left w:val="nil"/>
              <w:bottom w:val="single" w:sz="8" w:space="0" w:color="000000"/>
              <w:right w:val="single" w:sz="8" w:space="0" w:color="000000"/>
            </w:tcBorders>
            <w:shd w:val="clear" w:color="000000" w:fill="FFFFFF"/>
            <w:vAlign w:val="center"/>
            <w:hideMark/>
          </w:tcPr>
          <w:p w14:paraId="7524E5CF" w14:textId="77777777" w:rsidR="009F3739" w:rsidRPr="00730A5C" w:rsidRDefault="009F3739" w:rsidP="00447671">
            <w:pPr>
              <w:spacing w:after="0"/>
              <w:jc w:val="center"/>
              <w:rPr>
                <w:color w:val="000000"/>
                <w:lang w:eastAsia="zh-CN"/>
              </w:rPr>
            </w:pPr>
            <w:r w:rsidRPr="00730A5C">
              <w:rPr>
                <w:color w:val="000000"/>
                <w:lang w:eastAsia="zh-CN"/>
              </w:rPr>
              <w:t>7081890</w:t>
            </w:r>
          </w:p>
        </w:tc>
        <w:tc>
          <w:tcPr>
            <w:tcW w:w="909" w:type="pct"/>
            <w:tcBorders>
              <w:top w:val="nil"/>
              <w:left w:val="nil"/>
              <w:bottom w:val="single" w:sz="8" w:space="0" w:color="000000"/>
              <w:right w:val="single" w:sz="8" w:space="0" w:color="000000"/>
            </w:tcBorders>
            <w:shd w:val="clear" w:color="000000" w:fill="DCE6F1"/>
            <w:vAlign w:val="center"/>
            <w:hideMark/>
          </w:tcPr>
          <w:p w14:paraId="2391264B" w14:textId="77777777" w:rsidR="009F3739" w:rsidRPr="00730A5C" w:rsidRDefault="009F3739" w:rsidP="00447671">
            <w:pPr>
              <w:spacing w:after="0"/>
              <w:jc w:val="center"/>
              <w:rPr>
                <w:color w:val="000000"/>
                <w:lang w:eastAsia="zh-CN"/>
              </w:rPr>
            </w:pPr>
            <w:r w:rsidRPr="00730A5C">
              <w:rPr>
                <w:color w:val="000000"/>
                <w:lang w:eastAsia="zh-CN"/>
              </w:rPr>
              <w:t xml:space="preserve">0.029508 </w:t>
            </w:r>
          </w:p>
        </w:tc>
      </w:tr>
      <w:tr w:rsidR="009F3739" w:rsidRPr="00096E76" w14:paraId="45AFBC0A"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74B86040" w14:textId="77777777" w:rsidR="009F3739" w:rsidRPr="00730A5C" w:rsidRDefault="009F3739" w:rsidP="00447671">
            <w:pPr>
              <w:spacing w:after="0"/>
              <w:jc w:val="center"/>
              <w:rPr>
                <w:b/>
                <w:bCs/>
                <w:color w:val="000000"/>
                <w:lang w:eastAsia="zh-CN"/>
              </w:rPr>
            </w:pPr>
            <w:r w:rsidRPr="00730A5C">
              <w:rPr>
                <w:b/>
                <w:bCs/>
                <w:color w:val="000000"/>
                <w:lang w:eastAsia="zh-CN"/>
              </w:rPr>
              <w:t>Standby(50bytes,24 hr)</w:t>
            </w:r>
          </w:p>
        </w:tc>
        <w:tc>
          <w:tcPr>
            <w:tcW w:w="599" w:type="pct"/>
            <w:tcBorders>
              <w:top w:val="nil"/>
              <w:left w:val="nil"/>
              <w:bottom w:val="single" w:sz="8" w:space="0" w:color="000000"/>
              <w:right w:val="single" w:sz="8" w:space="0" w:color="000000"/>
            </w:tcBorders>
            <w:shd w:val="clear" w:color="auto" w:fill="auto"/>
            <w:vAlign w:val="center"/>
            <w:hideMark/>
          </w:tcPr>
          <w:p w14:paraId="60516804"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2E104988" w14:textId="77777777" w:rsidR="009F3739" w:rsidRPr="00730A5C" w:rsidRDefault="009F3739" w:rsidP="00447671">
            <w:pPr>
              <w:spacing w:after="0"/>
              <w:jc w:val="center"/>
              <w:rPr>
                <w:color w:val="000000"/>
                <w:lang w:eastAsia="zh-CN"/>
              </w:rPr>
            </w:pPr>
            <w:r w:rsidRPr="00730A5C">
              <w:rPr>
                <w:color w:val="000000"/>
                <w:lang w:eastAsia="zh-CN"/>
              </w:rPr>
              <w:t>86337919</w:t>
            </w:r>
          </w:p>
        </w:tc>
        <w:tc>
          <w:tcPr>
            <w:tcW w:w="909" w:type="pct"/>
            <w:tcBorders>
              <w:top w:val="nil"/>
              <w:left w:val="nil"/>
              <w:bottom w:val="single" w:sz="8" w:space="0" w:color="000000"/>
              <w:right w:val="single" w:sz="8" w:space="0" w:color="000000"/>
            </w:tcBorders>
            <w:shd w:val="clear" w:color="000000" w:fill="DCE6F1"/>
            <w:vAlign w:val="center"/>
            <w:hideMark/>
          </w:tcPr>
          <w:p w14:paraId="41E1A559" w14:textId="77777777" w:rsidR="009F3739" w:rsidRPr="00730A5C" w:rsidRDefault="009F3739" w:rsidP="00447671">
            <w:pPr>
              <w:spacing w:after="0"/>
              <w:jc w:val="center"/>
              <w:rPr>
                <w:color w:val="000000"/>
                <w:lang w:eastAsia="zh-CN"/>
              </w:rPr>
            </w:pPr>
            <w:r w:rsidRPr="00730A5C">
              <w:rPr>
                <w:color w:val="000000"/>
                <w:lang w:eastAsia="zh-CN"/>
              </w:rPr>
              <w:t xml:space="preserve">0.359741 </w:t>
            </w:r>
          </w:p>
        </w:tc>
        <w:tc>
          <w:tcPr>
            <w:tcW w:w="857" w:type="pct"/>
            <w:tcBorders>
              <w:top w:val="nil"/>
              <w:left w:val="nil"/>
              <w:bottom w:val="single" w:sz="8" w:space="0" w:color="000000"/>
              <w:right w:val="single" w:sz="8" w:space="0" w:color="000000"/>
            </w:tcBorders>
            <w:shd w:val="clear" w:color="000000" w:fill="FFFFFF"/>
            <w:vAlign w:val="center"/>
            <w:hideMark/>
          </w:tcPr>
          <w:p w14:paraId="089110FE" w14:textId="77777777" w:rsidR="009F3739" w:rsidRPr="00730A5C" w:rsidRDefault="009F3739" w:rsidP="00447671">
            <w:pPr>
              <w:spacing w:after="0"/>
              <w:jc w:val="center"/>
              <w:rPr>
                <w:color w:val="000000"/>
                <w:lang w:eastAsia="zh-CN"/>
              </w:rPr>
            </w:pPr>
            <w:r w:rsidRPr="00730A5C">
              <w:rPr>
                <w:color w:val="000000"/>
                <w:lang w:eastAsia="zh-CN"/>
              </w:rPr>
              <w:t>86283810</w:t>
            </w:r>
          </w:p>
        </w:tc>
        <w:tc>
          <w:tcPr>
            <w:tcW w:w="909" w:type="pct"/>
            <w:tcBorders>
              <w:top w:val="nil"/>
              <w:left w:val="nil"/>
              <w:bottom w:val="single" w:sz="8" w:space="0" w:color="000000"/>
              <w:right w:val="single" w:sz="8" w:space="0" w:color="000000"/>
            </w:tcBorders>
            <w:shd w:val="clear" w:color="000000" w:fill="DCE6F1"/>
            <w:vAlign w:val="center"/>
            <w:hideMark/>
          </w:tcPr>
          <w:p w14:paraId="40458297" w14:textId="77777777" w:rsidR="009F3739" w:rsidRPr="00730A5C" w:rsidRDefault="009F3739" w:rsidP="00447671">
            <w:pPr>
              <w:spacing w:after="0"/>
              <w:jc w:val="center"/>
              <w:rPr>
                <w:color w:val="000000"/>
                <w:lang w:eastAsia="zh-CN"/>
              </w:rPr>
            </w:pPr>
            <w:r w:rsidRPr="00730A5C">
              <w:rPr>
                <w:color w:val="000000"/>
                <w:lang w:eastAsia="zh-CN"/>
              </w:rPr>
              <w:t xml:space="preserve">0.359516 </w:t>
            </w:r>
          </w:p>
        </w:tc>
      </w:tr>
      <w:tr w:rsidR="009F3739" w:rsidRPr="00096E76" w14:paraId="5913C704" w14:textId="77777777" w:rsidTr="00447671">
        <w:trPr>
          <w:trHeight w:val="315"/>
        </w:trPr>
        <w:tc>
          <w:tcPr>
            <w:tcW w:w="869" w:type="pct"/>
            <w:tcBorders>
              <w:top w:val="nil"/>
              <w:left w:val="single" w:sz="8" w:space="0" w:color="000000"/>
              <w:bottom w:val="single" w:sz="8" w:space="0" w:color="000000"/>
              <w:right w:val="single" w:sz="8" w:space="0" w:color="000000"/>
            </w:tcBorders>
            <w:shd w:val="clear" w:color="auto" w:fill="auto"/>
            <w:vAlign w:val="center"/>
            <w:hideMark/>
          </w:tcPr>
          <w:p w14:paraId="01CD95AB" w14:textId="77777777" w:rsidR="009F3739" w:rsidRPr="00730A5C" w:rsidRDefault="009F3739" w:rsidP="00447671">
            <w:pPr>
              <w:spacing w:after="0"/>
              <w:jc w:val="center"/>
              <w:rPr>
                <w:b/>
                <w:bCs/>
                <w:color w:val="000000"/>
                <w:lang w:eastAsia="zh-CN"/>
              </w:rPr>
            </w:pPr>
            <w:r w:rsidRPr="00730A5C">
              <w:rPr>
                <w:b/>
                <w:bCs/>
                <w:color w:val="000000"/>
                <w:lang w:eastAsia="zh-CN"/>
              </w:rPr>
              <w:t>Standby(200bytes,24 hr)</w:t>
            </w:r>
          </w:p>
        </w:tc>
        <w:tc>
          <w:tcPr>
            <w:tcW w:w="599" w:type="pct"/>
            <w:tcBorders>
              <w:top w:val="nil"/>
              <w:left w:val="nil"/>
              <w:bottom w:val="single" w:sz="8" w:space="0" w:color="000000"/>
              <w:right w:val="single" w:sz="8" w:space="0" w:color="000000"/>
            </w:tcBorders>
            <w:shd w:val="clear" w:color="auto" w:fill="auto"/>
            <w:vAlign w:val="center"/>
            <w:hideMark/>
          </w:tcPr>
          <w:p w14:paraId="46F35FEB" w14:textId="77777777" w:rsidR="009F3739" w:rsidRPr="00730A5C" w:rsidRDefault="009F3739" w:rsidP="00447671">
            <w:pPr>
              <w:spacing w:after="0"/>
              <w:jc w:val="center"/>
              <w:rPr>
                <w:color w:val="000000"/>
                <w:lang w:eastAsia="zh-CN"/>
              </w:rPr>
            </w:pPr>
            <w:r w:rsidRPr="00730A5C">
              <w:rPr>
                <w:color w:val="000000"/>
                <w:lang w:eastAsia="zh-CN"/>
              </w:rPr>
              <w:t>0.015</w:t>
            </w:r>
          </w:p>
        </w:tc>
        <w:tc>
          <w:tcPr>
            <w:tcW w:w="857" w:type="pct"/>
            <w:tcBorders>
              <w:top w:val="nil"/>
              <w:left w:val="nil"/>
              <w:bottom w:val="single" w:sz="8" w:space="0" w:color="000000"/>
              <w:right w:val="single" w:sz="8" w:space="0" w:color="000000"/>
            </w:tcBorders>
            <w:shd w:val="clear" w:color="FFFFFF" w:fill="FFFFFF"/>
            <w:vAlign w:val="center"/>
            <w:hideMark/>
          </w:tcPr>
          <w:p w14:paraId="01B386F4" w14:textId="77777777" w:rsidR="009F3739" w:rsidRPr="00730A5C" w:rsidRDefault="009F3739" w:rsidP="00447671">
            <w:pPr>
              <w:spacing w:after="0"/>
              <w:jc w:val="center"/>
              <w:rPr>
                <w:color w:val="000000"/>
                <w:lang w:eastAsia="zh-CN"/>
              </w:rPr>
            </w:pPr>
            <w:r w:rsidRPr="00730A5C">
              <w:rPr>
                <w:color w:val="000000"/>
                <w:lang w:eastAsia="zh-CN"/>
              </w:rPr>
              <w:t>86337279</w:t>
            </w:r>
          </w:p>
        </w:tc>
        <w:tc>
          <w:tcPr>
            <w:tcW w:w="909" w:type="pct"/>
            <w:tcBorders>
              <w:top w:val="nil"/>
              <w:left w:val="nil"/>
              <w:bottom w:val="single" w:sz="8" w:space="0" w:color="000000"/>
              <w:right w:val="single" w:sz="8" w:space="0" w:color="000000"/>
            </w:tcBorders>
            <w:shd w:val="clear" w:color="000000" w:fill="DCE6F1"/>
            <w:vAlign w:val="center"/>
            <w:hideMark/>
          </w:tcPr>
          <w:p w14:paraId="5F4CFB2E" w14:textId="77777777" w:rsidR="009F3739" w:rsidRPr="00730A5C" w:rsidRDefault="009F3739" w:rsidP="00447671">
            <w:pPr>
              <w:spacing w:after="0"/>
              <w:jc w:val="center"/>
              <w:rPr>
                <w:color w:val="000000"/>
                <w:lang w:eastAsia="zh-CN"/>
              </w:rPr>
            </w:pPr>
            <w:r w:rsidRPr="00730A5C">
              <w:rPr>
                <w:color w:val="000000"/>
                <w:lang w:eastAsia="zh-CN"/>
              </w:rPr>
              <w:t xml:space="preserve">0.359739 </w:t>
            </w:r>
          </w:p>
        </w:tc>
        <w:tc>
          <w:tcPr>
            <w:tcW w:w="857" w:type="pct"/>
            <w:tcBorders>
              <w:top w:val="nil"/>
              <w:left w:val="nil"/>
              <w:bottom w:val="single" w:sz="8" w:space="0" w:color="000000"/>
              <w:right w:val="single" w:sz="8" w:space="0" w:color="000000"/>
            </w:tcBorders>
            <w:shd w:val="clear" w:color="000000" w:fill="FFFFFF"/>
            <w:vAlign w:val="center"/>
            <w:hideMark/>
          </w:tcPr>
          <w:p w14:paraId="274D0AED" w14:textId="77777777" w:rsidR="009F3739" w:rsidRPr="00730A5C" w:rsidRDefault="009F3739" w:rsidP="00447671">
            <w:pPr>
              <w:spacing w:after="0"/>
              <w:jc w:val="center"/>
              <w:rPr>
                <w:color w:val="000000"/>
                <w:lang w:eastAsia="zh-CN"/>
              </w:rPr>
            </w:pPr>
            <w:r w:rsidRPr="00730A5C">
              <w:rPr>
                <w:color w:val="000000"/>
                <w:lang w:eastAsia="zh-CN"/>
              </w:rPr>
              <w:t>86281890</w:t>
            </w:r>
          </w:p>
        </w:tc>
        <w:tc>
          <w:tcPr>
            <w:tcW w:w="909" w:type="pct"/>
            <w:tcBorders>
              <w:top w:val="nil"/>
              <w:left w:val="nil"/>
              <w:bottom w:val="single" w:sz="8" w:space="0" w:color="000000"/>
              <w:right w:val="single" w:sz="8" w:space="0" w:color="000000"/>
            </w:tcBorders>
            <w:shd w:val="clear" w:color="000000" w:fill="DCE6F1"/>
            <w:vAlign w:val="center"/>
            <w:hideMark/>
          </w:tcPr>
          <w:p w14:paraId="51A8F033" w14:textId="77777777" w:rsidR="009F3739" w:rsidRPr="00730A5C" w:rsidRDefault="009F3739" w:rsidP="00447671">
            <w:pPr>
              <w:spacing w:after="0"/>
              <w:jc w:val="center"/>
              <w:rPr>
                <w:color w:val="000000"/>
                <w:lang w:eastAsia="zh-CN"/>
              </w:rPr>
            </w:pPr>
            <w:r w:rsidRPr="00730A5C">
              <w:rPr>
                <w:color w:val="000000"/>
                <w:lang w:eastAsia="zh-CN"/>
              </w:rPr>
              <w:t xml:space="preserve">0.359508 </w:t>
            </w:r>
          </w:p>
        </w:tc>
      </w:tr>
    </w:tbl>
    <w:p w14:paraId="74A3F0B4" w14:textId="77777777" w:rsidR="009F3739" w:rsidRDefault="009F3739" w:rsidP="009F3739">
      <w:pPr>
        <w:rPr>
          <w:rFonts w:eastAsiaTheme="minorEastAsia"/>
          <w:noProof/>
          <w:lang w:eastAsia="zh-CN"/>
        </w:rPr>
      </w:pPr>
    </w:p>
    <w:p w14:paraId="50562625" w14:textId="2BC3A825" w:rsidR="009F3739" w:rsidRPr="00B058A0" w:rsidRDefault="005566C6" w:rsidP="00E24B9A">
      <w:pPr>
        <w:pStyle w:val="TH"/>
        <w:rPr>
          <w:rFonts w:ascii="Times" w:eastAsiaTheme="minorEastAsia" w:hAnsi="Times"/>
          <w:szCs w:val="24"/>
          <w:lang w:eastAsia="zh-CN"/>
        </w:rPr>
      </w:pPr>
      <w:bookmarkStart w:id="135" w:name="_Ref66111711"/>
      <w:r>
        <w:t>Table C.2-2</w:t>
      </w:r>
      <w:r w:rsidR="00E24B9A">
        <w:t>:</w:t>
      </w:r>
      <w:bookmarkEnd w:id="135"/>
      <w:r w:rsidR="009F3739">
        <w:rPr>
          <w:rFonts w:hint="eastAsia"/>
          <w:lang w:eastAsia="zh-CN"/>
        </w:rPr>
        <w:t xml:space="preserve"> The battery life with and without GNSS</w:t>
      </w:r>
      <w:r w:rsidR="009F3739" w:rsidRPr="00B058A0">
        <w:rPr>
          <w:rFonts w:hint="eastAsia"/>
          <w:lang w:eastAsia="zh-CN"/>
        </w:rPr>
        <w:t xml:space="preserve"> </w:t>
      </w:r>
      <w:r w:rsidR="009F3739">
        <w:rPr>
          <w:rFonts w:hint="eastAsia"/>
          <w:lang w:eastAsia="zh-CN"/>
        </w:rPr>
        <w:t>reception</w:t>
      </w:r>
    </w:p>
    <w:tbl>
      <w:tblPr>
        <w:tblW w:w="10160" w:type="dxa"/>
        <w:tblInd w:w="-318" w:type="dxa"/>
        <w:tblLayout w:type="fixed"/>
        <w:tblLook w:val="04A0" w:firstRow="1" w:lastRow="0" w:firstColumn="1" w:lastColumn="0" w:noHBand="0" w:noVBand="1"/>
      </w:tblPr>
      <w:tblGrid>
        <w:gridCol w:w="1606"/>
        <w:gridCol w:w="805"/>
        <w:gridCol w:w="709"/>
        <w:gridCol w:w="747"/>
        <w:gridCol w:w="746"/>
        <w:gridCol w:w="746"/>
        <w:gridCol w:w="746"/>
        <w:gridCol w:w="746"/>
        <w:gridCol w:w="809"/>
        <w:gridCol w:w="809"/>
        <w:gridCol w:w="809"/>
        <w:gridCol w:w="882"/>
      </w:tblGrid>
      <w:tr w:rsidR="009F3739" w:rsidRPr="00E601D5" w14:paraId="72CE0905" w14:textId="77777777" w:rsidTr="00447671">
        <w:trPr>
          <w:trHeight w:val="52"/>
        </w:trPr>
        <w:tc>
          <w:tcPr>
            <w:tcW w:w="1606" w:type="dxa"/>
            <w:vMerge w:val="restart"/>
            <w:tcBorders>
              <w:top w:val="single" w:sz="8" w:space="0" w:color="000000"/>
              <w:left w:val="single" w:sz="8" w:space="0" w:color="000000"/>
              <w:right w:val="single" w:sz="8" w:space="0" w:color="000000"/>
              <w:tl2br w:val="single" w:sz="4" w:space="0" w:color="auto"/>
            </w:tcBorders>
            <w:shd w:val="pct50" w:color="8DB4E2" w:fill="auto"/>
            <w:vAlign w:val="center"/>
            <w:hideMark/>
          </w:tcPr>
          <w:p w14:paraId="140243EB" w14:textId="77777777" w:rsidR="009F3739" w:rsidRPr="00600323" w:rsidRDefault="009F3739" w:rsidP="00447671">
            <w:pPr>
              <w:spacing w:after="0"/>
              <w:jc w:val="right"/>
              <w:rPr>
                <w:b/>
                <w:bCs/>
                <w:color w:val="000000"/>
                <w:lang w:eastAsia="zh-CN"/>
              </w:rPr>
            </w:pPr>
            <w:r w:rsidRPr="00730A5C">
              <w:rPr>
                <w:b/>
                <w:bCs/>
                <w:color w:val="000000"/>
                <w:lang w:eastAsia="zh-CN"/>
              </w:rPr>
              <w:t>power(mw)/duration(s)</w:t>
            </w:r>
          </w:p>
          <w:p w14:paraId="35F4461E" w14:textId="77777777" w:rsidR="009F3739" w:rsidRPr="00730A5C" w:rsidRDefault="009F3739" w:rsidP="00447671">
            <w:pPr>
              <w:spacing w:after="0"/>
              <w:rPr>
                <w:b/>
                <w:bCs/>
                <w:color w:val="000000"/>
                <w:lang w:eastAsia="zh-CN"/>
              </w:rPr>
            </w:pPr>
            <w:r w:rsidRPr="00730A5C">
              <w:rPr>
                <w:b/>
                <w:bCs/>
                <w:color w:val="000000"/>
                <w:lang w:eastAsia="zh-CN"/>
              </w:rPr>
              <w:t>Packet size, reporting interval,MCL</w:t>
            </w:r>
          </w:p>
        </w:tc>
        <w:tc>
          <w:tcPr>
            <w:tcW w:w="8554" w:type="dxa"/>
            <w:gridSpan w:val="11"/>
            <w:tcBorders>
              <w:top w:val="single" w:sz="8" w:space="0" w:color="000000"/>
              <w:left w:val="nil"/>
              <w:bottom w:val="single" w:sz="8" w:space="0" w:color="000000"/>
              <w:right w:val="single" w:sz="8" w:space="0" w:color="000000"/>
            </w:tcBorders>
            <w:shd w:val="pct50" w:color="8DB4E2" w:fill="auto"/>
            <w:vAlign w:val="center"/>
            <w:hideMark/>
          </w:tcPr>
          <w:p w14:paraId="7732CC21" w14:textId="77777777" w:rsidR="009F3739" w:rsidRPr="00730A5C" w:rsidRDefault="009F3739" w:rsidP="00447671">
            <w:pPr>
              <w:spacing w:after="0"/>
              <w:jc w:val="center"/>
              <w:rPr>
                <w:b/>
                <w:color w:val="000000"/>
                <w:lang w:eastAsia="zh-CN"/>
              </w:rPr>
            </w:pPr>
            <w:r w:rsidRPr="00730A5C">
              <w:rPr>
                <w:b/>
                <w:color w:val="000000"/>
                <w:lang w:eastAsia="zh-CN"/>
              </w:rPr>
              <w:t>Battery life (years)</w:t>
            </w:r>
          </w:p>
        </w:tc>
      </w:tr>
      <w:tr w:rsidR="009F3739" w:rsidRPr="00E601D5" w14:paraId="4A8213F2" w14:textId="77777777" w:rsidTr="00447671">
        <w:trPr>
          <w:trHeight w:val="735"/>
        </w:trPr>
        <w:tc>
          <w:tcPr>
            <w:tcW w:w="1606" w:type="dxa"/>
            <w:vMerge/>
            <w:tcBorders>
              <w:left w:val="single" w:sz="8" w:space="0" w:color="000000"/>
              <w:bottom w:val="single" w:sz="8" w:space="0" w:color="000000"/>
              <w:right w:val="single" w:sz="8" w:space="0" w:color="000000"/>
            </w:tcBorders>
            <w:shd w:val="pct50" w:color="8DB4E2" w:fill="auto"/>
            <w:vAlign w:val="center"/>
            <w:hideMark/>
          </w:tcPr>
          <w:p w14:paraId="653CE88B" w14:textId="77777777" w:rsidR="009F3739" w:rsidRPr="00730A5C" w:rsidRDefault="009F3739" w:rsidP="00447671">
            <w:pPr>
              <w:spacing w:after="0"/>
              <w:jc w:val="center"/>
              <w:rPr>
                <w:b/>
                <w:bCs/>
                <w:color w:val="000000"/>
                <w:lang w:eastAsia="zh-CN"/>
              </w:rPr>
            </w:pPr>
          </w:p>
        </w:tc>
        <w:tc>
          <w:tcPr>
            <w:tcW w:w="805" w:type="dxa"/>
            <w:tcBorders>
              <w:top w:val="nil"/>
              <w:left w:val="nil"/>
              <w:bottom w:val="single" w:sz="8" w:space="0" w:color="000000"/>
              <w:right w:val="single" w:sz="8" w:space="0" w:color="000000"/>
            </w:tcBorders>
            <w:shd w:val="clear" w:color="auto" w:fill="auto"/>
            <w:vAlign w:val="center"/>
            <w:hideMark/>
          </w:tcPr>
          <w:p w14:paraId="6CB213B4" w14:textId="77777777" w:rsidR="009F3739" w:rsidRPr="00730A5C" w:rsidRDefault="009F3739" w:rsidP="00447671">
            <w:pPr>
              <w:spacing w:after="0"/>
              <w:jc w:val="center"/>
              <w:rPr>
                <w:b/>
                <w:color w:val="000000"/>
                <w:lang w:eastAsia="zh-CN"/>
              </w:rPr>
            </w:pPr>
            <w:r w:rsidRPr="00730A5C">
              <w:rPr>
                <w:b/>
                <w:color w:val="000000"/>
                <w:lang w:eastAsia="zh-CN"/>
              </w:rPr>
              <w:t>no GNSS</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06AAE039" w14:textId="77777777" w:rsidR="009F3739" w:rsidRPr="00730A5C" w:rsidRDefault="009F3739" w:rsidP="00447671">
            <w:pPr>
              <w:spacing w:after="0"/>
              <w:jc w:val="center"/>
              <w:rPr>
                <w:b/>
                <w:color w:val="000000"/>
                <w:lang w:eastAsia="zh-CN"/>
              </w:rPr>
            </w:pPr>
            <w:r w:rsidRPr="00730A5C">
              <w:rPr>
                <w:b/>
                <w:color w:val="000000"/>
                <w:lang w:eastAsia="zh-CN"/>
              </w:rPr>
              <w:t>20mw/5s</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46899AF" w14:textId="77777777" w:rsidR="009F3739" w:rsidRPr="00730A5C" w:rsidRDefault="009F3739" w:rsidP="00447671">
            <w:pPr>
              <w:spacing w:after="0"/>
              <w:jc w:val="center"/>
              <w:rPr>
                <w:b/>
                <w:color w:val="000000"/>
                <w:lang w:eastAsia="zh-CN"/>
              </w:rPr>
            </w:pPr>
            <w:r w:rsidRPr="00730A5C">
              <w:rPr>
                <w:b/>
                <w:color w:val="000000"/>
                <w:lang w:eastAsia="zh-CN"/>
              </w:rPr>
              <w:t>20mw/10s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DCCA82" w14:textId="77777777" w:rsidR="009F3739" w:rsidRPr="00730A5C" w:rsidRDefault="009F3739" w:rsidP="00447671">
            <w:pPr>
              <w:spacing w:after="0"/>
              <w:jc w:val="center"/>
              <w:rPr>
                <w:b/>
                <w:color w:val="000000"/>
                <w:lang w:eastAsia="zh-CN"/>
              </w:rPr>
            </w:pPr>
            <w:r w:rsidRPr="00730A5C">
              <w:rPr>
                <w:b/>
                <w:color w:val="000000"/>
                <w:lang w:eastAsia="zh-CN"/>
              </w:rPr>
              <w:t>20mw/20s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51A157" w14:textId="77777777" w:rsidR="009F3739" w:rsidRPr="00730A5C" w:rsidRDefault="009F3739" w:rsidP="00447671">
            <w:pPr>
              <w:spacing w:after="0"/>
              <w:jc w:val="center"/>
              <w:rPr>
                <w:b/>
                <w:color w:val="000000"/>
                <w:lang w:eastAsia="zh-CN"/>
              </w:rPr>
            </w:pPr>
            <w:r w:rsidRPr="00730A5C">
              <w:rPr>
                <w:b/>
                <w:color w:val="000000"/>
                <w:lang w:eastAsia="zh-CN"/>
              </w:rPr>
              <w:t>20mw/40s</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6A73E5A" w14:textId="77777777" w:rsidR="009F3739" w:rsidRPr="00730A5C" w:rsidRDefault="009F3739" w:rsidP="00447671">
            <w:pPr>
              <w:spacing w:after="0"/>
              <w:jc w:val="center"/>
              <w:rPr>
                <w:b/>
                <w:color w:val="000000"/>
                <w:lang w:eastAsia="zh-CN"/>
              </w:rPr>
            </w:pPr>
            <w:r w:rsidRPr="00730A5C">
              <w:rPr>
                <w:b/>
                <w:color w:val="000000"/>
                <w:lang w:eastAsia="zh-CN"/>
              </w:rPr>
              <w:t>20mw/50s</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90FE1EE" w14:textId="77777777" w:rsidR="009F3739" w:rsidRPr="00730A5C" w:rsidRDefault="009F3739" w:rsidP="00447671">
            <w:pPr>
              <w:spacing w:after="0"/>
              <w:jc w:val="center"/>
              <w:rPr>
                <w:b/>
                <w:color w:val="000000"/>
                <w:lang w:eastAsia="zh-CN"/>
              </w:rPr>
            </w:pPr>
            <w:r w:rsidRPr="00730A5C">
              <w:rPr>
                <w:b/>
                <w:color w:val="000000"/>
                <w:lang w:eastAsia="zh-CN"/>
              </w:rPr>
              <w:t>216mw/5s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5B4A85" w14:textId="77777777" w:rsidR="009F3739" w:rsidRPr="00730A5C" w:rsidRDefault="009F3739" w:rsidP="00447671">
            <w:pPr>
              <w:spacing w:after="0"/>
              <w:jc w:val="center"/>
              <w:rPr>
                <w:b/>
                <w:color w:val="000000"/>
                <w:lang w:eastAsia="zh-CN"/>
              </w:rPr>
            </w:pPr>
            <w:r w:rsidRPr="00730A5C">
              <w:rPr>
                <w:b/>
                <w:color w:val="000000"/>
                <w:lang w:eastAsia="zh-CN"/>
              </w:rPr>
              <w:t>216mw/10s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64688BD" w14:textId="77777777" w:rsidR="009F3739" w:rsidRPr="00730A5C" w:rsidRDefault="009F3739" w:rsidP="00447671">
            <w:pPr>
              <w:spacing w:after="0"/>
              <w:jc w:val="center"/>
              <w:rPr>
                <w:b/>
                <w:color w:val="000000"/>
                <w:lang w:eastAsia="zh-CN"/>
              </w:rPr>
            </w:pPr>
            <w:r w:rsidRPr="00730A5C">
              <w:rPr>
                <w:b/>
                <w:color w:val="000000"/>
                <w:lang w:eastAsia="zh-CN"/>
              </w:rPr>
              <w:t>216mw/20s</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AF88BE3" w14:textId="77777777" w:rsidR="009F3739" w:rsidRPr="00730A5C" w:rsidRDefault="009F3739" w:rsidP="00447671">
            <w:pPr>
              <w:spacing w:after="0"/>
              <w:jc w:val="center"/>
              <w:rPr>
                <w:b/>
                <w:color w:val="000000"/>
                <w:lang w:eastAsia="zh-CN"/>
              </w:rPr>
            </w:pPr>
            <w:r w:rsidRPr="00730A5C">
              <w:rPr>
                <w:b/>
                <w:color w:val="000000"/>
                <w:lang w:eastAsia="zh-CN"/>
              </w:rPr>
              <w:t>216mw/40s</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C1B330B" w14:textId="77777777" w:rsidR="009F3739" w:rsidRPr="00730A5C" w:rsidRDefault="009F3739" w:rsidP="00447671">
            <w:pPr>
              <w:spacing w:after="0"/>
              <w:jc w:val="center"/>
              <w:rPr>
                <w:b/>
                <w:color w:val="000000"/>
                <w:lang w:eastAsia="zh-CN"/>
              </w:rPr>
            </w:pPr>
            <w:r w:rsidRPr="00730A5C">
              <w:rPr>
                <w:b/>
                <w:color w:val="000000"/>
                <w:lang w:eastAsia="zh-CN"/>
              </w:rPr>
              <w:t>216mw/50s</w:t>
            </w:r>
          </w:p>
        </w:tc>
      </w:tr>
      <w:tr w:rsidR="009F3739" w:rsidRPr="00E601D5" w14:paraId="335CB35D"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B441AC7"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7EC44BC3" w14:textId="77777777" w:rsidR="009F3739" w:rsidRPr="00730A5C" w:rsidRDefault="009F3739" w:rsidP="00447671">
            <w:pPr>
              <w:spacing w:after="0"/>
              <w:jc w:val="center"/>
              <w:rPr>
                <w:color w:val="000000"/>
                <w:lang w:eastAsia="zh-CN"/>
              </w:rPr>
            </w:pPr>
            <w:r w:rsidRPr="00730A5C">
              <w:rPr>
                <w:color w:val="000000"/>
                <w:lang w:eastAsia="zh-CN"/>
              </w:rPr>
              <w:t xml:space="preserve">10.6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B9B6143"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8.4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22EF370F" w14:textId="77777777" w:rsidR="009F3739" w:rsidRPr="00730A5C" w:rsidRDefault="009F3739" w:rsidP="00447671">
            <w:pPr>
              <w:spacing w:after="0"/>
              <w:jc w:val="center"/>
              <w:rPr>
                <w:color w:val="000000"/>
                <w:lang w:eastAsia="zh-CN"/>
              </w:rPr>
            </w:pPr>
            <w:r w:rsidRPr="00730A5C">
              <w:rPr>
                <w:color w:val="000000"/>
                <w:lang w:eastAsia="zh-CN"/>
              </w:rPr>
              <w:t xml:space="preserve">7.0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E200D9E" w14:textId="77777777" w:rsidR="009F3739" w:rsidRPr="00730A5C" w:rsidRDefault="009F3739" w:rsidP="00447671">
            <w:pPr>
              <w:spacing w:after="0"/>
              <w:jc w:val="center"/>
              <w:rPr>
                <w:color w:val="000000"/>
                <w:lang w:eastAsia="zh-CN"/>
              </w:rPr>
            </w:pPr>
            <w:r w:rsidRPr="00730A5C">
              <w:rPr>
                <w:color w:val="000000"/>
                <w:lang w:eastAsia="zh-CN"/>
              </w:rPr>
              <w:t xml:space="preserve">5.2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EB75811" w14:textId="77777777" w:rsidR="009F3739" w:rsidRPr="00730A5C" w:rsidRDefault="009F3739" w:rsidP="00447671">
            <w:pPr>
              <w:spacing w:after="0"/>
              <w:jc w:val="center"/>
              <w:rPr>
                <w:color w:val="000000"/>
                <w:lang w:eastAsia="zh-CN"/>
              </w:rPr>
            </w:pPr>
            <w:r w:rsidRPr="00730A5C">
              <w:rPr>
                <w:color w:val="000000"/>
                <w:lang w:eastAsia="zh-CN"/>
              </w:rPr>
              <w:t xml:space="preserve">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ABA4CB5" w14:textId="77777777" w:rsidR="009F3739" w:rsidRPr="00730A5C" w:rsidRDefault="009F3739" w:rsidP="00447671">
            <w:pPr>
              <w:spacing w:after="0"/>
              <w:jc w:val="center"/>
              <w:rPr>
                <w:color w:val="000000"/>
                <w:lang w:eastAsia="zh-CN"/>
              </w:rPr>
            </w:pPr>
            <w:r w:rsidRPr="00730A5C">
              <w:rPr>
                <w:color w:val="000000"/>
                <w:lang w:eastAsia="zh-CN"/>
              </w:rPr>
              <w:t xml:space="preserve">3.0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81D8EFF" w14:textId="77777777" w:rsidR="009F3739" w:rsidRPr="00730A5C" w:rsidRDefault="009F3739" w:rsidP="00447671">
            <w:pPr>
              <w:spacing w:after="0"/>
              <w:jc w:val="center"/>
              <w:rPr>
                <w:color w:val="000000"/>
                <w:lang w:eastAsia="zh-CN"/>
              </w:rPr>
            </w:pPr>
            <w:r w:rsidRPr="00730A5C">
              <w:rPr>
                <w:color w:val="000000"/>
                <w:lang w:eastAsia="zh-CN"/>
              </w:rPr>
              <w:t xml:space="preserve">2.8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103C546"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8B3D2FE" w14:textId="77777777" w:rsidR="009F3739" w:rsidRPr="00730A5C" w:rsidRDefault="009F3739" w:rsidP="00447671">
            <w:pPr>
              <w:spacing w:after="0"/>
              <w:jc w:val="center"/>
              <w:rPr>
                <w:color w:val="000000"/>
                <w:lang w:eastAsia="zh-CN"/>
              </w:rPr>
            </w:pPr>
            <w:r w:rsidRPr="00730A5C">
              <w:rPr>
                <w:color w:val="000000"/>
                <w:lang w:eastAsia="zh-CN"/>
              </w:rPr>
              <w:t xml:space="preserve">0.9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B21578" w14:textId="77777777" w:rsidR="009F3739" w:rsidRPr="00730A5C" w:rsidRDefault="009F3739" w:rsidP="00447671">
            <w:pPr>
              <w:spacing w:after="0"/>
              <w:jc w:val="center"/>
              <w:rPr>
                <w:color w:val="000000"/>
                <w:lang w:eastAsia="zh-CN"/>
              </w:rPr>
            </w:pPr>
            <w:r w:rsidRPr="00730A5C">
              <w:rPr>
                <w:color w:val="000000"/>
                <w:lang w:eastAsia="zh-CN"/>
              </w:rPr>
              <w:t xml:space="preserve">0.5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BEE6319"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8D8D3FB"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0659C53D"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hrs,MCL154</w:t>
            </w:r>
          </w:p>
        </w:tc>
        <w:tc>
          <w:tcPr>
            <w:tcW w:w="805" w:type="dxa"/>
            <w:tcBorders>
              <w:top w:val="nil"/>
              <w:left w:val="nil"/>
              <w:bottom w:val="single" w:sz="8" w:space="0" w:color="000000"/>
              <w:right w:val="single" w:sz="8" w:space="0" w:color="000000"/>
            </w:tcBorders>
            <w:shd w:val="clear" w:color="auto" w:fill="auto"/>
            <w:vAlign w:val="center"/>
            <w:hideMark/>
          </w:tcPr>
          <w:p w14:paraId="3CF06F74" w14:textId="77777777" w:rsidR="009F3739" w:rsidRPr="00730A5C" w:rsidRDefault="009F3739" w:rsidP="00447671">
            <w:pPr>
              <w:spacing w:after="0"/>
              <w:jc w:val="center"/>
              <w:rPr>
                <w:color w:val="000000"/>
                <w:lang w:eastAsia="zh-CN"/>
              </w:rPr>
            </w:pPr>
            <w:r w:rsidRPr="00730A5C">
              <w:rPr>
                <w:color w:val="000000"/>
                <w:lang w:eastAsia="zh-CN"/>
              </w:rPr>
              <w:t xml:space="preserve">5.8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6EF09B1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5.1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1F7BAFE8" w14:textId="77777777" w:rsidR="009F3739" w:rsidRPr="00730A5C" w:rsidRDefault="009F3739" w:rsidP="00447671">
            <w:pPr>
              <w:spacing w:after="0"/>
              <w:jc w:val="center"/>
              <w:rPr>
                <w:color w:val="000000"/>
                <w:lang w:eastAsia="zh-CN"/>
              </w:rPr>
            </w:pPr>
            <w:r w:rsidRPr="00730A5C">
              <w:rPr>
                <w:color w:val="000000"/>
                <w:lang w:eastAsia="zh-CN"/>
              </w:rPr>
              <w:t xml:space="preserve">4.5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718213C" w14:textId="77777777" w:rsidR="009F3739" w:rsidRPr="00730A5C" w:rsidRDefault="009F3739" w:rsidP="00447671">
            <w:pPr>
              <w:spacing w:after="0"/>
              <w:jc w:val="center"/>
              <w:rPr>
                <w:color w:val="000000"/>
                <w:lang w:eastAsia="zh-CN"/>
              </w:rPr>
            </w:pPr>
            <w:r w:rsidRPr="00730A5C">
              <w:rPr>
                <w:color w:val="000000"/>
                <w:lang w:eastAsia="zh-CN"/>
              </w:rPr>
              <w:t xml:space="preserve">3.7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3BFDF5A" w14:textId="77777777" w:rsidR="009F3739" w:rsidRPr="00730A5C" w:rsidRDefault="009F3739" w:rsidP="00447671">
            <w:pPr>
              <w:spacing w:after="0"/>
              <w:jc w:val="center"/>
              <w:rPr>
                <w:color w:val="000000"/>
                <w:lang w:eastAsia="zh-CN"/>
              </w:rPr>
            </w:pPr>
            <w:r w:rsidRPr="00730A5C">
              <w:rPr>
                <w:color w:val="000000"/>
                <w:lang w:eastAsia="zh-CN"/>
              </w:rPr>
              <w:t xml:space="preserve">2.7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2E85065" w14:textId="77777777" w:rsidR="009F3739" w:rsidRPr="00730A5C" w:rsidRDefault="009F3739" w:rsidP="00447671">
            <w:pPr>
              <w:spacing w:after="0"/>
              <w:jc w:val="center"/>
              <w:rPr>
                <w:color w:val="000000"/>
                <w:lang w:eastAsia="zh-CN"/>
              </w:rPr>
            </w:pPr>
            <w:r w:rsidRPr="00730A5C">
              <w:rPr>
                <w:color w:val="000000"/>
                <w:lang w:eastAsia="zh-CN"/>
              </w:rPr>
              <w:t xml:space="preserve">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7560FE37"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250587C8"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036CA9D"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107C366"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11DFFC2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r>
      <w:tr w:rsidR="009F3739" w:rsidRPr="00E601D5" w14:paraId="5FEDF35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1493B66" w14:textId="77777777" w:rsidR="009F3739" w:rsidRPr="00730A5C" w:rsidRDefault="009F3739" w:rsidP="00447671">
            <w:pPr>
              <w:spacing w:after="0"/>
              <w:jc w:val="center"/>
              <w:rPr>
                <w:b/>
                <w:bCs/>
                <w:color w:val="000000"/>
                <w:lang w:eastAsia="zh-CN"/>
              </w:rPr>
            </w:pPr>
            <w:r w:rsidRPr="00730A5C">
              <w:rPr>
                <w:b/>
                <w:bCs/>
                <w:color w:val="000000"/>
                <w:lang w:eastAsia="zh-CN"/>
              </w:rPr>
              <w:t>50bytes,24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41786B28" w14:textId="77777777" w:rsidR="009F3739" w:rsidRPr="00730A5C" w:rsidRDefault="009F3739" w:rsidP="00447671">
            <w:pPr>
              <w:spacing w:after="0"/>
              <w:jc w:val="center"/>
              <w:rPr>
                <w:color w:val="000000"/>
                <w:lang w:eastAsia="zh-CN"/>
              </w:rPr>
            </w:pPr>
            <w:r w:rsidRPr="00730A5C">
              <w:rPr>
                <w:color w:val="000000"/>
                <w:lang w:eastAsia="zh-CN"/>
              </w:rPr>
              <w:t xml:space="preserve">31.3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43B3B2BA" w14:textId="77777777" w:rsidR="009F3739" w:rsidRPr="00730A5C" w:rsidRDefault="009F3739" w:rsidP="00447671">
            <w:pPr>
              <w:spacing w:after="0"/>
              <w:jc w:val="center"/>
              <w:rPr>
                <w:color w:val="000000"/>
                <w:lang w:eastAsia="zh-CN"/>
              </w:rPr>
            </w:pPr>
            <w:r w:rsidRPr="00730A5C">
              <w:rPr>
                <w:color w:val="000000"/>
                <w:lang w:eastAsia="zh-CN"/>
              </w:rPr>
              <w:t xml:space="preserve">29.4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5FDC5133" w14:textId="77777777" w:rsidR="009F3739" w:rsidRPr="00730A5C" w:rsidRDefault="009F3739" w:rsidP="00447671">
            <w:pPr>
              <w:spacing w:after="0"/>
              <w:jc w:val="center"/>
              <w:rPr>
                <w:color w:val="000000"/>
                <w:lang w:eastAsia="zh-CN"/>
              </w:rPr>
            </w:pPr>
            <w:r w:rsidRPr="00730A5C">
              <w:rPr>
                <w:color w:val="000000"/>
                <w:lang w:eastAsia="zh-CN"/>
              </w:rPr>
              <w:t xml:space="preserve">27.8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224043F" w14:textId="77777777" w:rsidR="009F3739" w:rsidRPr="00730A5C" w:rsidRDefault="009F3739" w:rsidP="00447671">
            <w:pPr>
              <w:spacing w:after="0"/>
              <w:jc w:val="center"/>
              <w:rPr>
                <w:color w:val="000000"/>
                <w:lang w:eastAsia="zh-CN"/>
              </w:rPr>
            </w:pPr>
            <w:r w:rsidRPr="00730A5C">
              <w:rPr>
                <w:color w:val="000000"/>
                <w:lang w:eastAsia="zh-CN"/>
              </w:rPr>
              <w:t xml:space="preserve">25.0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AC39BE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20.8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D40136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19.1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3E3447C1" w14:textId="77777777" w:rsidR="009F3739" w:rsidRPr="00730A5C" w:rsidRDefault="009F3739" w:rsidP="00447671">
            <w:pPr>
              <w:spacing w:after="0"/>
              <w:jc w:val="center"/>
              <w:rPr>
                <w:color w:val="000000"/>
                <w:lang w:eastAsia="zh-CN"/>
              </w:rPr>
            </w:pPr>
            <w:r w:rsidRPr="00730A5C">
              <w:rPr>
                <w:color w:val="000000"/>
                <w:lang w:eastAsia="zh-CN"/>
              </w:rPr>
              <w:t xml:space="preserve">18.6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6B196F2" w14:textId="77777777" w:rsidR="009F3739" w:rsidRPr="00730A5C" w:rsidRDefault="009F3739" w:rsidP="00447671">
            <w:pPr>
              <w:spacing w:after="0"/>
              <w:jc w:val="center"/>
              <w:rPr>
                <w:color w:val="000000"/>
                <w:lang w:eastAsia="zh-CN"/>
              </w:rPr>
            </w:pPr>
            <w:r w:rsidRPr="00730A5C">
              <w:rPr>
                <w:color w:val="000000"/>
                <w:lang w:eastAsia="zh-CN"/>
              </w:rPr>
              <w:t xml:space="preserve">13.2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5F8A7F8" w14:textId="77777777" w:rsidR="009F3739" w:rsidRPr="00730A5C" w:rsidRDefault="009F3739" w:rsidP="00447671">
            <w:pPr>
              <w:spacing w:after="0"/>
              <w:jc w:val="center"/>
              <w:rPr>
                <w:color w:val="000000"/>
                <w:lang w:eastAsia="zh-CN"/>
              </w:rPr>
            </w:pPr>
            <w:r w:rsidRPr="00730A5C">
              <w:rPr>
                <w:color w:val="000000"/>
                <w:lang w:eastAsia="zh-CN"/>
              </w:rPr>
              <w:t xml:space="preserve">8.4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F5097DA" w14:textId="77777777" w:rsidR="009F3739" w:rsidRPr="00730A5C" w:rsidRDefault="009F3739" w:rsidP="00447671">
            <w:pPr>
              <w:spacing w:after="0"/>
              <w:jc w:val="center"/>
              <w:rPr>
                <w:color w:val="000000"/>
                <w:lang w:eastAsia="zh-CN"/>
              </w:rPr>
            </w:pPr>
            <w:r w:rsidRPr="00730A5C">
              <w:rPr>
                <w:color w:val="000000"/>
                <w:lang w:eastAsia="zh-CN"/>
              </w:rPr>
              <w:t xml:space="preserve">4.8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51DE8054" w14:textId="77777777" w:rsidR="009F3739" w:rsidRPr="00730A5C" w:rsidRDefault="009F3739" w:rsidP="00447671">
            <w:pPr>
              <w:spacing w:after="0"/>
              <w:jc w:val="center"/>
              <w:rPr>
                <w:color w:val="000000"/>
                <w:lang w:eastAsia="zh-CN"/>
              </w:rPr>
            </w:pPr>
            <w:r w:rsidRPr="00730A5C">
              <w:rPr>
                <w:color w:val="000000"/>
                <w:lang w:eastAsia="zh-CN"/>
              </w:rPr>
              <w:t xml:space="preserve">4.0 </w:t>
            </w:r>
          </w:p>
        </w:tc>
      </w:tr>
      <w:tr w:rsidR="009F3739" w:rsidRPr="00E601D5" w14:paraId="646528F3" w14:textId="77777777" w:rsidTr="00447671">
        <w:trPr>
          <w:trHeight w:val="40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69D9F8F" w14:textId="77777777" w:rsidR="009F3739" w:rsidRPr="00730A5C" w:rsidRDefault="009F3739" w:rsidP="00447671">
            <w:pPr>
              <w:spacing w:after="0"/>
              <w:jc w:val="center"/>
              <w:rPr>
                <w:b/>
                <w:bCs/>
                <w:color w:val="000000"/>
                <w:lang w:eastAsia="zh-CN"/>
              </w:rPr>
            </w:pPr>
            <w:r w:rsidRPr="00730A5C">
              <w:rPr>
                <w:b/>
                <w:bCs/>
                <w:color w:val="000000"/>
                <w:lang w:eastAsia="zh-CN"/>
              </w:rPr>
              <w:lastRenderedPageBreak/>
              <w:t>200bytes,24 hrs,MCL154</w:t>
            </w:r>
          </w:p>
        </w:tc>
        <w:tc>
          <w:tcPr>
            <w:tcW w:w="805" w:type="dxa"/>
            <w:tcBorders>
              <w:top w:val="nil"/>
              <w:left w:val="nil"/>
              <w:bottom w:val="single" w:sz="8" w:space="0" w:color="000000"/>
              <w:right w:val="single" w:sz="8" w:space="0" w:color="000000"/>
            </w:tcBorders>
            <w:shd w:val="clear" w:color="auto" w:fill="auto"/>
            <w:vAlign w:val="center"/>
            <w:hideMark/>
          </w:tcPr>
          <w:p w14:paraId="27FEFEF4" w14:textId="77777777" w:rsidR="009F3739" w:rsidRPr="00730A5C" w:rsidRDefault="009F3739" w:rsidP="00447671">
            <w:pPr>
              <w:spacing w:after="0"/>
              <w:jc w:val="center"/>
              <w:rPr>
                <w:color w:val="000000"/>
                <w:lang w:eastAsia="zh-CN"/>
              </w:rPr>
            </w:pPr>
            <w:r w:rsidRPr="00730A5C">
              <w:rPr>
                <w:color w:val="000000"/>
                <w:lang w:eastAsia="zh-CN"/>
              </w:rPr>
              <w:t xml:space="preserve">26.0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7C878D7C" w14:textId="77777777" w:rsidR="009F3739" w:rsidRPr="00730A5C" w:rsidRDefault="009F3739" w:rsidP="00447671">
            <w:pPr>
              <w:spacing w:after="0"/>
              <w:jc w:val="center"/>
              <w:rPr>
                <w:color w:val="000000"/>
                <w:lang w:eastAsia="zh-CN"/>
              </w:rPr>
            </w:pPr>
            <w:r w:rsidRPr="00730A5C">
              <w:rPr>
                <w:color w:val="000000"/>
                <w:lang w:eastAsia="zh-CN"/>
              </w:rPr>
              <w:t xml:space="preserve">24.7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74BCCBF" w14:textId="77777777" w:rsidR="009F3739" w:rsidRPr="00730A5C" w:rsidRDefault="009F3739" w:rsidP="00447671">
            <w:pPr>
              <w:spacing w:after="0"/>
              <w:jc w:val="center"/>
              <w:rPr>
                <w:color w:val="000000"/>
                <w:lang w:eastAsia="zh-CN"/>
              </w:rPr>
            </w:pPr>
            <w:r w:rsidRPr="00730A5C">
              <w:rPr>
                <w:color w:val="000000"/>
                <w:lang w:eastAsia="zh-CN"/>
              </w:rPr>
              <w:t xml:space="preserve">23.5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31FAC196" w14:textId="77777777" w:rsidR="009F3739" w:rsidRPr="00730A5C" w:rsidRDefault="009F3739" w:rsidP="00447671">
            <w:pPr>
              <w:spacing w:after="0"/>
              <w:jc w:val="center"/>
              <w:rPr>
                <w:color w:val="000000"/>
                <w:lang w:eastAsia="zh-CN"/>
              </w:rPr>
            </w:pPr>
            <w:r w:rsidRPr="00730A5C">
              <w:rPr>
                <w:color w:val="000000"/>
                <w:lang w:eastAsia="zh-CN"/>
              </w:rPr>
              <w:t xml:space="preserve">21.5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7BE15741"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18.3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EDD488F"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17.0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5A3557CF"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4B769370"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F031777" w14:textId="77777777" w:rsidR="009F3739" w:rsidRPr="00730A5C" w:rsidRDefault="009F3739" w:rsidP="00447671">
            <w:pPr>
              <w:spacing w:after="0"/>
              <w:jc w:val="center"/>
              <w:rPr>
                <w:color w:val="000000"/>
                <w:lang w:eastAsia="zh-CN"/>
              </w:rPr>
            </w:pPr>
            <w:r w:rsidRPr="00730A5C">
              <w:rPr>
                <w:color w:val="000000"/>
                <w:lang w:eastAsia="zh-CN"/>
              </w:rPr>
              <w:t xml:space="preserve">7.9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4A7F9A9" w14:textId="77777777" w:rsidR="009F3739" w:rsidRPr="00730A5C" w:rsidRDefault="009F3739" w:rsidP="00447671">
            <w:pPr>
              <w:spacing w:after="0"/>
              <w:jc w:val="center"/>
              <w:rPr>
                <w:color w:val="000000"/>
                <w:lang w:eastAsia="zh-CN"/>
              </w:rPr>
            </w:pPr>
            <w:r w:rsidRPr="00730A5C">
              <w:rPr>
                <w:color w:val="000000"/>
                <w:lang w:eastAsia="zh-CN"/>
              </w:rPr>
              <w:t xml:space="preserve">4.7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4B21A288"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r>
      <w:tr w:rsidR="009F3739" w:rsidRPr="00E601D5" w14:paraId="4920598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17E0E18C" w14:textId="77777777" w:rsidR="009F3739" w:rsidRPr="00730A5C" w:rsidRDefault="009F3739" w:rsidP="00447671">
            <w:pPr>
              <w:spacing w:after="0"/>
              <w:jc w:val="center"/>
              <w:rPr>
                <w:b/>
                <w:bCs/>
                <w:color w:val="000000"/>
                <w:lang w:eastAsia="zh-CN"/>
              </w:rPr>
            </w:pPr>
            <w:r w:rsidRPr="00730A5C">
              <w:rPr>
                <w:b/>
                <w:bCs/>
                <w:color w:val="000000"/>
                <w:lang w:eastAsia="zh-CN"/>
              </w:rPr>
              <w:t>50bytes,2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9398796" w14:textId="77777777" w:rsidR="009F3739" w:rsidRPr="00730A5C" w:rsidRDefault="009F3739" w:rsidP="00447671">
            <w:pPr>
              <w:spacing w:after="0"/>
              <w:jc w:val="center"/>
              <w:rPr>
                <w:color w:val="000000"/>
                <w:lang w:eastAsia="zh-CN"/>
              </w:rPr>
            </w:pPr>
            <w:r w:rsidRPr="00730A5C">
              <w:rPr>
                <w:color w:val="000000"/>
                <w:lang w:eastAsia="zh-CN"/>
              </w:rPr>
              <w:t xml:space="preserve">2.3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1F134329"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4104422D" w14:textId="77777777" w:rsidR="009F3739" w:rsidRPr="00730A5C" w:rsidRDefault="009F3739" w:rsidP="00447671">
            <w:pPr>
              <w:spacing w:after="0"/>
              <w:jc w:val="center"/>
              <w:rPr>
                <w:color w:val="000000"/>
                <w:lang w:eastAsia="zh-CN"/>
              </w:rPr>
            </w:pPr>
            <w:r w:rsidRPr="00730A5C">
              <w:rPr>
                <w:color w:val="000000"/>
                <w:lang w:eastAsia="zh-CN"/>
              </w:rPr>
              <w:t xml:space="preserve">2.1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B6BA0B9" w14:textId="77777777" w:rsidR="009F3739" w:rsidRPr="00730A5C" w:rsidRDefault="009F3739" w:rsidP="00447671">
            <w:pPr>
              <w:spacing w:after="0"/>
              <w:jc w:val="center"/>
              <w:rPr>
                <w:color w:val="000000"/>
                <w:lang w:eastAsia="zh-CN"/>
              </w:rPr>
            </w:pPr>
            <w:r w:rsidRPr="00730A5C">
              <w:rPr>
                <w:color w:val="000000"/>
                <w:lang w:eastAsia="zh-CN"/>
              </w:rPr>
              <w:t xml:space="preserve">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B01B405" w14:textId="77777777" w:rsidR="009F3739" w:rsidRPr="00730A5C" w:rsidRDefault="009F3739" w:rsidP="00447671">
            <w:pPr>
              <w:spacing w:after="0"/>
              <w:jc w:val="center"/>
              <w:rPr>
                <w:color w:val="000000"/>
                <w:lang w:eastAsia="zh-CN"/>
              </w:rPr>
            </w:pPr>
            <w:r w:rsidRPr="00730A5C">
              <w:rPr>
                <w:color w:val="000000"/>
                <w:lang w:eastAsia="zh-CN"/>
              </w:rPr>
              <w:t xml:space="preserve">1.6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B64035A"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66E15DDF"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EDB2D78" w14:textId="77777777" w:rsidR="009F3739" w:rsidRPr="00730A5C" w:rsidRDefault="009F3739" w:rsidP="00447671">
            <w:pPr>
              <w:spacing w:after="0"/>
              <w:jc w:val="center"/>
              <w:rPr>
                <w:color w:val="000000"/>
                <w:lang w:eastAsia="zh-CN"/>
              </w:rPr>
            </w:pPr>
            <w:r w:rsidRPr="00730A5C">
              <w:rPr>
                <w:color w:val="000000"/>
                <w:lang w:eastAsia="zh-CN"/>
              </w:rPr>
              <w:t xml:space="preserve">1.0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96C3F4A" w14:textId="77777777" w:rsidR="009F3739" w:rsidRPr="00730A5C" w:rsidRDefault="009F3739" w:rsidP="00447671">
            <w:pPr>
              <w:spacing w:after="0"/>
              <w:jc w:val="center"/>
              <w:rPr>
                <w:color w:val="000000"/>
                <w:lang w:eastAsia="zh-CN"/>
              </w:rPr>
            </w:pPr>
            <w:r w:rsidRPr="00730A5C">
              <w:rPr>
                <w:color w:val="000000"/>
                <w:lang w:eastAsia="zh-CN"/>
              </w:rPr>
              <w:t xml:space="preserve">0.7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78C4ECE5"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5C1066D"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6A1AAAA"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7917EA15" w14:textId="77777777" w:rsidR="009F3739" w:rsidRPr="00730A5C" w:rsidRDefault="009F3739" w:rsidP="00447671">
            <w:pPr>
              <w:spacing w:after="0"/>
              <w:jc w:val="center"/>
              <w:rPr>
                <w:b/>
                <w:bCs/>
                <w:color w:val="000000"/>
                <w:lang w:eastAsia="zh-CN"/>
              </w:rPr>
            </w:pPr>
            <w:r w:rsidRPr="00730A5C">
              <w:rPr>
                <w:b/>
                <w:bCs/>
                <w:color w:val="000000"/>
                <w:lang w:eastAsia="zh-CN"/>
              </w:rPr>
              <w:t>200bytes,2 hrs,MCL164</w:t>
            </w:r>
          </w:p>
        </w:tc>
        <w:tc>
          <w:tcPr>
            <w:tcW w:w="805" w:type="dxa"/>
            <w:tcBorders>
              <w:top w:val="nil"/>
              <w:left w:val="nil"/>
              <w:bottom w:val="single" w:sz="8" w:space="0" w:color="000000"/>
              <w:right w:val="single" w:sz="8" w:space="0" w:color="000000"/>
            </w:tcBorders>
            <w:shd w:val="clear" w:color="auto" w:fill="auto"/>
            <w:vAlign w:val="center"/>
            <w:hideMark/>
          </w:tcPr>
          <w:p w14:paraId="257C1780" w14:textId="77777777" w:rsidR="009F3739" w:rsidRPr="00730A5C" w:rsidRDefault="009F3739" w:rsidP="00447671">
            <w:pPr>
              <w:spacing w:after="0"/>
              <w:jc w:val="center"/>
              <w:rPr>
                <w:color w:val="000000"/>
                <w:lang w:eastAsia="zh-CN"/>
              </w:rPr>
            </w:pPr>
            <w:r w:rsidRPr="00730A5C">
              <w:rPr>
                <w:color w:val="000000"/>
                <w:lang w:eastAsia="zh-CN"/>
              </w:rPr>
              <w:t xml:space="preserve">1.5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49E4452"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1.4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6AFC7D1" w14:textId="77777777" w:rsidR="009F3739" w:rsidRPr="00730A5C" w:rsidRDefault="009F3739" w:rsidP="00447671">
            <w:pPr>
              <w:spacing w:after="0"/>
              <w:jc w:val="center"/>
              <w:rPr>
                <w:color w:val="000000"/>
                <w:lang w:eastAsia="zh-CN"/>
              </w:rPr>
            </w:pPr>
            <w:r w:rsidRPr="00730A5C">
              <w:rPr>
                <w:color w:val="000000"/>
                <w:lang w:eastAsia="zh-CN"/>
              </w:rPr>
              <w:t xml:space="preserve">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0918874" w14:textId="77777777" w:rsidR="009F3739" w:rsidRPr="00730A5C" w:rsidRDefault="009F3739" w:rsidP="00447671">
            <w:pPr>
              <w:spacing w:after="0"/>
              <w:jc w:val="center"/>
              <w:rPr>
                <w:color w:val="000000"/>
                <w:lang w:eastAsia="zh-CN"/>
              </w:rPr>
            </w:pPr>
            <w:r w:rsidRPr="00730A5C">
              <w:rPr>
                <w:color w:val="000000"/>
                <w:lang w:eastAsia="zh-CN"/>
              </w:rPr>
              <w:t xml:space="preserve">1.3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A2C705A" w14:textId="77777777" w:rsidR="009F3739" w:rsidRPr="00730A5C" w:rsidRDefault="009F3739" w:rsidP="00447671">
            <w:pPr>
              <w:spacing w:after="0"/>
              <w:jc w:val="center"/>
              <w:rPr>
                <w:color w:val="000000"/>
                <w:lang w:eastAsia="zh-CN"/>
              </w:rPr>
            </w:pPr>
            <w:r w:rsidRPr="00730A5C">
              <w:rPr>
                <w:color w:val="000000"/>
                <w:lang w:eastAsia="zh-CN"/>
              </w:rPr>
              <w:t xml:space="preserve">1.2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45DF1EF6"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BB3A8BF" w14:textId="77777777" w:rsidR="009F3739" w:rsidRPr="00730A5C" w:rsidRDefault="009F3739" w:rsidP="00447671">
            <w:pPr>
              <w:spacing w:after="0"/>
              <w:jc w:val="center"/>
              <w:rPr>
                <w:color w:val="000000"/>
                <w:lang w:eastAsia="zh-CN"/>
              </w:rPr>
            </w:pPr>
            <w:r w:rsidRPr="00730A5C">
              <w:rPr>
                <w:color w:val="000000"/>
                <w:lang w:eastAsia="zh-CN"/>
              </w:rPr>
              <w:t xml:space="preserve">1.1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65D7802" w14:textId="77777777" w:rsidR="009F3739" w:rsidRPr="00730A5C" w:rsidRDefault="009F3739" w:rsidP="00447671">
            <w:pPr>
              <w:spacing w:after="0"/>
              <w:jc w:val="center"/>
              <w:rPr>
                <w:color w:val="000000"/>
                <w:lang w:eastAsia="zh-CN"/>
              </w:rPr>
            </w:pPr>
            <w:r w:rsidRPr="00730A5C">
              <w:rPr>
                <w:color w:val="000000"/>
                <w:lang w:eastAsia="zh-CN"/>
              </w:rPr>
              <w:t xml:space="preserve">0.8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AD1CFA6" w14:textId="77777777" w:rsidR="009F3739" w:rsidRPr="00730A5C" w:rsidRDefault="009F3739" w:rsidP="00447671">
            <w:pPr>
              <w:spacing w:after="0"/>
              <w:jc w:val="center"/>
              <w:rPr>
                <w:color w:val="000000"/>
                <w:lang w:eastAsia="zh-CN"/>
              </w:rPr>
            </w:pPr>
            <w:r w:rsidRPr="00730A5C">
              <w:rPr>
                <w:color w:val="000000"/>
                <w:lang w:eastAsia="zh-CN"/>
              </w:rPr>
              <w:t xml:space="preserve">0.6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E17F4DD" w14:textId="77777777" w:rsidR="009F3739" w:rsidRPr="00730A5C" w:rsidRDefault="009F3739" w:rsidP="00447671">
            <w:pPr>
              <w:spacing w:after="0"/>
              <w:jc w:val="center"/>
              <w:rPr>
                <w:color w:val="000000"/>
                <w:lang w:eastAsia="zh-CN"/>
              </w:rPr>
            </w:pPr>
            <w:r w:rsidRPr="00730A5C">
              <w:rPr>
                <w:color w:val="000000"/>
                <w:lang w:eastAsia="zh-CN"/>
              </w:rPr>
              <w:t xml:space="preserve">0.4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381988CB" w14:textId="77777777" w:rsidR="009F3739" w:rsidRPr="00730A5C" w:rsidRDefault="009F3739" w:rsidP="00447671">
            <w:pPr>
              <w:spacing w:after="0"/>
              <w:jc w:val="center"/>
              <w:rPr>
                <w:color w:val="000000"/>
                <w:lang w:eastAsia="zh-CN"/>
              </w:rPr>
            </w:pPr>
            <w:r w:rsidRPr="00730A5C">
              <w:rPr>
                <w:color w:val="000000"/>
                <w:lang w:eastAsia="zh-CN"/>
              </w:rPr>
              <w:t xml:space="preserve">0.3 </w:t>
            </w:r>
          </w:p>
        </w:tc>
      </w:tr>
      <w:tr w:rsidR="009F3739" w:rsidRPr="00E601D5" w14:paraId="457587B1" w14:textId="77777777" w:rsidTr="00447671">
        <w:trPr>
          <w:trHeight w:val="31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31D0A35" w14:textId="77777777" w:rsidR="009F3739" w:rsidRPr="00730A5C" w:rsidRDefault="009F3739" w:rsidP="00447671">
            <w:pPr>
              <w:spacing w:after="0"/>
              <w:jc w:val="center"/>
              <w:rPr>
                <w:b/>
                <w:bCs/>
                <w:color w:val="000000"/>
                <w:lang w:eastAsia="zh-CN"/>
              </w:rPr>
            </w:pPr>
            <w:r w:rsidRPr="00730A5C">
              <w:rPr>
                <w:b/>
                <w:bCs/>
                <w:color w:val="000000"/>
                <w:lang w:eastAsia="zh-CN"/>
              </w:rPr>
              <w:t>50bytes,24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4C1D73E9" w14:textId="77777777" w:rsidR="009F3739" w:rsidRPr="00730A5C" w:rsidRDefault="009F3739" w:rsidP="00447671">
            <w:pPr>
              <w:spacing w:after="0"/>
              <w:jc w:val="center"/>
              <w:rPr>
                <w:color w:val="000000"/>
                <w:lang w:eastAsia="zh-CN"/>
              </w:rPr>
            </w:pPr>
            <w:r w:rsidRPr="00730A5C">
              <w:rPr>
                <w:color w:val="000000"/>
                <w:lang w:eastAsia="zh-CN"/>
              </w:rPr>
              <w:t xml:space="preserve">16.6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0F497A0" w14:textId="77777777" w:rsidR="009F3739" w:rsidRPr="00730A5C" w:rsidRDefault="009F3739" w:rsidP="00447671">
            <w:pPr>
              <w:spacing w:after="0"/>
              <w:jc w:val="center"/>
              <w:rPr>
                <w:color w:val="000000"/>
                <w:lang w:eastAsia="zh-CN"/>
              </w:rPr>
            </w:pPr>
            <w:r w:rsidRPr="00730A5C">
              <w:rPr>
                <w:color w:val="000000"/>
                <w:lang w:eastAsia="zh-CN"/>
              </w:rPr>
              <w:t xml:space="preserve">16.0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626990C4" w14:textId="77777777" w:rsidR="009F3739" w:rsidRPr="00730A5C" w:rsidRDefault="009F3739" w:rsidP="00447671">
            <w:pPr>
              <w:spacing w:after="0"/>
              <w:jc w:val="center"/>
              <w:rPr>
                <w:color w:val="000000"/>
                <w:lang w:eastAsia="zh-CN"/>
              </w:rPr>
            </w:pPr>
            <w:r w:rsidRPr="00730A5C">
              <w:rPr>
                <w:color w:val="000000"/>
                <w:lang w:eastAsia="zh-CN"/>
              </w:rPr>
              <w:t xml:space="preserve">15.5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06E39F86" w14:textId="77777777" w:rsidR="009F3739" w:rsidRPr="00730A5C" w:rsidRDefault="009F3739" w:rsidP="00447671">
            <w:pPr>
              <w:spacing w:after="0"/>
              <w:jc w:val="center"/>
              <w:rPr>
                <w:color w:val="000000"/>
                <w:lang w:eastAsia="zh-CN"/>
              </w:rPr>
            </w:pPr>
            <w:r w:rsidRPr="00730A5C">
              <w:rPr>
                <w:color w:val="000000"/>
                <w:lang w:eastAsia="zh-CN"/>
              </w:rPr>
              <w:t xml:space="preserve">14.6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56B95DE"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13.1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6B615CB5"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12.4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112E7DA6"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3F970061" w14:textId="77777777" w:rsidR="009F3739" w:rsidRPr="00730A5C" w:rsidRDefault="009F3739" w:rsidP="00447671">
            <w:pPr>
              <w:spacing w:after="0"/>
              <w:jc w:val="center"/>
              <w:rPr>
                <w:color w:val="000000"/>
                <w:lang w:eastAsia="zh-CN"/>
              </w:rPr>
            </w:pPr>
            <w:r w:rsidRPr="00730A5C">
              <w:rPr>
                <w:color w:val="000000"/>
                <w:lang w:eastAsia="zh-CN"/>
              </w:rPr>
              <w:t xml:space="preserve">9.6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EF6501F" w14:textId="77777777" w:rsidR="009F3739" w:rsidRPr="00730A5C" w:rsidRDefault="009F3739" w:rsidP="00447671">
            <w:pPr>
              <w:spacing w:after="0"/>
              <w:jc w:val="center"/>
              <w:rPr>
                <w:color w:val="000000"/>
                <w:lang w:eastAsia="zh-CN"/>
              </w:rPr>
            </w:pPr>
            <w:r w:rsidRPr="00730A5C">
              <w:rPr>
                <w:color w:val="000000"/>
                <w:lang w:eastAsia="zh-CN"/>
              </w:rPr>
              <w:t xml:space="preserve">6.8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6A6C88A8" w14:textId="77777777" w:rsidR="009F3739" w:rsidRPr="00730A5C" w:rsidRDefault="009F3739" w:rsidP="00447671">
            <w:pPr>
              <w:spacing w:after="0"/>
              <w:jc w:val="center"/>
              <w:rPr>
                <w:color w:val="000000"/>
                <w:lang w:eastAsia="zh-CN"/>
              </w:rPr>
            </w:pPr>
            <w:r w:rsidRPr="00730A5C">
              <w:rPr>
                <w:color w:val="000000"/>
                <w:lang w:eastAsia="zh-CN"/>
              </w:rPr>
              <w:t xml:space="preserve">4.2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60C3753D" w14:textId="77777777" w:rsidR="009F3739" w:rsidRPr="00730A5C" w:rsidRDefault="009F3739" w:rsidP="00447671">
            <w:pPr>
              <w:spacing w:after="0"/>
              <w:jc w:val="center"/>
              <w:rPr>
                <w:color w:val="000000"/>
                <w:lang w:eastAsia="zh-CN"/>
              </w:rPr>
            </w:pPr>
            <w:r w:rsidRPr="00730A5C">
              <w:rPr>
                <w:color w:val="000000"/>
                <w:lang w:eastAsia="zh-CN"/>
              </w:rPr>
              <w:t xml:space="preserve">3.6 </w:t>
            </w:r>
          </w:p>
        </w:tc>
      </w:tr>
      <w:tr w:rsidR="009F3739" w:rsidRPr="00E601D5" w14:paraId="349C886A" w14:textId="77777777" w:rsidTr="00447671">
        <w:trPr>
          <w:trHeight w:val="585"/>
        </w:trPr>
        <w:tc>
          <w:tcPr>
            <w:tcW w:w="1606" w:type="dxa"/>
            <w:tcBorders>
              <w:top w:val="nil"/>
              <w:left w:val="single" w:sz="8" w:space="0" w:color="000000"/>
              <w:bottom w:val="single" w:sz="8" w:space="0" w:color="000000"/>
              <w:right w:val="single" w:sz="8" w:space="0" w:color="000000"/>
            </w:tcBorders>
            <w:shd w:val="clear" w:color="auto" w:fill="auto"/>
            <w:vAlign w:val="center"/>
            <w:hideMark/>
          </w:tcPr>
          <w:p w14:paraId="48E365AB" w14:textId="77777777" w:rsidR="009F3739" w:rsidRPr="00730A5C" w:rsidRDefault="009F3739" w:rsidP="00447671">
            <w:pPr>
              <w:spacing w:after="0"/>
              <w:jc w:val="center"/>
              <w:rPr>
                <w:b/>
                <w:bCs/>
                <w:color w:val="000000"/>
                <w:lang w:eastAsia="zh-CN"/>
              </w:rPr>
            </w:pPr>
            <w:r w:rsidRPr="00730A5C">
              <w:rPr>
                <w:b/>
                <w:bCs/>
                <w:color w:val="000000"/>
                <w:lang w:eastAsia="zh-CN"/>
              </w:rPr>
              <w:t>200bytes,24 hrs,MCL164</w:t>
            </w:r>
          </w:p>
        </w:tc>
        <w:tc>
          <w:tcPr>
            <w:tcW w:w="805" w:type="dxa"/>
            <w:tcBorders>
              <w:top w:val="nil"/>
              <w:left w:val="nil"/>
              <w:bottom w:val="single" w:sz="8" w:space="0" w:color="000000"/>
              <w:right w:val="single" w:sz="8" w:space="0" w:color="000000"/>
            </w:tcBorders>
            <w:shd w:val="clear" w:color="auto" w:fill="auto"/>
            <w:vAlign w:val="center"/>
            <w:hideMark/>
          </w:tcPr>
          <w:p w14:paraId="56C03F31" w14:textId="77777777" w:rsidR="009F3739" w:rsidRPr="00730A5C" w:rsidRDefault="009F3739" w:rsidP="00447671">
            <w:pPr>
              <w:spacing w:after="0"/>
              <w:jc w:val="center"/>
              <w:rPr>
                <w:color w:val="000000"/>
                <w:lang w:eastAsia="zh-CN"/>
              </w:rPr>
            </w:pPr>
            <w:r w:rsidRPr="00730A5C">
              <w:rPr>
                <w:color w:val="000000"/>
                <w:lang w:eastAsia="zh-CN"/>
              </w:rPr>
              <w:t xml:space="preserve">12.5 </w:t>
            </w:r>
          </w:p>
        </w:tc>
        <w:tc>
          <w:tcPr>
            <w:tcW w:w="709" w:type="dxa"/>
            <w:tcBorders>
              <w:top w:val="nil"/>
              <w:left w:val="nil"/>
              <w:bottom w:val="single" w:sz="8" w:space="0" w:color="000000"/>
              <w:right w:val="single" w:sz="8" w:space="0" w:color="000000"/>
            </w:tcBorders>
            <w:shd w:val="clear" w:color="auto" w:fill="D9E2F3" w:themeFill="accent1" w:themeFillTint="33"/>
            <w:vAlign w:val="center"/>
            <w:hideMark/>
          </w:tcPr>
          <w:p w14:paraId="28450E1F" w14:textId="77777777" w:rsidR="009F3739" w:rsidRPr="00730A5C" w:rsidRDefault="009F3739" w:rsidP="00447671">
            <w:pPr>
              <w:spacing w:after="0"/>
              <w:jc w:val="center"/>
              <w:rPr>
                <w:color w:val="000000"/>
                <w:lang w:eastAsia="zh-CN"/>
              </w:rPr>
            </w:pPr>
            <w:r w:rsidRPr="00730A5C">
              <w:rPr>
                <w:color w:val="000000"/>
                <w:lang w:eastAsia="zh-CN"/>
              </w:rPr>
              <w:t xml:space="preserve">12.2 </w:t>
            </w:r>
          </w:p>
        </w:tc>
        <w:tc>
          <w:tcPr>
            <w:tcW w:w="747" w:type="dxa"/>
            <w:tcBorders>
              <w:top w:val="nil"/>
              <w:left w:val="nil"/>
              <w:bottom w:val="single" w:sz="8" w:space="0" w:color="000000"/>
              <w:right w:val="single" w:sz="8" w:space="0" w:color="000000"/>
            </w:tcBorders>
            <w:shd w:val="clear" w:color="auto" w:fill="D9E2F3" w:themeFill="accent1" w:themeFillTint="33"/>
            <w:vAlign w:val="center"/>
            <w:hideMark/>
          </w:tcPr>
          <w:p w14:paraId="7C3B947F" w14:textId="77777777" w:rsidR="009F3739" w:rsidRPr="00730A5C" w:rsidRDefault="009F3739" w:rsidP="00447671">
            <w:pPr>
              <w:spacing w:after="0"/>
              <w:jc w:val="center"/>
              <w:rPr>
                <w:color w:val="000000"/>
                <w:lang w:eastAsia="zh-CN"/>
              </w:rPr>
            </w:pPr>
            <w:r w:rsidRPr="00730A5C">
              <w:rPr>
                <w:color w:val="000000"/>
                <w:lang w:eastAsia="zh-CN"/>
              </w:rPr>
              <w:t xml:space="preserve">11.9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14BCD928" w14:textId="77777777" w:rsidR="009F3739" w:rsidRPr="00730A5C" w:rsidRDefault="009F3739" w:rsidP="00447671">
            <w:pPr>
              <w:spacing w:after="0"/>
              <w:jc w:val="center"/>
              <w:rPr>
                <w:color w:val="000000"/>
                <w:lang w:eastAsia="zh-CN"/>
              </w:rPr>
            </w:pPr>
            <w:r w:rsidRPr="00730A5C">
              <w:rPr>
                <w:color w:val="000000"/>
                <w:lang w:eastAsia="zh-CN"/>
              </w:rPr>
              <w:t xml:space="preserve">11.4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2BE38150"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10.4 </w:t>
            </w:r>
          </w:p>
        </w:tc>
        <w:tc>
          <w:tcPr>
            <w:tcW w:w="746" w:type="dxa"/>
            <w:tcBorders>
              <w:top w:val="nil"/>
              <w:left w:val="nil"/>
              <w:bottom w:val="single" w:sz="8" w:space="0" w:color="000000"/>
              <w:right w:val="single" w:sz="8" w:space="0" w:color="000000"/>
            </w:tcBorders>
            <w:shd w:val="clear" w:color="auto" w:fill="D9E2F3" w:themeFill="accent1" w:themeFillTint="33"/>
            <w:vAlign w:val="center"/>
            <w:hideMark/>
          </w:tcPr>
          <w:p w14:paraId="51E4B33A" w14:textId="77777777" w:rsidR="009F3739" w:rsidRPr="00730A5C" w:rsidRDefault="009F3739" w:rsidP="00447671">
            <w:pPr>
              <w:spacing w:after="0"/>
              <w:jc w:val="center"/>
              <w:rPr>
                <w:color w:val="000000"/>
                <w:highlight w:val="yellow"/>
                <w:lang w:eastAsia="zh-CN"/>
              </w:rPr>
            </w:pPr>
            <w:r w:rsidRPr="00730A5C">
              <w:rPr>
                <w:color w:val="000000"/>
                <w:highlight w:val="yellow"/>
                <w:lang w:eastAsia="zh-CN"/>
              </w:rPr>
              <w:t xml:space="preserve">10.0 </w:t>
            </w:r>
          </w:p>
        </w:tc>
        <w:tc>
          <w:tcPr>
            <w:tcW w:w="746" w:type="dxa"/>
            <w:tcBorders>
              <w:top w:val="nil"/>
              <w:left w:val="nil"/>
              <w:bottom w:val="single" w:sz="8" w:space="0" w:color="000000"/>
              <w:right w:val="single" w:sz="8" w:space="0" w:color="000000"/>
            </w:tcBorders>
            <w:shd w:val="clear" w:color="auto" w:fill="E2EFD9" w:themeFill="accent6" w:themeFillTint="33"/>
            <w:vAlign w:val="center"/>
            <w:hideMark/>
          </w:tcPr>
          <w:p w14:paraId="4DBC97C1" w14:textId="77777777" w:rsidR="009F3739" w:rsidRPr="00730A5C" w:rsidRDefault="009F3739" w:rsidP="00447671">
            <w:pPr>
              <w:spacing w:after="0"/>
              <w:jc w:val="center"/>
              <w:rPr>
                <w:color w:val="000000"/>
                <w:lang w:eastAsia="zh-CN"/>
              </w:rPr>
            </w:pPr>
            <w:r w:rsidRPr="00730A5C">
              <w:rPr>
                <w:color w:val="000000"/>
                <w:lang w:eastAsia="zh-CN"/>
              </w:rPr>
              <w:t xml:space="preserve">9.8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7169F3A" w14:textId="77777777" w:rsidR="009F3739" w:rsidRPr="00730A5C" w:rsidRDefault="009F3739" w:rsidP="00447671">
            <w:pPr>
              <w:spacing w:after="0"/>
              <w:jc w:val="center"/>
              <w:rPr>
                <w:color w:val="000000"/>
                <w:lang w:eastAsia="zh-CN"/>
              </w:rPr>
            </w:pPr>
            <w:r w:rsidRPr="00730A5C">
              <w:rPr>
                <w:color w:val="000000"/>
                <w:lang w:eastAsia="zh-CN"/>
              </w:rPr>
              <w:t xml:space="preserve">8.1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19E7654A" w14:textId="77777777" w:rsidR="009F3739" w:rsidRPr="00730A5C" w:rsidRDefault="009F3739" w:rsidP="00447671">
            <w:pPr>
              <w:spacing w:after="0"/>
              <w:jc w:val="center"/>
              <w:rPr>
                <w:color w:val="000000"/>
                <w:lang w:eastAsia="zh-CN"/>
              </w:rPr>
            </w:pPr>
            <w:r w:rsidRPr="00730A5C">
              <w:rPr>
                <w:color w:val="000000"/>
                <w:lang w:eastAsia="zh-CN"/>
              </w:rPr>
              <w:t xml:space="preserve">6.0 </w:t>
            </w:r>
          </w:p>
        </w:tc>
        <w:tc>
          <w:tcPr>
            <w:tcW w:w="809" w:type="dxa"/>
            <w:tcBorders>
              <w:top w:val="nil"/>
              <w:left w:val="nil"/>
              <w:bottom w:val="single" w:sz="8" w:space="0" w:color="000000"/>
              <w:right w:val="single" w:sz="8" w:space="0" w:color="000000"/>
            </w:tcBorders>
            <w:shd w:val="clear" w:color="auto" w:fill="E2EFD9" w:themeFill="accent6" w:themeFillTint="33"/>
            <w:vAlign w:val="center"/>
            <w:hideMark/>
          </w:tcPr>
          <w:p w14:paraId="5D258CF7" w14:textId="77777777" w:rsidR="009F3739" w:rsidRPr="00730A5C" w:rsidRDefault="009F3739" w:rsidP="00447671">
            <w:pPr>
              <w:spacing w:after="0"/>
              <w:jc w:val="center"/>
              <w:rPr>
                <w:color w:val="000000"/>
                <w:lang w:eastAsia="zh-CN"/>
              </w:rPr>
            </w:pPr>
            <w:r w:rsidRPr="00730A5C">
              <w:rPr>
                <w:color w:val="000000"/>
                <w:lang w:eastAsia="zh-CN"/>
              </w:rPr>
              <w:t xml:space="preserve">3.9 </w:t>
            </w:r>
          </w:p>
        </w:tc>
        <w:tc>
          <w:tcPr>
            <w:tcW w:w="882" w:type="dxa"/>
            <w:tcBorders>
              <w:top w:val="nil"/>
              <w:left w:val="nil"/>
              <w:bottom w:val="single" w:sz="8" w:space="0" w:color="000000"/>
              <w:right w:val="single" w:sz="8" w:space="0" w:color="000000"/>
            </w:tcBorders>
            <w:shd w:val="clear" w:color="auto" w:fill="E2EFD9" w:themeFill="accent6" w:themeFillTint="33"/>
            <w:vAlign w:val="center"/>
            <w:hideMark/>
          </w:tcPr>
          <w:p w14:paraId="049DCBB5" w14:textId="77777777" w:rsidR="009F3739" w:rsidRPr="00730A5C" w:rsidRDefault="009F3739" w:rsidP="00447671">
            <w:pPr>
              <w:spacing w:after="0"/>
              <w:jc w:val="center"/>
              <w:rPr>
                <w:color w:val="000000"/>
                <w:lang w:eastAsia="zh-CN"/>
              </w:rPr>
            </w:pPr>
            <w:r w:rsidRPr="00730A5C">
              <w:rPr>
                <w:color w:val="000000"/>
                <w:lang w:eastAsia="zh-CN"/>
              </w:rPr>
              <w:t xml:space="preserve">3.3 </w:t>
            </w:r>
          </w:p>
        </w:tc>
      </w:tr>
    </w:tbl>
    <w:p w14:paraId="742A240B" w14:textId="77777777" w:rsidR="009F3739" w:rsidRDefault="009F3739" w:rsidP="009F3739">
      <w:pPr>
        <w:rPr>
          <w:rFonts w:eastAsiaTheme="minorEastAsia"/>
          <w:noProof/>
          <w:lang w:eastAsia="zh-CN"/>
        </w:rPr>
      </w:pPr>
    </w:p>
    <w:p w14:paraId="0FB5BC86" w14:textId="77777777" w:rsidR="009F3739" w:rsidRDefault="009F3739" w:rsidP="00E24B9A">
      <w:pPr>
        <w:pStyle w:val="TH"/>
        <w:rPr>
          <w:rFonts w:eastAsiaTheme="minorEastAsia"/>
          <w:noProof/>
          <w:lang w:eastAsia="zh-CN"/>
        </w:rPr>
      </w:pPr>
      <w:r>
        <w:rPr>
          <w:noProof/>
          <w:lang w:val="en-US"/>
        </w:rPr>
        <w:drawing>
          <wp:inline distT="0" distB="0" distL="0" distR="0" wp14:anchorId="256D7304" wp14:editId="72E21B45">
            <wp:extent cx="2895600" cy="2038350"/>
            <wp:effectExtent l="0" t="0" r="19050" b="19050"/>
            <wp:docPr id="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r w:rsidRPr="00165B98">
        <w:rPr>
          <w:noProof/>
          <w:lang w:eastAsia="zh-CN"/>
        </w:rPr>
        <w:t xml:space="preserve"> </w:t>
      </w:r>
      <w:r>
        <w:rPr>
          <w:noProof/>
          <w:lang w:val="en-US"/>
        </w:rPr>
        <w:drawing>
          <wp:inline distT="0" distB="0" distL="0" distR="0" wp14:anchorId="673D1675" wp14:editId="2D937207">
            <wp:extent cx="2901766" cy="2045507"/>
            <wp:effectExtent l="0" t="0" r="13335" b="12065"/>
            <wp:docPr id="7" name="图表 5"/>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14:paraId="4A0E2457" w14:textId="2B302183" w:rsidR="009F3739" w:rsidRDefault="005566C6" w:rsidP="00E24B9A">
      <w:pPr>
        <w:pStyle w:val="TF"/>
        <w:rPr>
          <w:lang w:eastAsia="zh-CN"/>
        </w:rPr>
      </w:pPr>
      <w:r>
        <w:rPr>
          <w:lang w:eastAsia="zh-CN"/>
        </w:rPr>
        <w:t xml:space="preserve">Figure C.2-1 </w:t>
      </w:r>
      <w:r w:rsidR="009F3739">
        <w:rPr>
          <w:rFonts w:hint="eastAsia"/>
          <w:lang w:eastAsia="zh-CN"/>
        </w:rPr>
        <w:t>Battery life with and without GNSS</w:t>
      </w:r>
    </w:p>
    <w:p w14:paraId="1B94F845" w14:textId="77777777" w:rsidR="009F3739" w:rsidRDefault="009F3739" w:rsidP="00E24B9A">
      <w:pPr>
        <w:rPr>
          <w:lang w:eastAsia="zh-CN"/>
        </w:rPr>
      </w:pPr>
    </w:p>
    <w:p w14:paraId="3D0540AA" w14:textId="0529EF56" w:rsidR="009F3739" w:rsidRPr="009F3739" w:rsidRDefault="009F3739" w:rsidP="00E24B9A">
      <w:pPr>
        <w:pStyle w:val="Heading1"/>
        <w:rPr>
          <w:lang w:eastAsia="zh-CN"/>
        </w:rPr>
      </w:pPr>
      <w:bookmarkStart w:id="136" w:name="_Toc73717778"/>
      <w:r w:rsidRPr="009F3739">
        <w:rPr>
          <w:lang w:eastAsia="zh-CN"/>
        </w:rPr>
        <w:t>C.3</w:t>
      </w:r>
      <w:r w:rsidR="00E24B9A">
        <w:rPr>
          <w:lang w:eastAsia="zh-CN"/>
        </w:rPr>
        <w:tab/>
      </w:r>
      <w:r w:rsidRPr="009F3739">
        <w:rPr>
          <w:lang w:eastAsia="zh-CN"/>
        </w:rPr>
        <w:t>Qualcomm battery life analysis (R1-2103071)</w:t>
      </w:r>
      <w:bookmarkEnd w:id="136"/>
    </w:p>
    <w:p w14:paraId="30A4930F" w14:textId="4FC4FEDC" w:rsidR="009F3739" w:rsidRDefault="009F3739" w:rsidP="00E24B9A">
      <w:pPr>
        <w:pStyle w:val="TH"/>
      </w:pPr>
      <w:r>
        <w:t>Table</w:t>
      </w:r>
      <w:r w:rsidR="00E24B9A">
        <w:t xml:space="preserve"> </w:t>
      </w:r>
      <w:r w:rsidR="005566C6">
        <w:t>C.3-</w:t>
      </w:r>
      <w:r w:rsidR="00E24B9A">
        <w:t>1</w:t>
      </w:r>
      <w:r>
        <w:t>: Parameters for evaluating power consumption in IoT over NTN.</w:t>
      </w:r>
    </w:p>
    <w:tbl>
      <w:tblPr>
        <w:tblStyle w:val="TableGrid"/>
        <w:tblW w:w="0" w:type="auto"/>
        <w:tblLook w:val="04A0" w:firstRow="1" w:lastRow="0" w:firstColumn="1" w:lastColumn="0" w:noHBand="0" w:noVBand="1"/>
      </w:tblPr>
      <w:tblGrid>
        <w:gridCol w:w="2065"/>
        <w:gridCol w:w="3600"/>
        <w:gridCol w:w="3964"/>
      </w:tblGrid>
      <w:tr w:rsidR="009F3739" w14:paraId="582272E5" w14:textId="77777777" w:rsidTr="00447671">
        <w:tc>
          <w:tcPr>
            <w:tcW w:w="2065" w:type="dxa"/>
            <w:shd w:val="clear" w:color="auto" w:fill="000000" w:themeFill="text1"/>
          </w:tcPr>
          <w:p w14:paraId="34AA71D4" w14:textId="77777777" w:rsidR="009F3739" w:rsidRDefault="009F3739" w:rsidP="00447671">
            <w:pPr>
              <w:jc w:val="center"/>
            </w:pPr>
            <w:r>
              <w:t>Operation</w:t>
            </w:r>
          </w:p>
        </w:tc>
        <w:tc>
          <w:tcPr>
            <w:tcW w:w="3600" w:type="dxa"/>
            <w:shd w:val="clear" w:color="auto" w:fill="000000" w:themeFill="text1"/>
          </w:tcPr>
          <w:p w14:paraId="09DDA185" w14:textId="77777777" w:rsidR="009F3739" w:rsidRDefault="009F3739" w:rsidP="00447671">
            <w:pPr>
              <w:jc w:val="center"/>
            </w:pPr>
            <w:r>
              <w:t>Current</w:t>
            </w:r>
          </w:p>
          <w:p w14:paraId="168A1415" w14:textId="77777777" w:rsidR="009F3739" w:rsidRDefault="009F3739" w:rsidP="00447671">
            <w:pPr>
              <w:jc w:val="center"/>
            </w:pPr>
            <w:r>
              <w:t xml:space="preserve">(Referenced to downlink current </w:t>
            </w:r>
            <m:oMath>
              <m:sSub>
                <m:sSubPr>
                  <m:ctrlPr>
                    <w:rPr>
                      <w:rFonts w:ascii="Cambria Math" w:hAnsi="Cambria Math"/>
                      <w:i/>
                    </w:rPr>
                  </m:ctrlPr>
                </m:sSubPr>
                <m:e>
                  <m:r>
                    <w:rPr>
                      <w:rFonts w:ascii="Cambria Math" w:hAnsi="Cambria Math"/>
                    </w:rPr>
                    <m:t>C</m:t>
                  </m:r>
                </m:e>
                <m:sub>
                  <m:r>
                    <w:rPr>
                      <w:rFonts w:ascii="Cambria Math" w:hAnsi="Cambria Math"/>
                    </w:rPr>
                    <m:t>DL</m:t>
                  </m:r>
                </m:sub>
              </m:sSub>
            </m:oMath>
            <w:r>
              <w:t>)</w:t>
            </w:r>
          </w:p>
        </w:tc>
        <w:tc>
          <w:tcPr>
            <w:tcW w:w="3964" w:type="dxa"/>
            <w:shd w:val="clear" w:color="auto" w:fill="000000" w:themeFill="text1"/>
          </w:tcPr>
          <w:p w14:paraId="4A3115E9" w14:textId="77777777" w:rsidR="009F3739" w:rsidRDefault="009F3739" w:rsidP="00447671">
            <w:pPr>
              <w:jc w:val="center"/>
            </w:pPr>
            <w:r>
              <w:t>Duration</w:t>
            </w:r>
          </w:p>
        </w:tc>
      </w:tr>
      <w:tr w:rsidR="009F3739" w14:paraId="1B34A3FC" w14:textId="77777777" w:rsidTr="00447671">
        <w:tc>
          <w:tcPr>
            <w:tcW w:w="2065" w:type="dxa"/>
          </w:tcPr>
          <w:p w14:paraId="3C9EA092" w14:textId="77777777" w:rsidR="009F3739" w:rsidRDefault="009F3739" w:rsidP="00447671">
            <w:pPr>
              <w:jc w:val="center"/>
            </w:pPr>
            <w:r>
              <w:t>GNSS reception</w:t>
            </w:r>
          </w:p>
        </w:tc>
        <w:tc>
          <w:tcPr>
            <w:tcW w:w="3600" w:type="dxa"/>
          </w:tcPr>
          <w:p w14:paraId="2C82D1AA" w14:textId="77777777" w:rsidR="009F3739" w:rsidRDefault="00A568D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GNSS</m:t>
                    </m:r>
                  </m:sub>
                </m:sSub>
                <m:r>
                  <w:rPr>
                    <w:rFonts w:ascii="Cambria Math" w:hAnsi="Cambria Math"/>
                  </w:rPr>
                  <m:t>=</m:t>
                </m:r>
                <m:r>
                  <m:rPr>
                    <m:sty m:val="bi"/>
                  </m:rPr>
                  <w:rPr>
                    <w:rFonts w:ascii="Cambria Math" w:hAnsi="Cambria Math"/>
                  </w:rPr>
                  <m:t>1.1×</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31B22B52" w14:textId="77777777" w:rsidR="009F3739" w:rsidRPr="003B1F3F" w:rsidRDefault="009F3739" w:rsidP="00447671">
            <w:pPr>
              <w:jc w:val="center"/>
              <w:rPr>
                <w:b/>
                <w:bCs/>
              </w:rPr>
            </w:pPr>
            <m:oMath>
              <m:r>
                <m:rPr>
                  <m:sty m:val="bi"/>
                </m:rPr>
                <w:rPr>
                  <w:rFonts w:ascii="Cambria Math" w:hAnsi="Cambria Math"/>
                </w:rPr>
                <m:t>2000</m:t>
              </m:r>
            </m:oMath>
            <w:r w:rsidRPr="003B1F3F">
              <w:rPr>
                <w:b/>
                <w:bCs/>
              </w:rPr>
              <w:t xml:space="preserve"> ms</w:t>
            </w:r>
          </w:p>
        </w:tc>
      </w:tr>
      <w:tr w:rsidR="009F3739" w14:paraId="0AC88E11" w14:textId="77777777" w:rsidTr="00447671">
        <w:tc>
          <w:tcPr>
            <w:tcW w:w="2065" w:type="dxa"/>
          </w:tcPr>
          <w:p w14:paraId="4D83C10E" w14:textId="77777777" w:rsidR="009F3739" w:rsidRDefault="009F3739" w:rsidP="00447671">
            <w:pPr>
              <w:jc w:val="center"/>
            </w:pPr>
            <w:r>
              <w:t>Downlink Reception</w:t>
            </w:r>
          </w:p>
        </w:tc>
        <w:tc>
          <w:tcPr>
            <w:tcW w:w="3600" w:type="dxa"/>
          </w:tcPr>
          <w:p w14:paraId="52920D00" w14:textId="77777777" w:rsidR="009F3739" w:rsidRPr="003B1F3F" w:rsidRDefault="00A568D5" w:rsidP="00447671">
            <w:pPr>
              <w:jc w:val="center"/>
              <w:rPr>
                <w:b/>
                <w:bCs/>
              </w:rPr>
            </w:pPr>
            <m:oMathPara>
              <m:oMath>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809ADD0" w14:textId="77777777" w:rsidR="009F3739" w:rsidRPr="003B1F3F" w:rsidRDefault="009F3739" w:rsidP="00F46173">
            <w:pPr>
              <w:pStyle w:val="TAC"/>
              <w:rPr>
                <w:bCs/>
              </w:rPr>
            </w:pPr>
            <w:r>
              <w:t xml:space="preserve">PDCCH: </w:t>
            </w:r>
            <m:oMath>
              <m:r>
                <m:rPr>
                  <m:sty m:val="bi"/>
                </m:rPr>
                <w:rPr>
                  <w:rFonts w:ascii="Cambria Math" w:hAnsi="Cambria Math"/>
                </w:rPr>
                <m:t>40</m:t>
              </m:r>
            </m:oMath>
            <w:r w:rsidRPr="003B1F3F">
              <w:rPr>
                <w:bCs/>
              </w:rPr>
              <w:t xml:space="preserve"> ms</w:t>
            </w:r>
          </w:p>
          <w:p w14:paraId="365DE539" w14:textId="77777777" w:rsidR="009F3739" w:rsidRPr="003B1F3F" w:rsidRDefault="009F3739" w:rsidP="00F46173">
            <w:pPr>
              <w:pStyle w:val="TAC"/>
              <w:rPr>
                <w:bCs/>
              </w:rPr>
            </w:pPr>
            <w:r>
              <w:t xml:space="preserve">PDSCH (RAR): </w:t>
            </w:r>
            <m:oMath>
              <m:r>
                <m:rPr>
                  <m:sty m:val="bi"/>
                </m:rPr>
                <w:rPr>
                  <w:rFonts w:ascii="Cambria Math" w:hAnsi="Cambria Math"/>
                </w:rPr>
                <m:t>8</m:t>
              </m:r>
            </m:oMath>
            <w:r w:rsidRPr="003B1F3F">
              <w:rPr>
                <w:bCs/>
              </w:rPr>
              <w:t xml:space="preserve"> ms</w:t>
            </w:r>
          </w:p>
          <w:p w14:paraId="4B2F7B52" w14:textId="77777777" w:rsidR="009F3739" w:rsidRDefault="009F3739" w:rsidP="00F46173">
            <w:pPr>
              <w:pStyle w:val="TAC"/>
            </w:pPr>
            <w:r>
              <w:t>PDSCH (Msg4):</w:t>
            </w:r>
            <w:r w:rsidRPr="003B1F3F">
              <w:rPr>
                <w:bCs/>
              </w:rPr>
              <w:t xml:space="preserve"> </w:t>
            </w:r>
            <m:oMath>
              <m:r>
                <m:rPr>
                  <m:sty m:val="bi"/>
                </m:rPr>
                <w:rPr>
                  <w:rFonts w:ascii="Cambria Math" w:hAnsi="Cambria Math"/>
                </w:rPr>
                <m:t>8</m:t>
              </m:r>
            </m:oMath>
            <w:r w:rsidRPr="003B1F3F">
              <w:rPr>
                <w:bCs/>
              </w:rPr>
              <w:t xml:space="preserve"> ms</w:t>
            </w:r>
          </w:p>
          <w:p w14:paraId="779ADACB" w14:textId="77777777" w:rsidR="009F3739" w:rsidRDefault="009F3739" w:rsidP="00F46173">
            <w:pPr>
              <w:pStyle w:val="TAC"/>
            </w:pPr>
            <w:r>
              <w:t xml:space="preserve">PDSCH (Conn. Release): </w:t>
            </w:r>
            <m:oMath>
              <m:r>
                <m:rPr>
                  <m:sty m:val="bi"/>
                </m:rPr>
                <w:rPr>
                  <w:rFonts w:ascii="Cambria Math" w:hAnsi="Cambria Math"/>
                </w:rPr>
                <m:t>8</m:t>
              </m:r>
            </m:oMath>
            <w:r w:rsidRPr="003B1F3F">
              <w:rPr>
                <w:bCs/>
              </w:rPr>
              <w:t xml:space="preserve"> ms</w:t>
            </w:r>
          </w:p>
        </w:tc>
      </w:tr>
      <w:tr w:rsidR="009F3739" w14:paraId="70178208" w14:textId="77777777" w:rsidTr="00447671">
        <w:tc>
          <w:tcPr>
            <w:tcW w:w="2065" w:type="dxa"/>
          </w:tcPr>
          <w:p w14:paraId="4AFEE071" w14:textId="77777777" w:rsidR="009F3739" w:rsidRDefault="009F3739" w:rsidP="00447671">
            <w:pPr>
              <w:jc w:val="center"/>
            </w:pPr>
            <w:r>
              <w:t>Uplink Transmission</w:t>
            </w:r>
          </w:p>
        </w:tc>
        <w:tc>
          <w:tcPr>
            <w:tcW w:w="3600" w:type="dxa"/>
          </w:tcPr>
          <w:p w14:paraId="2EF526B8" w14:textId="77777777" w:rsidR="009F3739" w:rsidRDefault="00A568D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UL</m:t>
                    </m:r>
                  </m:sub>
                </m:sSub>
                <m:r>
                  <w:rPr>
                    <w:rFonts w:ascii="Cambria Math" w:hAnsi="Cambria Math"/>
                  </w:rPr>
                  <m:t>=</m:t>
                </m:r>
                <m:r>
                  <m:rPr>
                    <m:sty m:val="bi"/>
                  </m:rPr>
                  <w:rPr>
                    <w:rFonts w:ascii="Cambria Math" w:hAnsi="Cambria Math"/>
                  </w:rPr>
                  <m:t>4.3×</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0DDB2841" w14:textId="77777777" w:rsidR="009F3739" w:rsidRDefault="009F3739" w:rsidP="00F46173">
            <w:pPr>
              <w:pStyle w:val="TAC"/>
            </w:pPr>
            <w:r>
              <w:t xml:space="preserve">PRACH: </w:t>
            </w:r>
            <m:oMath>
              <m:r>
                <m:rPr>
                  <m:sty m:val="bi"/>
                </m:rPr>
                <w:rPr>
                  <w:rFonts w:ascii="Cambria Math" w:hAnsi="Cambria Math"/>
                </w:rPr>
                <m:t>1</m:t>
              </m:r>
              <m:r>
                <w:rPr>
                  <w:rFonts w:ascii="Cambria Math" w:hAnsi="Cambria Math"/>
                </w:rPr>
                <m:t>.</m:t>
              </m:r>
              <m:r>
                <m:rPr>
                  <m:sty m:val="bi"/>
                </m:rPr>
                <w:rPr>
                  <w:rFonts w:ascii="Cambria Math" w:hAnsi="Cambria Math"/>
                </w:rPr>
                <m:t>6</m:t>
              </m:r>
            </m:oMath>
            <w:r w:rsidRPr="002B2E5B">
              <w:rPr>
                <w:bCs/>
              </w:rPr>
              <w:t xml:space="preserve"> ms</w:t>
            </w:r>
          </w:p>
          <w:p w14:paraId="2BA3FD10" w14:textId="77777777" w:rsidR="009F3739" w:rsidRDefault="009F3739" w:rsidP="00F46173">
            <w:pPr>
              <w:pStyle w:val="TAC"/>
            </w:pPr>
            <w:r>
              <w:t xml:space="preserve">Msg3: </w:t>
            </w:r>
            <m:oMath>
              <m:r>
                <m:rPr>
                  <m:sty m:val="bi"/>
                </m:rPr>
                <w:rPr>
                  <w:rFonts w:ascii="Cambria Math" w:hAnsi="Cambria Math"/>
                </w:rPr>
                <m:t>8</m:t>
              </m:r>
            </m:oMath>
            <w:r w:rsidRPr="002B2E5B">
              <w:rPr>
                <w:bCs/>
              </w:rPr>
              <w:t xml:space="preserve"> ms</w:t>
            </w:r>
          </w:p>
          <w:p w14:paraId="4D30122C" w14:textId="77777777" w:rsidR="009F3739" w:rsidRPr="00101C4B" w:rsidRDefault="009F3739" w:rsidP="00F46173">
            <w:pPr>
              <w:pStyle w:val="TAC"/>
            </w:pPr>
            <w:r>
              <w:t xml:space="preserve">PUSCH (data): </w:t>
            </w:r>
            <m:oMath>
              <m:r>
                <m:rPr>
                  <m:sty m:val="bi"/>
                </m:rPr>
                <w:rPr>
                  <w:rFonts w:ascii="Cambria Math" w:hAnsi="Cambria Math"/>
                </w:rPr>
                <m:t>8</m:t>
              </m:r>
            </m:oMath>
            <w:r w:rsidRPr="002B2E5B">
              <w:rPr>
                <w:bCs/>
              </w:rPr>
              <w:t xml:space="preserve"> ms per ~</w:t>
            </w:r>
            <m:oMath>
              <m:r>
                <m:rPr>
                  <m:sty m:val="bi"/>
                </m:rPr>
                <w:rPr>
                  <w:rFonts w:ascii="Cambria Math" w:hAnsi="Cambria Math"/>
                </w:rPr>
                <m:t>1000</m:t>
              </m:r>
            </m:oMath>
            <w:r w:rsidRPr="002B2E5B">
              <w:rPr>
                <w:bCs/>
              </w:rPr>
              <w:t xml:space="preserve"> bits</w:t>
            </w:r>
          </w:p>
          <w:p w14:paraId="48360723" w14:textId="77777777" w:rsidR="009F3739" w:rsidRDefault="009F3739" w:rsidP="00F46173">
            <w:pPr>
              <w:pStyle w:val="TAC"/>
            </w:pPr>
            <w:r>
              <w:t>(</w:t>
            </w:r>
            <w:r w:rsidRPr="00AF544C">
              <w:rPr>
                <w:i/>
                <w:iCs/>
              </w:rPr>
              <w:t>simulated with 8000 bits per ON-duration</w:t>
            </w:r>
            <w:r>
              <w:t>)</w:t>
            </w:r>
          </w:p>
          <w:p w14:paraId="5BBCABCB" w14:textId="77777777" w:rsidR="009F3739" w:rsidRDefault="009F3739" w:rsidP="00F46173">
            <w:pPr>
              <w:pStyle w:val="TAC"/>
            </w:pPr>
            <w:r>
              <w:t xml:space="preserve">HARQ-ACK: </w:t>
            </w:r>
            <m:oMath>
              <m:r>
                <m:rPr>
                  <m:sty m:val="bi"/>
                </m:rPr>
                <w:rPr>
                  <w:rFonts w:ascii="Cambria Math" w:hAnsi="Cambria Math"/>
                </w:rPr>
                <m:t>8</m:t>
              </m:r>
            </m:oMath>
            <w:r w:rsidRPr="002B2E5B">
              <w:rPr>
                <w:bCs/>
              </w:rPr>
              <w:t xml:space="preserve"> ms</w:t>
            </w:r>
          </w:p>
        </w:tc>
      </w:tr>
      <w:tr w:rsidR="009F3739" w14:paraId="6D1F424E" w14:textId="77777777" w:rsidTr="00447671">
        <w:tc>
          <w:tcPr>
            <w:tcW w:w="2065" w:type="dxa"/>
          </w:tcPr>
          <w:p w14:paraId="50E44D57" w14:textId="77777777" w:rsidR="009F3739" w:rsidRDefault="009F3739" w:rsidP="00447671">
            <w:pPr>
              <w:jc w:val="center"/>
            </w:pPr>
            <w:r>
              <w:t>Sleep</w:t>
            </w:r>
          </w:p>
        </w:tc>
        <w:tc>
          <w:tcPr>
            <w:tcW w:w="3600" w:type="dxa"/>
          </w:tcPr>
          <w:p w14:paraId="6177D3C0" w14:textId="77777777" w:rsidR="009F3739" w:rsidRDefault="00A568D5" w:rsidP="00447671">
            <w:pPr>
              <w:jc w:val="center"/>
            </w:pPr>
            <m:oMathPara>
              <m:oMath>
                <m:sSub>
                  <m:sSubPr>
                    <m:ctrlPr>
                      <w:rPr>
                        <w:rFonts w:ascii="Cambria Math" w:hAnsi="Cambria Math"/>
                        <w:i/>
                      </w:rPr>
                    </m:ctrlPr>
                  </m:sSubPr>
                  <m:e>
                    <m:r>
                      <w:rPr>
                        <w:rFonts w:ascii="Cambria Math" w:hAnsi="Cambria Math"/>
                      </w:rPr>
                      <m:t>C</m:t>
                    </m:r>
                  </m:e>
                  <m:sub>
                    <m:r>
                      <w:rPr>
                        <w:rFonts w:ascii="Cambria Math" w:hAnsi="Cambria Math"/>
                      </w:rPr>
                      <m:t>sleep</m:t>
                    </m:r>
                  </m:sub>
                </m:sSub>
                <m:r>
                  <w:rPr>
                    <w:rFonts w:ascii="Cambria Math" w:hAnsi="Cambria Math"/>
                  </w:rPr>
                  <m:t>=</m:t>
                </m:r>
                <m:d>
                  <m:dPr>
                    <m:ctrlPr>
                      <w:rPr>
                        <w:rFonts w:ascii="Cambria Math" w:hAnsi="Cambria Math"/>
                        <w:b/>
                        <w:bCs/>
                        <w:i/>
                      </w:rPr>
                    </m:ctrlPr>
                  </m:dPr>
                  <m:e>
                    <m:r>
                      <m:rPr>
                        <m:sty m:val="bi"/>
                      </m:rPr>
                      <w:rPr>
                        <w:rFonts w:ascii="Cambria Math" w:hAnsi="Cambria Math"/>
                      </w:rPr>
                      <m:t>5.5×</m:t>
                    </m:r>
                    <m:sSup>
                      <m:sSupPr>
                        <m:ctrlPr>
                          <w:rPr>
                            <w:rFonts w:ascii="Cambria Math" w:hAnsi="Cambria Math"/>
                            <w:b/>
                            <w:bCs/>
                            <w:i/>
                          </w:rPr>
                        </m:ctrlPr>
                      </m:sSupPr>
                      <m:e>
                        <m:r>
                          <m:rPr>
                            <m:sty m:val="bi"/>
                          </m:rPr>
                          <w:rPr>
                            <w:rFonts w:ascii="Cambria Math" w:hAnsi="Cambria Math"/>
                          </w:rPr>
                          <m:t>10</m:t>
                        </m:r>
                      </m:e>
                      <m:sup>
                        <m:r>
                          <m:rPr>
                            <m:sty m:val="bi"/>
                          </m:rPr>
                          <w:rPr>
                            <w:rFonts w:ascii="Cambria Math" w:hAnsi="Cambria Math"/>
                          </w:rPr>
                          <m:t>-5</m:t>
                        </m:r>
                      </m:sup>
                    </m:sSup>
                  </m:e>
                </m:d>
                <m:r>
                  <m:rPr>
                    <m:sty m:val="bi"/>
                  </m:rPr>
                  <w:rPr>
                    <w:rFonts w:ascii="Cambria Math" w:hAnsi="Cambria Math"/>
                  </w:rPr>
                  <m:t>×</m:t>
                </m:r>
                <m:sSub>
                  <m:sSubPr>
                    <m:ctrlPr>
                      <w:rPr>
                        <w:rFonts w:ascii="Cambria Math" w:hAnsi="Cambria Math"/>
                        <w:b/>
                        <w:bCs/>
                        <w:i/>
                      </w:rPr>
                    </m:ctrlPr>
                  </m:sSubPr>
                  <m:e>
                    <m:r>
                      <m:rPr>
                        <m:sty m:val="bi"/>
                      </m:rPr>
                      <w:rPr>
                        <w:rFonts w:ascii="Cambria Math" w:hAnsi="Cambria Math"/>
                      </w:rPr>
                      <m:t>C</m:t>
                    </m:r>
                  </m:e>
                  <m:sub>
                    <m:r>
                      <m:rPr>
                        <m:sty m:val="bi"/>
                      </m:rPr>
                      <w:rPr>
                        <w:rFonts w:ascii="Cambria Math" w:hAnsi="Cambria Math"/>
                      </w:rPr>
                      <m:t>DL</m:t>
                    </m:r>
                  </m:sub>
                </m:sSub>
              </m:oMath>
            </m:oMathPara>
          </w:p>
        </w:tc>
        <w:tc>
          <w:tcPr>
            <w:tcW w:w="3964" w:type="dxa"/>
          </w:tcPr>
          <w:p w14:paraId="4D036216" w14:textId="77777777" w:rsidR="009F3739" w:rsidRDefault="009F3739" w:rsidP="00F46173">
            <w:pPr>
              <w:pStyle w:val="TAC"/>
            </w:pPr>
            <w:r>
              <w:t xml:space="preserve">PSM: </w:t>
            </w:r>
            <w:r w:rsidRPr="003B1F3F">
              <w:rPr>
                <w:bCs/>
              </w:rPr>
              <w:t>8 hrs</w:t>
            </w:r>
          </w:p>
          <w:p w14:paraId="15D6D111" w14:textId="77777777" w:rsidR="009F3739" w:rsidRDefault="009F3739" w:rsidP="00F46173">
            <w:pPr>
              <w:pStyle w:val="TAC"/>
            </w:pPr>
            <w:r>
              <w:t xml:space="preserve">CDRX: </w:t>
            </w:r>
            <m:oMath>
              <m:r>
                <w:rPr>
                  <w:rFonts w:ascii="Cambria Math" w:hAnsi="Cambria Math"/>
                </w:rPr>
                <m:t>~</m:t>
              </m:r>
              <m:r>
                <m:rPr>
                  <m:sty m:val="bi"/>
                </m:rPr>
                <w:rPr>
                  <w:rFonts w:ascii="Cambria Math" w:hAnsi="Cambria Math"/>
                </w:rPr>
                <m:t>10</m:t>
              </m:r>
              <m:r>
                <m:rPr>
                  <m:sty m:val="bi"/>
                </m:rPr>
                <w:rPr>
                  <w:rFonts w:ascii="Cambria Math" w:hAnsi="Cambria Math"/>
                </w:rPr>
                <m:t>s</m:t>
              </m:r>
            </m:oMath>
          </w:p>
        </w:tc>
      </w:tr>
    </w:tbl>
    <w:p w14:paraId="633F8EF6" w14:textId="77777777" w:rsidR="009F3739" w:rsidRDefault="009F3739" w:rsidP="009F3739">
      <w:pPr>
        <w:rPr>
          <w:lang w:val="en-US" w:eastAsia="zh-TW"/>
        </w:rPr>
      </w:pPr>
    </w:p>
    <w:p w14:paraId="185C7179" w14:textId="77777777" w:rsidR="009F3739" w:rsidRDefault="009F3739" w:rsidP="009F3739"/>
    <w:p w14:paraId="2D79FD55" w14:textId="77777777" w:rsidR="009F3739" w:rsidRDefault="009F3739" w:rsidP="00E24B9A">
      <w:pPr>
        <w:pStyle w:val="TH"/>
      </w:pPr>
      <w:r>
        <w:rPr>
          <w:noProof/>
          <w:lang w:val="en-US"/>
        </w:rPr>
        <w:lastRenderedPageBreak/>
        <w:drawing>
          <wp:inline distT="0" distB="0" distL="0" distR="0" wp14:anchorId="0C8A4320" wp14:editId="2F3DC82A">
            <wp:extent cx="6027675" cy="469308"/>
            <wp:effectExtent l="0" t="0" r="0" b="698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659915" cy="518534"/>
                    </a:xfrm>
                    <a:prstGeom prst="rect">
                      <a:avLst/>
                    </a:prstGeom>
                    <a:noFill/>
                  </pic:spPr>
                </pic:pic>
              </a:graphicData>
            </a:graphic>
          </wp:inline>
        </w:drawing>
      </w:r>
    </w:p>
    <w:p w14:paraId="3BF87F92" w14:textId="5A73CC1B" w:rsidR="009F3739" w:rsidRDefault="009F3739" w:rsidP="00E24B9A">
      <w:pPr>
        <w:pStyle w:val="TF"/>
      </w:pPr>
      <w:r>
        <w:t>Figure</w:t>
      </w:r>
      <w:r w:rsidR="00E24B9A">
        <w:t xml:space="preserve"> </w:t>
      </w:r>
      <w:r w:rsidR="005566C6">
        <w:t>C.</w:t>
      </w:r>
      <w:r w:rsidR="00E24B9A">
        <w:t>3</w:t>
      </w:r>
      <w:r w:rsidR="005566C6">
        <w:t>-1</w:t>
      </w:r>
      <w:r>
        <w:t>: Short, sporadic transmissions for IoT over NTN.</w:t>
      </w:r>
    </w:p>
    <w:p w14:paraId="4742C7C6" w14:textId="77777777" w:rsidR="009F3739" w:rsidRPr="00382C3B" w:rsidRDefault="009F3739" w:rsidP="009F3739">
      <w:pPr>
        <w:rPr>
          <w:lang w:val="en-US"/>
        </w:rPr>
      </w:pPr>
    </w:p>
    <w:p w14:paraId="67F6D88F" w14:textId="3F6DCEA6" w:rsidR="009F3739" w:rsidRPr="00496D8F" w:rsidRDefault="009F3739" w:rsidP="009F3739">
      <w:pPr>
        <w:rPr>
          <w:b/>
          <w:bCs/>
          <w:color w:val="FF0000"/>
        </w:rPr>
      </w:pPr>
      <w:r w:rsidRPr="00496D8F">
        <w:rPr>
          <w:b/>
          <w:bCs/>
          <w:color w:val="FF0000"/>
        </w:rPr>
        <w:t xml:space="preserve">Under the studied scenario of short, sporadic connections, a GNSS fix before every connection consumes approximately </w:t>
      </w:r>
      <m:oMath>
        <m:r>
          <m:rPr>
            <m:sty m:val="bi"/>
          </m:rPr>
          <w:rPr>
            <w:rFonts w:ascii="Cambria Math" w:hAnsi="Cambria Math"/>
            <w:color w:val="FF0000"/>
          </w:rPr>
          <m:t>34%</m:t>
        </m:r>
      </m:oMath>
      <w:r w:rsidRPr="00496D8F">
        <w:rPr>
          <w:b/>
          <w:bCs/>
          <w:color w:val="FF0000"/>
        </w:rPr>
        <w:t xml:space="preserve"> of the UE</w:t>
      </w:r>
      <w:r w:rsidR="00F368AE">
        <w:rPr>
          <w:b/>
          <w:bCs/>
          <w:color w:val="FF0000"/>
        </w:rPr>
        <w:t>'</w:t>
      </w:r>
      <w:r w:rsidRPr="00496D8F">
        <w:rPr>
          <w:b/>
          <w:bCs/>
          <w:color w:val="FF0000"/>
        </w:rPr>
        <w:t>s total available energy.</w:t>
      </w:r>
    </w:p>
    <w:p w14:paraId="03DED9CB" w14:textId="77777777" w:rsidR="009F3739" w:rsidRDefault="009F3739" w:rsidP="009F3739">
      <w:pPr>
        <w:rPr>
          <w:lang w:val="en-US" w:eastAsia="zh-TW"/>
        </w:rPr>
      </w:pPr>
    </w:p>
    <w:p w14:paraId="1755ED2E" w14:textId="77777777" w:rsidR="009F3739" w:rsidRDefault="009F3739" w:rsidP="00E24B9A">
      <w:pPr>
        <w:pStyle w:val="TH"/>
      </w:pPr>
      <w:r>
        <w:rPr>
          <w:noProof/>
          <w:lang w:val="en-US"/>
        </w:rPr>
        <w:drawing>
          <wp:inline distT="0" distB="0" distL="0" distR="0" wp14:anchorId="7034CD2B" wp14:editId="34AFE9A0">
            <wp:extent cx="6070614" cy="891496"/>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285868" cy="923107"/>
                    </a:xfrm>
                    <a:prstGeom prst="rect">
                      <a:avLst/>
                    </a:prstGeom>
                    <a:noFill/>
                  </pic:spPr>
                </pic:pic>
              </a:graphicData>
            </a:graphic>
          </wp:inline>
        </w:drawing>
      </w:r>
    </w:p>
    <w:p w14:paraId="5678CC89" w14:textId="2B7D1012" w:rsidR="009F3739" w:rsidRDefault="009F3739" w:rsidP="00E24B9A">
      <w:pPr>
        <w:pStyle w:val="TF"/>
      </w:pPr>
      <w:r>
        <w:t>Figure</w:t>
      </w:r>
      <w:r w:rsidR="005566C6">
        <w:t xml:space="preserve"> C.3-2</w:t>
      </w:r>
      <w:r>
        <w:t>: Long connection with connected mode DRX for IoT over NTN.</w:t>
      </w:r>
    </w:p>
    <w:p w14:paraId="734B80E7" w14:textId="77777777" w:rsidR="009F3739" w:rsidRDefault="009F3739" w:rsidP="009F3739">
      <w:pPr>
        <w:rPr>
          <w:lang w:val="en-US" w:eastAsia="zh-TW"/>
        </w:rPr>
      </w:pPr>
    </w:p>
    <w:p w14:paraId="329D15A8" w14:textId="1FBE6EF4" w:rsidR="009F3739" w:rsidRPr="00C26614" w:rsidRDefault="009F3739" w:rsidP="009F3739">
      <w:pPr>
        <w:rPr>
          <w:b/>
          <w:bCs/>
          <w:color w:val="FF0000"/>
          <w:lang w:val="en-US"/>
        </w:rPr>
      </w:pPr>
      <w:r w:rsidRPr="00C26614">
        <w:rPr>
          <w:b/>
          <w:bCs/>
          <w:color w:val="FF0000"/>
          <w:lang w:val="en-US"/>
        </w:rPr>
        <w:t xml:space="preserve">Under the studied scenario of a long connection employing connected mode DRX (with a DRX cycle of </w:t>
      </w:r>
      <m:oMath>
        <m:r>
          <m:rPr>
            <m:sty m:val="bi"/>
          </m:rPr>
          <w:rPr>
            <w:rFonts w:ascii="Cambria Math" w:hAnsi="Cambria Math"/>
            <w:color w:val="FF0000"/>
            <w:lang w:val="en-US"/>
          </w:rPr>
          <m:t>~10</m:t>
        </m:r>
        <m:r>
          <m:rPr>
            <m:sty m:val="bi"/>
          </m:rPr>
          <w:rPr>
            <w:rFonts w:ascii="Cambria Math" w:hAnsi="Cambria Math"/>
            <w:color w:val="FF0000"/>
            <w:lang w:val="en-US"/>
          </w:rPr>
          <m:t>s</m:t>
        </m:r>
      </m:oMath>
      <w:r w:rsidRPr="00C26614">
        <w:rPr>
          <w:b/>
          <w:bCs/>
          <w:color w:val="FF0000"/>
          <w:lang w:val="en-US"/>
        </w:rPr>
        <w:t xml:space="preserve">), a GNSS fix before every uplink transmission consumes approximately </w:t>
      </w:r>
      <m:oMath>
        <m:r>
          <m:rPr>
            <m:sty m:val="bi"/>
          </m:rPr>
          <w:rPr>
            <w:rFonts w:ascii="Cambria Math" w:hAnsi="Cambria Math"/>
            <w:color w:val="FF0000"/>
            <w:lang w:val="en-US"/>
          </w:rPr>
          <m:t>45%</m:t>
        </m:r>
      </m:oMath>
      <w:r w:rsidRPr="00C26614">
        <w:rPr>
          <w:b/>
          <w:bCs/>
          <w:color w:val="FF0000"/>
          <w:lang w:val="en-US"/>
        </w:rPr>
        <w:t xml:space="preserve"> of the UE</w:t>
      </w:r>
      <w:r w:rsidR="00F368AE">
        <w:rPr>
          <w:b/>
          <w:bCs/>
          <w:color w:val="FF0000"/>
          <w:lang w:val="en-US"/>
        </w:rPr>
        <w:t>'</w:t>
      </w:r>
      <w:r w:rsidRPr="00C26614">
        <w:rPr>
          <w:b/>
          <w:bCs/>
          <w:color w:val="FF0000"/>
          <w:lang w:val="en-US"/>
        </w:rPr>
        <w:t>s total available energy without additional enhancements w.r.t uplink synchronization.</w:t>
      </w:r>
    </w:p>
    <w:p w14:paraId="7980184F" w14:textId="032A6846" w:rsidR="009F3739" w:rsidRDefault="009F3739" w:rsidP="00E24B9A">
      <w:pPr>
        <w:pStyle w:val="Heading1"/>
        <w:rPr>
          <w:lang w:eastAsia="zh-CN"/>
        </w:rPr>
      </w:pPr>
      <w:bookmarkStart w:id="137" w:name="_Toc73717779"/>
      <w:r w:rsidRPr="009F3739">
        <w:rPr>
          <w:lang w:eastAsia="zh-CN"/>
        </w:rPr>
        <w:t>C.4</w:t>
      </w:r>
      <w:r w:rsidR="00E24B9A">
        <w:rPr>
          <w:lang w:eastAsia="zh-CN"/>
        </w:rPr>
        <w:tab/>
      </w:r>
      <w:r w:rsidRPr="009F3739">
        <w:rPr>
          <w:lang w:eastAsia="zh-CN"/>
        </w:rPr>
        <w:t>MediaTek battery life analysis (R1-2102755)</w:t>
      </w:r>
      <w:bookmarkEnd w:id="137"/>
    </w:p>
    <w:p w14:paraId="1B2B3EE0" w14:textId="77777777" w:rsidR="005566C6" w:rsidRDefault="005566C6" w:rsidP="005566C6">
      <w:pPr>
        <w:rPr>
          <w:lang w:eastAsia="zh-CN"/>
        </w:rPr>
      </w:pPr>
    </w:p>
    <w:p w14:paraId="2499D44E" w14:textId="0255A359" w:rsidR="005566C6" w:rsidRPr="005566C6" w:rsidRDefault="005566C6" w:rsidP="005566C6">
      <w:pPr>
        <w:jc w:val="center"/>
        <w:rPr>
          <w:b/>
          <w:lang w:eastAsia="zh-CN"/>
        </w:rPr>
      </w:pPr>
      <w:r w:rsidRPr="005566C6">
        <w:rPr>
          <w:b/>
          <w:lang w:eastAsia="zh-CN"/>
        </w:rPr>
        <w:t>Table C.</w:t>
      </w:r>
      <w:r>
        <w:rPr>
          <w:b/>
          <w:lang w:eastAsia="zh-CN"/>
        </w:rPr>
        <w:t>4-</w:t>
      </w:r>
      <w:r w:rsidRPr="005566C6">
        <w:rPr>
          <w:b/>
          <w:lang w:eastAsia="zh-CN"/>
        </w:rPr>
        <w:t>1</w:t>
      </w:r>
      <w:r w:rsidR="000F5939">
        <w:rPr>
          <w:b/>
          <w:lang w:eastAsia="zh-CN"/>
        </w:rPr>
        <w:t xml:space="preserve"> Assumption for message transmission and reception times</w:t>
      </w:r>
    </w:p>
    <w:p w14:paraId="0B22A1E3" w14:textId="77777777" w:rsidR="009F3739" w:rsidRDefault="009F3739" w:rsidP="00E24B9A">
      <w:pPr>
        <w:pStyle w:val="TH"/>
        <w:rPr>
          <w:rFonts w:eastAsia="SimSun"/>
          <w:lang w:val="en-US"/>
        </w:rPr>
      </w:pPr>
      <w:r>
        <w:rPr>
          <w:noProof/>
          <w:lang w:val="en-US"/>
        </w:rPr>
        <w:drawing>
          <wp:inline distT="0" distB="0" distL="0" distR="0" wp14:anchorId="5BA27478" wp14:editId="025AF52A">
            <wp:extent cx="3132734" cy="2669202"/>
            <wp:effectExtent l="0" t="0" r="0" b="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25"/>
                    <a:stretch>
                      <a:fillRect/>
                    </a:stretch>
                  </pic:blipFill>
                  <pic:spPr>
                    <a:xfrm>
                      <a:off x="0" y="0"/>
                      <a:ext cx="3140629" cy="2675929"/>
                    </a:xfrm>
                    <a:prstGeom prst="rect">
                      <a:avLst/>
                    </a:prstGeom>
                  </pic:spPr>
                </pic:pic>
              </a:graphicData>
            </a:graphic>
          </wp:inline>
        </w:drawing>
      </w:r>
    </w:p>
    <w:p w14:paraId="50CD7B17" w14:textId="77777777" w:rsidR="000F5939" w:rsidRDefault="000F5939" w:rsidP="005566C6">
      <w:pPr>
        <w:jc w:val="center"/>
        <w:rPr>
          <w:b/>
          <w:lang w:eastAsia="zh-CN"/>
        </w:rPr>
      </w:pPr>
    </w:p>
    <w:p w14:paraId="75F80C20" w14:textId="77777777" w:rsidR="000F5939" w:rsidRDefault="000F5939" w:rsidP="005566C6">
      <w:pPr>
        <w:jc w:val="center"/>
        <w:rPr>
          <w:b/>
          <w:lang w:eastAsia="zh-CN"/>
        </w:rPr>
      </w:pPr>
    </w:p>
    <w:p w14:paraId="47F6219C" w14:textId="77777777" w:rsidR="000F5939" w:rsidRDefault="000F5939" w:rsidP="005566C6">
      <w:pPr>
        <w:jc w:val="center"/>
        <w:rPr>
          <w:b/>
          <w:lang w:eastAsia="zh-CN"/>
        </w:rPr>
      </w:pPr>
    </w:p>
    <w:p w14:paraId="48742C6C" w14:textId="77777777" w:rsidR="000F5939" w:rsidRDefault="000F5939" w:rsidP="005566C6">
      <w:pPr>
        <w:jc w:val="center"/>
        <w:rPr>
          <w:b/>
          <w:lang w:eastAsia="zh-CN"/>
        </w:rPr>
      </w:pPr>
    </w:p>
    <w:p w14:paraId="22151E44" w14:textId="39B0DAFA" w:rsidR="005566C6" w:rsidRPr="005566C6" w:rsidRDefault="005566C6" w:rsidP="005566C6">
      <w:pPr>
        <w:jc w:val="center"/>
        <w:rPr>
          <w:b/>
          <w:lang w:eastAsia="zh-CN"/>
        </w:rPr>
      </w:pPr>
      <w:r w:rsidRPr="005566C6">
        <w:rPr>
          <w:b/>
          <w:lang w:eastAsia="zh-CN"/>
        </w:rPr>
        <w:lastRenderedPageBreak/>
        <w:t>Table C.</w:t>
      </w:r>
      <w:r>
        <w:rPr>
          <w:b/>
          <w:lang w:eastAsia="zh-CN"/>
        </w:rPr>
        <w:t>4-2</w:t>
      </w:r>
      <w:r w:rsidR="000F5939">
        <w:rPr>
          <w:b/>
          <w:lang w:eastAsia="zh-CN"/>
        </w:rPr>
        <w:t xml:space="preserve"> Assumption for synchronization, MIB detection and RACH preamble transmission times </w:t>
      </w:r>
    </w:p>
    <w:p w14:paraId="37285A18" w14:textId="77777777" w:rsidR="005566C6" w:rsidRDefault="005566C6" w:rsidP="00E24B9A">
      <w:pPr>
        <w:pStyle w:val="TH"/>
        <w:rPr>
          <w:rFonts w:eastAsia="SimSun"/>
          <w:lang w:val="en-US"/>
        </w:rPr>
      </w:pPr>
    </w:p>
    <w:p w14:paraId="4AA94786" w14:textId="77777777" w:rsidR="009F3739" w:rsidRDefault="009F3739" w:rsidP="00E24B9A">
      <w:pPr>
        <w:pStyle w:val="TH"/>
        <w:rPr>
          <w:rFonts w:eastAsia="SimSun"/>
          <w:lang w:val="en-US"/>
        </w:rPr>
      </w:pPr>
      <w:r>
        <w:rPr>
          <w:noProof/>
          <w:lang w:val="en-US"/>
        </w:rPr>
        <w:drawing>
          <wp:inline distT="0" distB="0" distL="0" distR="0" wp14:anchorId="767C105D" wp14:editId="108CC444">
            <wp:extent cx="3520175" cy="1262104"/>
            <wp:effectExtent l="0" t="0" r="4445" b="0"/>
            <wp:docPr id="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pic:cNvPicPr>
                      <a:picLocks noChangeAspect="1"/>
                    </pic:cNvPicPr>
                  </pic:nvPicPr>
                  <pic:blipFill>
                    <a:blip r:embed="rId26"/>
                    <a:stretch>
                      <a:fillRect/>
                    </a:stretch>
                  </pic:blipFill>
                  <pic:spPr>
                    <a:xfrm>
                      <a:off x="0" y="0"/>
                      <a:ext cx="3542277" cy="1270028"/>
                    </a:xfrm>
                    <a:prstGeom prst="rect">
                      <a:avLst/>
                    </a:prstGeom>
                  </pic:spPr>
                </pic:pic>
              </a:graphicData>
            </a:graphic>
          </wp:inline>
        </w:drawing>
      </w:r>
    </w:p>
    <w:p w14:paraId="5B29B326" w14:textId="77777777" w:rsidR="009F3739" w:rsidRDefault="009F3739" w:rsidP="00E24B9A">
      <w:pPr>
        <w:pStyle w:val="TH"/>
        <w:rPr>
          <w:rFonts w:eastAsia="SimSun"/>
          <w:lang w:val="en-US"/>
        </w:rPr>
      </w:pPr>
      <w:r>
        <w:rPr>
          <w:noProof/>
          <w:lang w:val="en-US"/>
        </w:rPr>
        <w:drawing>
          <wp:inline distT="0" distB="0" distL="0" distR="0" wp14:anchorId="03520E4B" wp14:editId="7DFAFF73">
            <wp:extent cx="2315070" cy="589114"/>
            <wp:effectExtent l="0" t="0" r="0" b="1905"/>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7"/>
                    <a:stretch>
                      <a:fillRect/>
                    </a:stretch>
                  </pic:blipFill>
                  <pic:spPr>
                    <a:xfrm>
                      <a:off x="0" y="0"/>
                      <a:ext cx="2351921" cy="598491"/>
                    </a:xfrm>
                    <a:prstGeom prst="rect">
                      <a:avLst/>
                    </a:prstGeom>
                  </pic:spPr>
                </pic:pic>
              </a:graphicData>
            </a:graphic>
          </wp:inline>
        </w:drawing>
      </w:r>
    </w:p>
    <w:p w14:paraId="09E60574" w14:textId="77777777" w:rsidR="005566C6" w:rsidRDefault="005566C6" w:rsidP="005566C6">
      <w:pPr>
        <w:jc w:val="center"/>
        <w:rPr>
          <w:b/>
          <w:lang w:eastAsia="zh-CN"/>
        </w:rPr>
      </w:pPr>
    </w:p>
    <w:p w14:paraId="45F9595C" w14:textId="13DF79B3" w:rsidR="005566C6" w:rsidRPr="005566C6" w:rsidRDefault="005566C6" w:rsidP="005566C6">
      <w:pPr>
        <w:jc w:val="center"/>
        <w:rPr>
          <w:b/>
          <w:lang w:eastAsia="zh-CN"/>
        </w:rPr>
      </w:pPr>
      <w:r w:rsidRPr="005566C6">
        <w:rPr>
          <w:b/>
          <w:lang w:eastAsia="zh-CN"/>
        </w:rPr>
        <w:t>Table C.</w:t>
      </w:r>
      <w:r>
        <w:rPr>
          <w:b/>
          <w:lang w:eastAsia="zh-CN"/>
        </w:rPr>
        <w:t>4-3</w:t>
      </w:r>
      <w:r w:rsidR="000F5939">
        <w:rPr>
          <w:b/>
          <w:lang w:eastAsia="zh-CN"/>
        </w:rPr>
        <w:t xml:space="preserve"> Battery life analysis with Hot Start GNSS TTFF </w:t>
      </w:r>
    </w:p>
    <w:tbl>
      <w:tblPr>
        <w:tblW w:w="0" w:type="auto"/>
        <w:tblCellMar>
          <w:left w:w="0" w:type="dxa"/>
          <w:right w:w="0" w:type="dxa"/>
        </w:tblCellMar>
        <w:tblLook w:val="0600" w:firstRow="0" w:lastRow="0" w:firstColumn="0" w:lastColumn="0" w:noHBand="1" w:noVBand="1"/>
      </w:tblPr>
      <w:tblGrid>
        <w:gridCol w:w="1162"/>
        <w:gridCol w:w="1136"/>
        <w:gridCol w:w="1122"/>
        <w:gridCol w:w="1215"/>
        <w:gridCol w:w="1223"/>
        <w:gridCol w:w="1128"/>
        <w:gridCol w:w="1393"/>
        <w:gridCol w:w="1252"/>
      </w:tblGrid>
      <w:tr w:rsidR="009F3739" w:rsidRPr="00CE5317" w14:paraId="433621F6" w14:textId="77777777" w:rsidTr="005566C6">
        <w:trPr>
          <w:trHeight w:val="300"/>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D683E98" w14:textId="77777777" w:rsidR="009F3739" w:rsidRPr="00CE5317" w:rsidRDefault="009F3739" w:rsidP="00447671">
            <w:pPr>
              <w:spacing w:after="0"/>
              <w:textAlignment w:val="bottom"/>
              <w:rPr>
                <w:sz w:val="18"/>
                <w:szCs w:val="18"/>
                <w:lang w:val="en-US"/>
              </w:rPr>
            </w:pPr>
            <w:r w:rsidRPr="00CE5317">
              <w:rPr>
                <w:color w:val="000000"/>
                <w:kern w:val="24"/>
                <w:sz w:val="18"/>
                <w:szCs w:val="18"/>
              </w:rPr>
              <w:t>EVERY 2 HOUR  (GNSS TTFF HOT START + NTN SIB 16B Reading)</w:t>
            </w:r>
          </w:p>
        </w:tc>
      </w:tr>
      <w:tr w:rsidR="009F3739" w:rsidRPr="00CE5317" w14:paraId="7B355C53" w14:textId="77777777" w:rsidTr="005566C6">
        <w:trPr>
          <w:trHeight w:val="300"/>
        </w:trPr>
        <w:tc>
          <w:tcPr>
            <w:tcW w:w="1162"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0EC1C4EB" w14:textId="77777777" w:rsidR="009F3739" w:rsidRPr="00CE5317" w:rsidRDefault="009F3739" w:rsidP="00447671">
            <w:pPr>
              <w:spacing w:after="0"/>
              <w:textAlignment w:val="bottom"/>
              <w:rPr>
                <w:sz w:val="18"/>
                <w:szCs w:val="18"/>
                <w:lang w:val="en-US"/>
              </w:rPr>
            </w:pPr>
            <w:r w:rsidRPr="00CE5317">
              <w:rPr>
                <w:color w:val="000000"/>
                <w:kern w:val="24"/>
                <w:sz w:val="18"/>
                <w:szCs w:val="18"/>
                <w:lang w:val="en-US"/>
              </w:rPr>
              <w:t> </w:t>
            </w:r>
          </w:p>
        </w:tc>
        <w:tc>
          <w:tcPr>
            <w:tcW w:w="1136"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AC2A16" w14:textId="77777777" w:rsidR="009F3739" w:rsidRPr="00CE5317" w:rsidRDefault="009F3739" w:rsidP="00447671">
            <w:pPr>
              <w:spacing w:after="0"/>
              <w:rPr>
                <w:sz w:val="18"/>
                <w:szCs w:val="18"/>
                <w:lang w:val="en-US"/>
              </w:rPr>
            </w:pP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79D7691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50 BYTES</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7E805DA"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200 BYTES</w:t>
            </w:r>
          </w:p>
        </w:tc>
      </w:tr>
      <w:tr w:rsidR="009F3739" w:rsidRPr="00CE5317" w14:paraId="4CF93E15" w14:textId="77777777" w:rsidTr="005566C6">
        <w:trPr>
          <w:trHeight w:val="300"/>
        </w:trPr>
        <w:tc>
          <w:tcPr>
            <w:tcW w:w="116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4923DE14"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GNSS TTFF</w:t>
            </w:r>
          </w:p>
        </w:tc>
        <w:tc>
          <w:tcPr>
            <w:tcW w:w="1136"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000B7DE9"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MCL</w:t>
            </w:r>
          </w:p>
        </w:tc>
        <w:tc>
          <w:tcPr>
            <w:tcW w:w="1122"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EA028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21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5370A9D3"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223"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242FD986"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c>
          <w:tcPr>
            <w:tcW w:w="112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AB8A34C"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CioT</w:t>
            </w:r>
          </w:p>
        </w:tc>
        <w:tc>
          <w:tcPr>
            <w:tcW w:w="1393"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785D8E98"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Integrated</w:t>
            </w:r>
          </w:p>
        </w:tc>
        <w:tc>
          <w:tcPr>
            <w:tcW w:w="1252"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38346451" w14:textId="77777777" w:rsidR="009F3739" w:rsidRPr="00CE5317" w:rsidRDefault="009F3739" w:rsidP="00447671">
            <w:pPr>
              <w:spacing w:after="0"/>
              <w:textAlignment w:val="bottom"/>
              <w:rPr>
                <w:sz w:val="18"/>
                <w:szCs w:val="18"/>
                <w:lang w:val="en-US"/>
              </w:rPr>
            </w:pPr>
            <w:r w:rsidRPr="00CE5317">
              <w:rPr>
                <w:b/>
                <w:bCs/>
                <w:color w:val="000000"/>
                <w:kern w:val="24"/>
                <w:sz w:val="18"/>
                <w:szCs w:val="18"/>
                <w:lang w:val="en-US"/>
              </w:rPr>
              <w:t>Module</w:t>
            </w:r>
          </w:p>
        </w:tc>
      </w:tr>
      <w:tr w:rsidR="009F3739" w:rsidRPr="00CE5317" w14:paraId="51CF38FC"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0CF907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0 s</w:t>
            </w: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5E6AB4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D44BE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13AA4C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r>
      <w:tr w:rsidR="009F3739" w:rsidRPr="00CE5317" w14:paraId="08766D11"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5C9F038"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F11518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672C42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0BDBC0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r>
      <w:tr w:rsidR="009F3739" w:rsidRPr="00CE5317" w14:paraId="31B0D137"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4242CD1D"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17C3A442"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3560"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7813FD5"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377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47AAFA3"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r>
      <w:tr w:rsidR="009F3739" w:rsidRPr="00CE5317" w14:paraId="72C09D27"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6EC04"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 s</w:t>
            </w: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CA948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55975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0EB09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15.8</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299450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12.72</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F9216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82ADA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14.81</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C4BCB3D"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12.07</w:t>
            </w:r>
          </w:p>
        </w:tc>
      </w:tr>
      <w:tr w:rsidR="009F3739" w:rsidRPr="00CE5317" w14:paraId="2BC97FB4"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259D1A2"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ACC266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4EAA64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8FA79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9.52</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1E2B0B"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8.31</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6632D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7B9470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5.16</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9E6F171"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4.78</w:t>
            </w:r>
          </w:p>
        </w:tc>
      </w:tr>
      <w:tr w:rsidR="009F3739" w:rsidRPr="00CE5317" w14:paraId="3BAD3C15"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6C34D569" w14:textId="77777777" w:rsidR="009F3739" w:rsidRPr="00CE5317" w:rsidRDefault="009F3739" w:rsidP="00447671">
            <w:pPr>
              <w:spacing w:after="0"/>
              <w:jc w:val="center"/>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1EBFFC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12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5BF4417"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21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5A3E9F0"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2.61</w:t>
            </w:r>
          </w:p>
        </w:tc>
        <w:tc>
          <w:tcPr>
            <w:tcW w:w="122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C52963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2.51</w:t>
            </w:r>
          </w:p>
        </w:tc>
        <w:tc>
          <w:tcPr>
            <w:tcW w:w="112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75AC49A"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393"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35405B"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1.26</w:t>
            </w:r>
          </w:p>
        </w:tc>
        <w:tc>
          <w:tcPr>
            <w:tcW w:w="1252"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5F2B8E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1.23</w:t>
            </w:r>
          </w:p>
        </w:tc>
      </w:tr>
      <w:tr w:rsidR="009F3739" w:rsidRPr="00CE5317" w14:paraId="568749DF" w14:textId="77777777" w:rsidTr="005566C6">
        <w:trPr>
          <w:trHeight w:val="300"/>
        </w:trPr>
        <w:tc>
          <w:tcPr>
            <w:tcW w:w="1162"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FE6BF4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2 s</w:t>
            </w: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2440158"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144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5F479FE"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18.73</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F8C3C3"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13.84</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87AFC6A"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9.71</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32298C"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17.35</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70E529"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13.07</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2140EC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9.33</w:t>
            </w:r>
          </w:p>
        </w:tc>
      </w:tr>
      <w:tr w:rsidR="009F3739" w:rsidRPr="00CE5317" w14:paraId="3F65B7A3"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1F29D399" w14:textId="77777777" w:rsidR="009F3739" w:rsidRPr="00CE5317" w:rsidRDefault="009F3739" w:rsidP="00447671">
            <w:pPr>
              <w:spacing w:after="0"/>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2A7480F"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154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6843920"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10.51</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99033A7"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8.77</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C1A5B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6.91</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A442BF2"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5.43</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6AEE5"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4.93</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C8041B6" w14:textId="77777777" w:rsidR="009F3739" w:rsidRPr="00CE5317" w:rsidRDefault="009F3739" w:rsidP="00447671">
            <w:pPr>
              <w:spacing w:after="0"/>
              <w:jc w:val="center"/>
              <w:textAlignment w:val="bottom"/>
              <w:rPr>
                <w:sz w:val="18"/>
                <w:szCs w:val="18"/>
                <w:lang w:val="en-US"/>
              </w:rPr>
            </w:pPr>
            <w:r w:rsidRPr="00CE5317">
              <w:rPr>
                <w:color w:val="000000"/>
                <w:kern w:val="24"/>
                <w:sz w:val="18"/>
                <w:szCs w:val="18"/>
                <w:lang w:val="en-US"/>
              </w:rPr>
              <w:t>4.28</w:t>
            </w:r>
          </w:p>
        </w:tc>
      </w:tr>
      <w:tr w:rsidR="009F3739" w:rsidRPr="00CE5317" w14:paraId="7C4E5A8C" w14:textId="77777777" w:rsidTr="005566C6">
        <w:trPr>
          <w:trHeight w:val="300"/>
        </w:trPr>
        <w:tc>
          <w:tcPr>
            <w:tcW w:w="0" w:type="auto"/>
            <w:vMerge/>
            <w:tcBorders>
              <w:top w:val="single" w:sz="4" w:space="0" w:color="000000"/>
              <w:left w:val="single" w:sz="4" w:space="0" w:color="000000"/>
              <w:bottom w:val="single" w:sz="4" w:space="0" w:color="000000"/>
              <w:right w:val="single" w:sz="4" w:space="0" w:color="000000"/>
            </w:tcBorders>
            <w:vAlign w:val="center"/>
            <w:hideMark/>
          </w:tcPr>
          <w:p w14:paraId="3C42BDDC" w14:textId="77777777" w:rsidR="009F3739" w:rsidRPr="00CE5317" w:rsidRDefault="009F3739" w:rsidP="00447671">
            <w:pPr>
              <w:spacing w:after="0"/>
              <w:rPr>
                <w:sz w:val="18"/>
                <w:szCs w:val="18"/>
                <w:lang w:val="en-US"/>
              </w:rPr>
            </w:pPr>
          </w:p>
        </w:tc>
        <w:tc>
          <w:tcPr>
            <w:tcW w:w="1136"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77A6BFF"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164 dB</w:t>
            </w:r>
          </w:p>
        </w:tc>
        <w:tc>
          <w:tcPr>
            <w:tcW w:w="112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E8E15FD"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2.68</w:t>
            </w:r>
          </w:p>
        </w:tc>
        <w:tc>
          <w:tcPr>
            <w:tcW w:w="121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BEE6A8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2.55</w:t>
            </w:r>
          </w:p>
        </w:tc>
        <w:tc>
          <w:tcPr>
            <w:tcW w:w="122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9417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2.37</w:t>
            </w:r>
          </w:p>
        </w:tc>
        <w:tc>
          <w:tcPr>
            <w:tcW w:w="112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AD14134"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1.27</w:t>
            </w:r>
          </w:p>
        </w:tc>
        <w:tc>
          <w:tcPr>
            <w:tcW w:w="1393"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8BF52F6"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1.24</w:t>
            </w:r>
          </w:p>
        </w:tc>
        <w:tc>
          <w:tcPr>
            <w:tcW w:w="1252"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EDE96DC" w14:textId="77777777" w:rsidR="009F3739" w:rsidRPr="00CE5317" w:rsidRDefault="009F3739" w:rsidP="00447671">
            <w:pPr>
              <w:spacing w:after="0"/>
              <w:jc w:val="center"/>
              <w:textAlignment w:val="bottom"/>
              <w:rPr>
                <w:sz w:val="18"/>
                <w:szCs w:val="18"/>
                <w:lang w:val="en-US"/>
              </w:rPr>
            </w:pPr>
            <w:r w:rsidRPr="00CE5317">
              <w:rPr>
                <w:color w:val="FF0000"/>
                <w:kern w:val="24"/>
                <w:sz w:val="18"/>
                <w:szCs w:val="18"/>
                <w:lang w:val="en-US"/>
              </w:rPr>
              <w:t>1.2</w:t>
            </w:r>
          </w:p>
        </w:tc>
      </w:tr>
    </w:tbl>
    <w:p w14:paraId="64F4AAE3" w14:textId="77777777" w:rsidR="009F3739" w:rsidRDefault="009F3739" w:rsidP="00E24B9A">
      <w:pPr>
        <w:pStyle w:val="TH"/>
        <w:rPr>
          <w:rFonts w:eastAsia="SimSun"/>
          <w:lang w:val="en-US"/>
        </w:rPr>
      </w:pPr>
    </w:p>
    <w:p w14:paraId="52778D85" w14:textId="6D1C20E7" w:rsidR="005566C6" w:rsidRPr="005566C6" w:rsidRDefault="005566C6" w:rsidP="005566C6">
      <w:pPr>
        <w:jc w:val="center"/>
        <w:rPr>
          <w:b/>
          <w:lang w:eastAsia="zh-CN"/>
        </w:rPr>
      </w:pPr>
      <w:r w:rsidRPr="005566C6">
        <w:rPr>
          <w:b/>
          <w:lang w:eastAsia="zh-CN"/>
        </w:rPr>
        <w:t>Table C.</w:t>
      </w:r>
      <w:r>
        <w:rPr>
          <w:b/>
          <w:lang w:eastAsia="zh-CN"/>
        </w:rPr>
        <w:t>4-4</w:t>
      </w:r>
      <w:r w:rsidR="000F5939">
        <w:rPr>
          <w:b/>
          <w:lang w:eastAsia="zh-CN"/>
        </w:rPr>
        <w:t xml:space="preserve"> </w:t>
      </w:r>
      <w:r w:rsidR="000F5939" w:rsidRPr="000F5939">
        <w:rPr>
          <w:b/>
          <w:lang w:eastAsia="zh-CN"/>
        </w:rPr>
        <w:t xml:space="preserve">Battery life analysis with </w:t>
      </w:r>
      <w:r w:rsidR="000F5939">
        <w:rPr>
          <w:b/>
          <w:lang w:eastAsia="zh-CN"/>
        </w:rPr>
        <w:t>Warm</w:t>
      </w:r>
      <w:r w:rsidR="000F5939" w:rsidRPr="000F5939">
        <w:rPr>
          <w:b/>
          <w:lang w:eastAsia="zh-CN"/>
        </w:rPr>
        <w:t xml:space="preserve"> Start GNSS TTFF</w:t>
      </w:r>
    </w:p>
    <w:tbl>
      <w:tblPr>
        <w:tblW w:w="0" w:type="auto"/>
        <w:tblLayout w:type="fixed"/>
        <w:tblCellMar>
          <w:left w:w="0" w:type="dxa"/>
          <w:right w:w="0" w:type="dxa"/>
        </w:tblCellMar>
        <w:tblLook w:val="0600" w:firstRow="0" w:lastRow="0" w:firstColumn="0" w:lastColumn="0" w:noHBand="1" w:noVBand="1"/>
      </w:tblPr>
      <w:tblGrid>
        <w:gridCol w:w="1129"/>
        <w:gridCol w:w="1134"/>
        <w:gridCol w:w="985"/>
        <w:gridCol w:w="1399"/>
        <w:gridCol w:w="1231"/>
        <w:gridCol w:w="1058"/>
        <w:gridCol w:w="1455"/>
        <w:gridCol w:w="1240"/>
      </w:tblGrid>
      <w:tr w:rsidR="009F3739" w:rsidRPr="00CE5317" w14:paraId="2EB0FF5A" w14:textId="77777777" w:rsidTr="00447671">
        <w:trPr>
          <w:trHeight w:val="300"/>
        </w:trPr>
        <w:tc>
          <w:tcPr>
            <w:tcW w:w="9631" w:type="dxa"/>
            <w:gridSpan w:val="8"/>
            <w:tcBorders>
              <w:top w:val="single" w:sz="4" w:space="0" w:color="000000"/>
              <w:left w:val="single" w:sz="4" w:space="0" w:color="000000"/>
              <w:bottom w:val="single" w:sz="4" w:space="0" w:color="000000"/>
              <w:right w:val="single" w:sz="4" w:space="0" w:color="000000"/>
            </w:tcBorders>
            <w:shd w:val="clear" w:color="auto" w:fill="FF0000"/>
            <w:tcMar>
              <w:top w:w="15" w:type="dxa"/>
              <w:left w:w="15" w:type="dxa"/>
              <w:bottom w:w="0" w:type="dxa"/>
              <w:right w:w="15" w:type="dxa"/>
            </w:tcMar>
            <w:vAlign w:val="bottom"/>
            <w:hideMark/>
          </w:tcPr>
          <w:p w14:paraId="194CB463" w14:textId="77777777" w:rsidR="009F3739" w:rsidRPr="00810D62" w:rsidRDefault="009F3739" w:rsidP="00447671">
            <w:pPr>
              <w:spacing w:line="276" w:lineRule="auto"/>
              <w:ind w:left="432"/>
              <w:rPr>
                <w:rFonts w:eastAsia="SimSun"/>
                <w:sz w:val="18"/>
                <w:lang w:val="en-US"/>
              </w:rPr>
            </w:pPr>
            <w:r w:rsidRPr="00810D62">
              <w:rPr>
                <w:rFonts w:eastAsia="SimSun"/>
                <w:sz w:val="18"/>
              </w:rPr>
              <w:t>EVERY DAY  (GNSS TTFF WARM START + NTN SIB 16B Reading)</w:t>
            </w:r>
          </w:p>
        </w:tc>
      </w:tr>
      <w:tr w:rsidR="009F3739" w:rsidRPr="00CE5317" w14:paraId="30D01921" w14:textId="77777777" w:rsidTr="00447671">
        <w:trPr>
          <w:trHeight w:val="300"/>
        </w:trPr>
        <w:tc>
          <w:tcPr>
            <w:tcW w:w="1129" w:type="dxa"/>
            <w:tcBorders>
              <w:top w:val="single" w:sz="4" w:space="0" w:color="000000"/>
              <w:left w:val="single" w:sz="4" w:space="0" w:color="000000"/>
              <w:bottom w:val="single" w:sz="4" w:space="0" w:color="000000"/>
              <w:right w:val="nil"/>
            </w:tcBorders>
            <w:shd w:val="clear" w:color="auto" w:fill="auto"/>
            <w:tcMar>
              <w:top w:w="15" w:type="dxa"/>
              <w:left w:w="15" w:type="dxa"/>
              <w:bottom w:w="0" w:type="dxa"/>
              <w:right w:w="15" w:type="dxa"/>
            </w:tcMar>
            <w:vAlign w:val="bottom"/>
            <w:hideMark/>
          </w:tcPr>
          <w:p w14:paraId="5740DAD0" w14:textId="77777777" w:rsidR="009F3739" w:rsidRPr="00810D62" w:rsidRDefault="009F3739" w:rsidP="00447671">
            <w:pPr>
              <w:spacing w:line="276" w:lineRule="auto"/>
              <w:ind w:left="432"/>
              <w:rPr>
                <w:rFonts w:eastAsia="SimSun"/>
                <w:sz w:val="18"/>
                <w:lang w:val="en-US"/>
              </w:rPr>
            </w:pPr>
          </w:p>
        </w:tc>
        <w:tc>
          <w:tcPr>
            <w:tcW w:w="1134" w:type="dxa"/>
            <w:tcBorders>
              <w:top w:val="single" w:sz="4" w:space="0" w:color="000000"/>
              <w:left w:val="nil"/>
              <w:bottom w:val="single" w:sz="4" w:space="0" w:color="000000"/>
              <w:right w:val="single" w:sz="4" w:space="0" w:color="000000"/>
            </w:tcBorders>
            <w:shd w:val="clear" w:color="auto" w:fill="auto"/>
            <w:tcMar>
              <w:top w:w="15" w:type="dxa"/>
              <w:left w:w="15" w:type="dxa"/>
              <w:bottom w:w="0" w:type="dxa"/>
              <w:right w:w="15" w:type="dxa"/>
            </w:tcMar>
            <w:vAlign w:val="bottom"/>
            <w:hideMark/>
          </w:tcPr>
          <w:p w14:paraId="6E174376" w14:textId="77777777" w:rsidR="009F3739" w:rsidRPr="00810D62" w:rsidRDefault="009F3739" w:rsidP="00447671">
            <w:pPr>
              <w:spacing w:line="276" w:lineRule="auto"/>
              <w:rPr>
                <w:rFonts w:eastAsia="SimSun"/>
                <w:sz w:val="18"/>
                <w:lang w:val="en-US"/>
              </w:rPr>
            </w:pP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0D840746"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50 BYTES</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1D17B038"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200 BYTES</w:t>
            </w:r>
          </w:p>
        </w:tc>
      </w:tr>
      <w:tr w:rsidR="009F3739" w:rsidRPr="00CE5317" w14:paraId="593537E7" w14:textId="77777777" w:rsidTr="00447671">
        <w:trPr>
          <w:trHeight w:val="300"/>
        </w:trPr>
        <w:tc>
          <w:tcPr>
            <w:tcW w:w="1129"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A60D716" w14:textId="77777777" w:rsidR="009F3739" w:rsidRPr="00810D62" w:rsidRDefault="009F3739" w:rsidP="00447671">
            <w:pPr>
              <w:spacing w:line="276" w:lineRule="auto"/>
              <w:rPr>
                <w:rFonts w:eastAsia="SimSun"/>
                <w:sz w:val="18"/>
                <w:lang w:val="en-US"/>
              </w:rPr>
            </w:pPr>
            <w:r w:rsidRPr="00810D62">
              <w:rPr>
                <w:rFonts w:eastAsia="SimSun"/>
                <w:b/>
                <w:bCs/>
                <w:sz w:val="18"/>
                <w:lang w:val="en-US"/>
              </w:rPr>
              <w:t>GNSS TTFF</w:t>
            </w:r>
          </w:p>
        </w:tc>
        <w:tc>
          <w:tcPr>
            <w:tcW w:w="1134"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bottom w:w="0" w:type="dxa"/>
              <w:right w:w="15" w:type="dxa"/>
            </w:tcMar>
            <w:vAlign w:val="bottom"/>
            <w:hideMark/>
          </w:tcPr>
          <w:p w14:paraId="30284780"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MCL</w:t>
            </w:r>
          </w:p>
        </w:tc>
        <w:tc>
          <w:tcPr>
            <w:tcW w:w="985"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144BD18B"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399"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3BB28562"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Integrated</w:t>
            </w:r>
          </w:p>
        </w:tc>
        <w:tc>
          <w:tcPr>
            <w:tcW w:w="1231" w:type="dxa"/>
            <w:tcBorders>
              <w:top w:val="single" w:sz="4" w:space="0" w:color="000000"/>
              <w:left w:val="single" w:sz="4" w:space="0" w:color="000000"/>
              <w:bottom w:val="single" w:sz="4" w:space="0" w:color="000000"/>
              <w:right w:val="single" w:sz="4" w:space="0" w:color="000000"/>
            </w:tcBorders>
            <w:shd w:val="clear" w:color="auto" w:fill="DAEEF3"/>
            <w:tcMar>
              <w:top w:w="15" w:type="dxa"/>
              <w:left w:w="15" w:type="dxa"/>
              <w:bottom w:w="0" w:type="dxa"/>
              <w:right w:w="15" w:type="dxa"/>
            </w:tcMar>
            <w:vAlign w:val="bottom"/>
            <w:hideMark/>
          </w:tcPr>
          <w:p w14:paraId="4AB3C9C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Module</w:t>
            </w:r>
          </w:p>
        </w:tc>
        <w:tc>
          <w:tcPr>
            <w:tcW w:w="1058"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6E51CF6E" w14:textId="77777777" w:rsidR="009F3739" w:rsidRPr="00810D62" w:rsidRDefault="009F3739" w:rsidP="00447671">
            <w:pPr>
              <w:spacing w:line="276" w:lineRule="auto"/>
              <w:ind w:left="432"/>
              <w:rPr>
                <w:rFonts w:eastAsia="SimSun"/>
                <w:sz w:val="18"/>
                <w:lang w:val="en-US"/>
              </w:rPr>
            </w:pPr>
            <w:r w:rsidRPr="00810D62">
              <w:rPr>
                <w:rFonts w:eastAsia="SimSun"/>
                <w:b/>
                <w:bCs/>
                <w:sz w:val="18"/>
                <w:lang w:val="en-US"/>
              </w:rPr>
              <w:t>CioT</w:t>
            </w:r>
          </w:p>
        </w:tc>
        <w:tc>
          <w:tcPr>
            <w:tcW w:w="1455"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538FA8DE" w14:textId="77777777" w:rsidR="009F3739" w:rsidRPr="00810D62" w:rsidRDefault="009F3739" w:rsidP="00F46173">
            <w:pPr>
              <w:spacing w:line="276" w:lineRule="auto"/>
              <w:ind w:left="432"/>
              <w:rPr>
                <w:rFonts w:eastAsia="SimSun"/>
                <w:sz w:val="18"/>
                <w:lang w:val="en-US"/>
              </w:rPr>
            </w:pPr>
            <w:r w:rsidRPr="00810D62">
              <w:rPr>
                <w:rFonts w:eastAsia="SimSun"/>
                <w:b/>
                <w:bCs/>
                <w:sz w:val="18"/>
                <w:lang w:val="en-US"/>
              </w:rPr>
              <w:t>Integrated</w:t>
            </w:r>
          </w:p>
        </w:tc>
        <w:tc>
          <w:tcPr>
            <w:tcW w:w="1240" w:type="dxa"/>
            <w:tcBorders>
              <w:top w:val="single" w:sz="4" w:space="0" w:color="000000"/>
              <w:left w:val="single" w:sz="4" w:space="0" w:color="000000"/>
              <w:bottom w:val="single" w:sz="4" w:space="0" w:color="000000"/>
              <w:right w:val="single" w:sz="4" w:space="0" w:color="000000"/>
            </w:tcBorders>
            <w:shd w:val="clear" w:color="auto" w:fill="92CDDC"/>
            <w:tcMar>
              <w:top w:w="15" w:type="dxa"/>
              <w:left w:w="15" w:type="dxa"/>
              <w:bottom w:w="0" w:type="dxa"/>
              <w:right w:w="15" w:type="dxa"/>
            </w:tcMar>
            <w:vAlign w:val="bottom"/>
            <w:hideMark/>
          </w:tcPr>
          <w:p w14:paraId="494E3ADE" w14:textId="77777777" w:rsidR="009F3739" w:rsidRPr="00810D62" w:rsidRDefault="009F3739" w:rsidP="00F46173">
            <w:pPr>
              <w:spacing w:line="276" w:lineRule="auto"/>
              <w:ind w:left="432"/>
              <w:rPr>
                <w:rFonts w:eastAsia="SimSun"/>
                <w:sz w:val="18"/>
                <w:lang w:val="en-US"/>
              </w:rPr>
            </w:pPr>
            <w:r w:rsidRPr="00810D62">
              <w:rPr>
                <w:rFonts w:eastAsia="SimSun"/>
                <w:b/>
                <w:bCs/>
                <w:sz w:val="18"/>
                <w:lang w:val="en-US"/>
              </w:rPr>
              <w:t>Module</w:t>
            </w:r>
          </w:p>
        </w:tc>
      </w:tr>
      <w:tr w:rsidR="009F3739" w:rsidRPr="00CE5317" w14:paraId="34B7847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9AE90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0 s</w:t>
            </w: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68E1DB3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BA2DA1E"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35.04</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1967947"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34.61</w:t>
            </w:r>
          </w:p>
        </w:tc>
      </w:tr>
      <w:tr w:rsidR="009F3739" w:rsidRPr="00CE5317" w14:paraId="452F1815"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F61A3D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FD679E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1002E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31.23</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7B4C9CFA" w14:textId="77777777" w:rsidR="009F3739" w:rsidRPr="00810D62" w:rsidRDefault="009F3739" w:rsidP="00447671">
            <w:pPr>
              <w:spacing w:line="276" w:lineRule="auto"/>
              <w:ind w:left="432"/>
              <w:jc w:val="center"/>
              <w:rPr>
                <w:rFonts w:eastAsia="SimSun"/>
                <w:sz w:val="18"/>
                <w:lang w:val="en-US"/>
              </w:rPr>
            </w:pPr>
            <w:r w:rsidRPr="00810D62">
              <w:rPr>
                <w:rFonts w:eastAsia="SimSun"/>
                <w:sz w:val="18"/>
                <w:lang w:val="en-US"/>
              </w:rPr>
              <w:t>25.36</w:t>
            </w:r>
          </w:p>
        </w:tc>
      </w:tr>
      <w:tr w:rsidR="009F3739" w:rsidRPr="00CE5317" w14:paraId="181A7897"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3ABBC1CF"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5006F66B"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3615"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36284701"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18.12</w:t>
            </w:r>
          </w:p>
        </w:tc>
        <w:tc>
          <w:tcPr>
            <w:tcW w:w="3753" w:type="dxa"/>
            <w:gridSpan w:val="3"/>
            <w:tcBorders>
              <w:top w:val="single" w:sz="4" w:space="0" w:color="000000"/>
              <w:left w:val="single" w:sz="4" w:space="0" w:color="000000"/>
              <w:bottom w:val="single" w:sz="4" w:space="0" w:color="000000"/>
              <w:right w:val="single" w:sz="4" w:space="0" w:color="000000"/>
            </w:tcBorders>
            <w:shd w:val="clear" w:color="auto" w:fill="EBF1DE"/>
            <w:tcMar>
              <w:top w:w="15" w:type="dxa"/>
              <w:left w:w="15" w:type="dxa"/>
              <w:bottom w:w="0" w:type="dxa"/>
              <w:right w:w="15" w:type="dxa"/>
            </w:tcMar>
            <w:vAlign w:val="bottom"/>
            <w:hideMark/>
          </w:tcPr>
          <w:p w14:paraId="4238CCED" w14:textId="77777777" w:rsidR="009F3739" w:rsidRPr="00810D62" w:rsidRDefault="009F3739" w:rsidP="00447671">
            <w:pPr>
              <w:spacing w:line="276" w:lineRule="auto"/>
              <w:ind w:left="432"/>
              <w:jc w:val="center"/>
              <w:rPr>
                <w:rFonts w:eastAsia="SimSun"/>
                <w:color w:val="FF0000"/>
                <w:sz w:val="18"/>
                <w:lang w:val="en-US"/>
              </w:rPr>
            </w:pPr>
            <w:r w:rsidRPr="00810D62">
              <w:rPr>
                <w:rFonts w:eastAsia="SimSun"/>
                <w:color w:val="FF0000"/>
                <w:sz w:val="18"/>
                <w:lang w:val="en-US"/>
              </w:rPr>
              <w:t>11.16</w:t>
            </w:r>
          </w:p>
        </w:tc>
      </w:tr>
      <w:tr w:rsidR="009F3739" w:rsidRPr="00CE5317" w14:paraId="4753BE0C"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A91003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5 s</w:t>
            </w: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7C1084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36779A4"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3B246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95A63E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23.81</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BB66D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0A3157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19.56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B7BCC2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11.18</w:t>
            </w:r>
          </w:p>
        </w:tc>
      </w:tr>
      <w:tr w:rsidR="009F3739" w:rsidRPr="00CE5317" w14:paraId="242543BD"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72AEAFF1"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2A0ABB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58E91673"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010F1ABD"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27.9</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3B8179C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23.68</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129E58A"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F57DC6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18.32</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8AF9CF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10.76</w:t>
            </w:r>
          </w:p>
        </w:tc>
      </w:tr>
      <w:tr w:rsidR="009F3739" w:rsidRPr="00CE5317" w14:paraId="2AB2C5E2"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44A4703E"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7372D868"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17E4FE7A"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70348F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16.95</w:t>
            </w:r>
          </w:p>
        </w:tc>
        <w:tc>
          <w:tcPr>
            <w:tcW w:w="1231"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413F45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15.29</w:t>
            </w:r>
          </w:p>
        </w:tc>
        <w:tc>
          <w:tcPr>
            <w:tcW w:w="1058"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6C92878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4C66F80D"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12.86</w:t>
            </w:r>
          </w:p>
        </w:tc>
        <w:tc>
          <w:tcPr>
            <w:tcW w:w="1240" w:type="dxa"/>
            <w:tcBorders>
              <w:top w:val="single" w:sz="4" w:space="0" w:color="000000"/>
              <w:left w:val="single" w:sz="4" w:space="0" w:color="000000"/>
              <w:bottom w:val="single" w:sz="4" w:space="0" w:color="000000"/>
              <w:right w:val="single" w:sz="4" w:space="0" w:color="000000"/>
            </w:tcBorders>
            <w:shd w:val="clear" w:color="auto" w:fill="D8E4BC"/>
            <w:tcMar>
              <w:top w:w="15" w:type="dxa"/>
              <w:left w:w="15" w:type="dxa"/>
              <w:bottom w:w="0" w:type="dxa"/>
              <w:right w:w="15" w:type="dxa"/>
            </w:tcMar>
            <w:vAlign w:val="bottom"/>
            <w:hideMark/>
          </w:tcPr>
          <w:p w14:paraId="2546DDA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8.61</w:t>
            </w:r>
          </w:p>
        </w:tc>
      </w:tr>
      <w:tr w:rsidR="009F3739" w:rsidRPr="00CE5317" w14:paraId="00B7BD57" w14:textId="77777777" w:rsidTr="00447671">
        <w:trPr>
          <w:trHeight w:val="300"/>
        </w:trPr>
        <w:tc>
          <w:tcPr>
            <w:tcW w:w="1129" w:type="dxa"/>
            <w:vMerge w:val="restart"/>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5E43F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lastRenderedPageBreak/>
              <w:t>30 s</w:t>
            </w: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6635FC2"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144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D5D7251"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35.04</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F742EC"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30.56</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CCF4C19"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25.57</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7A7384B"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34.61</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5276D9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19.43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64A3F34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11.14</w:t>
            </w:r>
          </w:p>
        </w:tc>
      </w:tr>
      <w:tr w:rsidR="009F3739" w:rsidRPr="00CE5317" w14:paraId="759C2258"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23E752F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C670647"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154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768C5B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31.23</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976FA7E"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23.12</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4747FE6"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20.14</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45B8960"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25.36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16B1F428"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16.13</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3F0528F" w14:textId="77777777" w:rsidR="009F3739" w:rsidRPr="00810D62" w:rsidRDefault="009F3739" w:rsidP="00447671">
            <w:pPr>
              <w:spacing w:line="276" w:lineRule="auto"/>
              <w:ind w:left="432"/>
              <w:rPr>
                <w:rFonts w:eastAsia="SimSun"/>
                <w:sz w:val="18"/>
                <w:lang w:val="en-US"/>
              </w:rPr>
            </w:pPr>
            <w:r w:rsidRPr="00810D62">
              <w:rPr>
                <w:rFonts w:eastAsia="SimSun"/>
                <w:sz w:val="18"/>
                <w:lang w:val="en-US"/>
              </w:rPr>
              <w:t>9.57</w:t>
            </w:r>
          </w:p>
        </w:tc>
      </w:tr>
      <w:tr w:rsidR="009F3739" w:rsidRPr="00CE5317" w14:paraId="6D826293" w14:textId="77777777" w:rsidTr="00447671">
        <w:trPr>
          <w:trHeight w:val="300"/>
        </w:trPr>
        <w:tc>
          <w:tcPr>
            <w:tcW w:w="1129" w:type="dxa"/>
            <w:vMerge/>
            <w:tcBorders>
              <w:top w:val="single" w:sz="4" w:space="0" w:color="000000"/>
              <w:left w:val="single" w:sz="4" w:space="0" w:color="000000"/>
              <w:bottom w:val="single" w:sz="4" w:space="0" w:color="000000"/>
              <w:right w:val="single" w:sz="4" w:space="0" w:color="000000"/>
            </w:tcBorders>
            <w:vAlign w:val="center"/>
            <w:hideMark/>
          </w:tcPr>
          <w:p w14:paraId="01DE877A" w14:textId="77777777" w:rsidR="009F3739" w:rsidRPr="00810D62" w:rsidRDefault="009F3739" w:rsidP="00447671">
            <w:pPr>
              <w:spacing w:line="276" w:lineRule="auto"/>
              <w:rPr>
                <w:rFonts w:eastAsia="SimSun"/>
                <w:sz w:val="18"/>
                <w:lang w:val="en-US"/>
              </w:rPr>
            </w:pPr>
          </w:p>
        </w:tc>
        <w:tc>
          <w:tcPr>
            <w:tcW w:w="1134"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51001063" w14:textId="77777777" w:rsidR="009F3739" w:rsidRPr="00810D62" w:rsidRDefault="009F3739" w:rsidP="00447671">
            <w:pPr>
              <w:spacing w:line="276" w:lineRule="auto"/>
              <w:ind w:left="432"/>
              <w:rPr>
                <w:rFonts w:eastAsia="SimSun"/>
                <w:sz w:val="18"/>
                <w:lang w:val="en-US"/>
              </w:rPr>
            </w:pPr>
            <w:r w:rsidRPr="00810D62">
              <w:rPr>
                <w:rFonts w:eastAsia="SimSun"/>
                <w:color w:val="FF0000"/>
                <w:sz w:val="18"/>
                <w:lang w:val="en-US"/>
              </w:rPr>
              <w:t>164 dB</w:t>
            </w:r>
          </w:p>
        </w:tc>
        <w:tc>
          <w:tcPr>
            <w:tcW w:w="98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0A81813C"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18.12</w:t>
            </w:r>
          </w:p>
        </w:tc>
        <w:tc>
          <w:tcPr>
            <w:tcW w:w="1399"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547880E"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10.7</w:t>
            </w:r>
          </w:p>
        </w:tc>
        <w:tc>
          <w:tcPr>
            <w:tcW w:w="1231"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443B4FD6"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10.02</w:t>
            </w:r>
          </w:p>
        </w:tc>
        <w:tc>
          <w:tcPr>
            <w:tcW w:w="1058"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32729AE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11.16</w:t>
            </w:r>
          </w:p>
        </w:tc>
        <w:tc>
          <w:tcPr>
            <w:tcW w:w="1455"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71ADB223"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8.91</w:t>
            </w:r>
          </w:p>
        </w:tc>
        <w:tc>
          <w:tcPr>
            <w:tcW w:w="1240" w:type="dxa"/>
            <w:tcBorders>
              <w:top w:val="single" w:sz="4" w:space="0" w:color="000000"/>
              <w:left w:val="single" w:sz="4" w:space="0" w:color="000000"/>
              <w:bottom w:val="single" w:sz="4" w:space="0" w:color="000000"/>
              <w:right w:val="single" w:sz="4" w:space="0" w:color="000000"/>
            </w:tcBorders>
            <w:shd w:val="clear" w:color="auto" w:fill="C4D79B"/>
            <w:tcMar>
              <w:top w:w="15" w:type="dxa"/>
              <w:left w:w="15" w:type="dxa"/>
              <w:bottom w:w="0" w:type="dxa"/>
              <w:right w:w="15" w:type="dxa"/>
            </w:tcMar>
            <w:vAlign w:val="bottom"/>
            <w:hideMark/>
          </w:tcPr>
          <w:p w14:paraId="2F97CC39" w14:textId="77777777" w:rsidR="009F3739" w:rsidRPr="00810D62" w:rsidRDefault="009F3739" w:rsidP="00447671">
            <w:pPr>
              <w:spacing w:line="276" w:lineRule="auto"/>
              <w:ind w:left="432"/>
              <w:rPr>
                <w:rFonts w:eastAsia="SimSun"/>
                <w:color w:val="FF0000"/>
                <w:sz w:val="18"/>
                <w:lang w:val="en-US"/>
              </w:rPr>
            </w:pPr>
            <w:r w:rsidRPr="00810D62">
              <w:rPr>
                <w:rFonts w:eastAsia="SimSun"/>
                <w:color w:val="FF0000"/>
                <w:sz w:val="18"/>
                <w:lang w:val="en-US"/>
              </w:rPr>
              <w:t>6.64</w:t>
            </w:r>
          </w:p>
        </w:tc>
      </w:tr>
    </w:tbl>
    <w:p w14:paraId="3E0C8043" w14:textId="77777777" w:rsidR="009F3739" w:rsidRDefault="009F3739" w:rsidP="009F3739">
      <w:pPr>
        <w:rPr>
          <w:lang w:val="en-US" w:eastAsia="zh-TW"/>
        </w:rPr>
      </w:pPr>
    </w:p>
    <w:p w14:paraId="00A162AF" w14:textId="4325634C" w:rsidR="009F3739" w:rsidRPr="009F3739" w:rsidRDefault="009F3739" w:rsidP="00E24B9A">
      <w:pPr>
        <w:pStyle w:val="Heading1"/>
        <w:rPr>
          <w:lang w:eastAsia="zh-CN"/>
        </w:rPr>
      </w:pPr>
      <w:bookmarkStart w:id="138" w:name="_Toc73717780"/>
      <w:r w:rsidRPr="009F3739">
        <w:rPr>
          <w:lang w:eastAsia="zh-CN"/>
        </w:rPr>
        <w:t>C.5</w:t>
      </w:r>
      <w:r w:rsidR="00E24B9A">
        <w:rPr>
          <w:lang w:eastAsia="zh-CN"/>
        </w:rPr>
        <w:tab/>
      </w:r>
      <w:r w:rsidRPr="009F3739">
        <w:rPr>
          <w:lang w:eastAsia="zh-CN"/>
        </w:rPr>
        <w:t>Ericsson battery life analysis (R1-2103061)</w:t>
      </w:r>
      <w:bookmarkEnd w:id="138"/>
    </w:p>
    <w:p w14:paraId="0253E52F" w14:textId="77777777" w:rsidR="009F3739" w:rsidRPr="0020100A" w:rsidRDefault="009F3739" w:rsidP="009F3739">
      <w:pPr>
        <w:rPr>
          <w:rFonts w:cs="Arial"/>
          <w:lang w:eastAsia="zh-CN"/>
        </w:rPr>
      </w:pPr>
      <w:bookmarkStart w:id="139" w:name="_Hlk68512255"/>
    </w:p>
    <w:p w14:paraId="678BE7E8" w14:textId="77777777" w:rsidR="009F3739" w:rsidRDefault="009F3739" w:rsidP="00E24B9A">
      <w:pPr>
        <w:pStyle w:val="TH"/>
      </w:pPr>
      <w:r w:rsidRPr="0020100A">
        <w:rPr>
          <w:noProof/>
        </w:rPr>
        <w:object w:dxaOrig="9217" w:dyaOrig="5424" w14:anchorId="69309A16">
          <v:shape id="_x0000_i1027" type="#_x0000_t75" alt="" style="width:460.5pt;height:273.75pt;mso-width-percent:0;mso-height-percent:0;mso-width-percent:0;mso-height-percent:0" o:ole="">
            <v:imagedata r:id="rId28" o:title=""/>
          </v:shape>
          <o:OLEObject Type="Embed" ProgID="Visio.Drawing.15" ShapeID="_x0000_i1027" DrawAspect="Content" ObjectID="_1684520579" r:id="rId29"/>
        </w:object>
      </w:r>
    </w:p>
    <w:p w14:paraId="7D4C9316" w14:textId="1D72E015" w:rsidR="009F3739" w:rsidRPr="0020100A" w:rsidRDefault="009F3739" w:rsidP="00E24B9A">
      <w:pPr>
        <w:pStyle w:val="TF"/>
        <w:rPr>
          <w:rFonts w:cs="Arial"/>
        </w:rPr>
      </w:pPr>
      <w:bookmarkStart w:id="140" w:name="_Ref68158615"/>
      <w:bookmarkEnd w:id="139"/>
      <w:r>
        <w:t>Figure</w:t>
      </w:r>
      <w:r w:rsidR="00E24B9A">
        <w:t xml:space="preserve"> 1</w:t>
      </w:r>
      <w:bookmarkEnd w:id="140"/>
      <w:r w:rsidR="00E24B9A">
        <w:t>:</w:t>
      </w:r>
      <w:r>
        <w:t xml:space="preserve"> NB-IoT RRC Resume procedure with UL and DL data transmissions.</w:t>
      </w:r>
    </w:p>
    <w:p w14:paraId="7DB3A1BC" w14:textId="77777777" w:rsidR="009F3739" w:rsidRDefault="009F3739" w:rsidP="009F3739">
      <w:pPr>
        <w:rPr>
          <w:lang w:eastAsia="ja-JP"/>
        </w:rPr>
      </w:pPr>
    </w:p>
    <w:p w14:paraId="0175886D" w14:textId="77777777" w:rsidR="009F3739" w:rsidRDefault="009F3739" w:rsidP="00E24B9A">
      <w:pPr>
        <w:pStyle w:val="TH"/>
      </w:pPr>
      <w:r w:rsidRPr="0020100A">
        <w:rPr>
          <w:noProof/>
        </w:rPr>
        <w:object w:dxaOrig="9450" w:dyaOrig="3110" w14:anchorId="089429AB">
          <v:shape id="_x0000_i1028" type="#_x0000_t75" alt="" style="width:381.75pt;height:122.25pt;mso-width-percent:0;mso-height-percent:0;mso-width-percent:0;mso-height-percent:0" o:ole="">
            <v:imagedata r:id="rId30" o:title=""/>
          </v:shape>
          <o:OLEObject Type="Embed" ProgID="Visio.Drawing.15" ShapeID="_x0000_i1028" DrawAspect="Content" ObjectID="_1684520580" r:id="rId31"/>
        </w:object>
      </w:r>
    </w:p>
    <w:p w14:paraId="14FF8010" w14:textId="7F6CC305" w:rsidR="009F3739" w:rsidRDefault="009F3739" w:rsidP="00E24B9A">
      <w:pPr>
        <w:pStyle w:val="TF"/>
      </w:pPr>
      <w:bookmarkStart w:id="141" w:name="_Ref68514382"/>
      <w:r>
        <w:t>Figure</w:t>
      </w:r>
      <w:r w:rsidR="00E24B9A">
        <w:t xml:space="preserve"> </w:t>
      </w:r>
      <w:bookmarkEnd w:id="141"/>
      <w:r w:rsidR="005566C6">
        <w:t>C.5-1</w:t>
      </w:r>
      <w:r w:rsidR="00E24B9A">
        <w:t>:</w:t>
      </w:r>
      <w:r>
        <w:t xml:space="preserve"> NB-IoT EDT procedure with UL data transmission.</w:t>
      </w:r>
    </w:p>
    <w:p w14:paraId="28E09DB6" w14:textId="77777777" w:rsidR="009F3739" w:rsidRDefault="009F3739" w:rsidP="009F3739">
      <w:pPr>
        <w:rPr>
          <w:lang w:eastAsia="ja-JP"/>
        </w:rPr>
      </w:pPr>
    </w:p>
    <w:p w14:paraId="7B822DAB" w14:textId="4D6D35C7" w:rsidR="009F3739" w:rsidRDefault="009F3739" w:rsidP="00E24B9A">
      <w:pPr>
        <w:pStyle w:val="TH"/>
      </w:pPr>
      <w:bookmarkStart w:id="142" w:name="_Ref68109644"/>
      <w:r>
        <w:t>Table</w:t>
      </w:r>
      <w:r w:rsidR="005566C6">
        <w:t xml:space="preserve"> C.5-1</w:t>
      </w:r>
      <w:r w:rsidR="00E24B9A">
        <w:t>:</w:t>
      </w:r>
      <w:bookmarkEnd w:id="142"/>
      <w:r>
        <w:t xml:space="preserve"> GNSS parameters for battery life evaluation.</w:t>
      </w:r>
    </w:p>
    <w:tbl>
      <w:tblPr>
        <w:tblStyle w:val="TableGrid"/>
        <w:tblW w:w="0" w:type="auto"/>
        <w:jc w:val="center"/>
        <w:tblLook w:val="04A0" w:firstRow="1" w:lastRow="0" w:firstColumn="1" w:lastColumn="0" w:noHBand="0" w:noVBand="1"/>
      </w:tblPr>
      <w:tblGrid>
        <w:gridCol w:w="957"/>
        <w:gridCol w:w="907"/>
        <w:gridCol w:w="1523"/>
      </w:tblGrid>
      <w:tr w:rsidR="009F3739" w:rsidRPr="00B36855" w14:paraId="2077A048" w14:textId="77777777" w:rsidTr="00447671">
        <w:trPr>
          <w:trHeight w:val="475"/>
          <w:jc w:val="center"/>
        </w:trPr>
        <w:tc>
          <w:tcPr>
            <w:tcW w:w="0" w:type="auto"/>
          </w:tcPr>
          <w:p w14:paraId="4C1F0430" w14:textId="77777777" w:rsidR="009F3739" w:rsidRPr="00B36855" w:rsidRDefault="009F3739" w:rsidP="00447671">
            <w:pPr>
              <w:jc w:val="center"/>
              <w:rPr>
                <w:sz w:val="16"/>
                <w:szCs w:val="16"/>
                <w:lang w:eastAsia="ja-JP"/>
              </w:rPr>
            </w:pPr>
          </w:p>
        </w:tc>
        <w:tc>
          <w:tcPr>
            <w:tcW w:w="0" w:type="auto"/>
          </w:tcPr>
          <w:p w14:paraId="5CF08412" w14:textId="77777777" w:rsidR="009F3739" w:rsidRDefault="009F3739" w:rsidP="00447671">
            <w:pPr>
              <w:jc w:val="center"/>
              <w:rPr>
                <w:sz w:val="16"/>
                <w:szCs w:val="16"/>
                <w:lang w:eastAsia="ja-JP"/>
              </w:rPr>
            </w:pPr>
            <w:r w:rsidRPr="00B36855">
              <w:rPr>
                <w:sz w:val="16"/>
                <w:szCs w:val="16"/>
                <w:lang w:eastAsia="ja-JP"/>
              </w:rPr>
              <w:t xml:space="preserve">GNSS TTFF </w:t>
            </w:r>
          </w:p>
          <w:p w14:paraId="12079031" w14:textId="77777777" w:rsidR="009F3739" w:rsidRPr="00B36855" w:rsidRDefault="009F3739" w:rsidP="00447671">
            <w:pPr>
              <w:jc w:val="center"/>
              <w:rPr>
                <w:sz w:val="16"/>
                <w:szCs w:val="16"/>
                <w:lang w:eastAsia="ja-JP"/>
              </w:rPr>
            </w:pPr>
            <w:r w:rsidRPr="00B36855">
              <w:rPr>
                <w:sz w:val="16"/>
                <w:szCs w:val="16"/>
                <w:lang w:eastAsia="ja-JP"/>
              </w:rPr>
              <w:lastRenderedPageBreak/>
              <w:t>(s</w:t>
            </w:r>
            <w:r>
              <w:rPr>
                <w:sz w:val="16"/>
                <w:szCs w:val="16"/>
                <w:lang w:eastAsia="ja-JP"/>
              </w:rPr>
              <w:t>ec</w:t>
            </w:r>
            <w:r w:rsidRPr="00B36855">
              <w:rPr>
                <w:sz w:val="16"/>
                <w:szCs w:val="16"/>
                <w:lang w:eastAsia="ja-JP"/>
              </w:rPr>
              <w:t>)</w:t>
            </w:r>
          </w:p>
        </w:tc>
        <w:tc>
          <w:tcPr>
            <w:tcW w:w="0" w:type="auto"/>
          </w:tcPr>
          <w:p w14:paraId="47335F9F" w14:textId="77777777" w:rsidR="009F3739" w:rsidRDefault="009F3739" w:rsidP="00447671">
            <w:pPr>
              <w:jc w:val="center"/>
              <w:rPr>
                <w:sz w:val="16"/>
                <w:szCs w:val="16"/>
                <w:lang w:eastAsia="ja-JP"/>
              </w:rPr>
            </w:pPr>
            <w:r w:rsidRPr="00B36855">
              <w:rPr>
                <w:sz w:val="16"/>
                <w:szCs w:val="16"/>
                <w:lang w:eastAsia="ja-JP"/>
              </w:rPr>
              <w:lastRenderedPageBreak/>
              <w:t xml:space="preserve">Power consumption </w:t>
            </w:r>
          </w:p>
          <w:p w14:paraId="18E83CF7" w14:textId="77777777" w:rsidR="009F3739" w:rsidRPr="00B36855" w:rsidRDefault="009F3739" w:rsidP="00447671">
            <w:pPr>
              <w:jc w:val="center"/>
              <w:rPr>
                <w:sz w:val="16"/>
                <w:szCs w:val="16"/>
                <w:lang w:eastAsia="ja-JP"/>
              </w:rPr>
            </w:pPr>
            <w:r w:rsidRPr="00B36855">
              <w:rPr>
                <w:sz w:val="16"/>
                <w:szCs w:val="16"/>
                <w:lang w:eastAsia="ja-JP"/>
              </w:rPr>
              <w:lastRenderedPageBreak/>
              <w:t>(mW)</w:t>
            </w:r>
          </w:p>
        </w:tc>
      </w:tr>
      <w:tr w:rsidR="009F3739" w:rsidRPr="00B36855" w14:paraId="3C972B23" w14:textId="77777777" w:rsidTr="00447671">
        <w:trPr>
          <w:trHeight w:val="486"/>
          <w:jc w:val="center"/>
        </w:trPr>
        <w:tc>
          <w:tcPr>
            <w:tcW w:w="0" w:type="auto"/>
          </w:tcPr>
          <w:p w14:paraId="284CA7C0" w14:textId="77777777" w:rsidR="009F3739" w:rsidRPr="00B36855" w:rsidRDefault="009F3739" w:rsidP="00447671">
            <w:pPr>
              <w:jc w:val="center"/>
              <w:rPr>
                <w:sz w:val="16"/>
                <w:szCs w:val="16"/>
                <w:lang w:eastAsia="ja-JP"/>
              </w:rPr>
            </w:pPr>
            <w:r w:rsidRPr="00B36855">
              <w:rPr>
                <w:sz w:val="16"/>
                <w:szCs w:val="16"/>
                <w:lang w:eastAsia="ja-JP"/>
              </w:rPr>
              <w:lastRenderedPageBreak/>
              <w:t>Hot start</w:t>
            </w:r>
          </w:p>
        </w:tc>
        <w:tc>
          <w:tcPr>
            <w:tcW w:w="0" w:type="auto"/>
          </w:tcPr>
          <w:p w14:paraId="1FCC3011" w14:textId="77777777" w:rsidR="009F3739" w:rsidRPr="00B36855" w:rsidRDefault="009F3739" w:rsidP="00447671">
            <w:pPr>
              <w:jc w:val="center"/>
              <w:rPr>
                <w:sz w:val="16"/>
                <w:szCs w:val="16"/>
                <w:lang w:eastAsia="ja-JP"/>
              </w:rPr>
            </w:pPr>
            <w:r w:rsidRPr="00B36855">
              <w:rPr>
                <w:sz w:val="16"/>
                <w:szCs w:val="16"/>
                <w:lang w:eastAsia="ja-JP"/>
              </w:rPr>
              <w:t>1</w:t>
            </w:r>
          </w:p>
        </w:tc>
        <w:tc>
          <w:tcPr>
            <w:tcW w:w="0" w:type="auto"/>
          </w:tcPr>
          <w:p w14:paraId="775CC24E" w14:textId="77777777" w:rsidR="009F3739" w:rsidRPr="00B36855" w:rsidRDefault="009F3739" w:rsidP="00447671">
            <w:pPr>
              <w:jc w:val="center"/>
              <w:rPr>
                <w:sz w:val="16"/>
                <w:szCs w:val="16"/>
                <w:lang w:eastAsia="ja-JP"/>
              </w:rPr>
            </w:pPr>
            <w:r w:rsidRPr="00B36855">
              <w:rPr>
                <w:sz w:val="16"/>
                <w:szCs w:val="16"/>
                <w:lang w:eastAsia="ja-JP"/>
              </w:rPr>
              <w:t>37</w:t>
            </w:r>
          </w:p>
        </w:tc>
      </w:tr>
      <w:tr w:rsidR="009F3739" w:rsidRPr="00B36855" w14:paraId="286E9A85" w14:textId="77777777" w:rsidTr="00447671">
        <w:trPr>
          <w:trHeight w:val="475"/>
          <w:jc w:val="center"/>
        </w:trPr>
        <w:tc>
          <w:tcPr>
            <w:tcW w:w="0" w:type="auto"/>
          </w:tcPr>
          <w:p w14:paraId="0E5EC0D9" w14:textId="77777777" w:rsidR="009F3739" w:rsidRPr="00B36855" w:rsidRDefault="009F3739" w:rsidP="00447671">
            <w:pPr>
              <w:jc w:val="center"/>
              <w:rPr>
                <w:sz w:val="16"/>
                <w:szCs w:val="16"/>
                <w:lang w:eastAsia="ja-JP"/>
              </w:rPr>
            </w:pPr>
            <w:r w:rsidRPr="00B36855">
              <w:rPr>
                <w:sz w:val="16"/>
                <w:szCs w:val="16"/>
                <w:lang w:eastAsia="ja-JP"/>
              </w:rPr>
              <w:t>Warm start</w:t>
            </w:r>
          </w:p>
        </w:tc>
        <w:tc>
          <w:tcPr>
            <w:tcW w:w="0" w:type="auto"/>
          </w:tcPr>
          <w:p w14:paraId="64190438" w14:textId="77777777" w:rsidR="009F3739" w:rsidRPr="00B36855" w:rsidRDefault="009F3739" w:rsidP="00447671">
            <w:pPr>
              <w:jc w:val="center"/>
              <w:rPr>
                <w:sz w:val="16"/>
                <w:szCs w:val="16"/>
                <w:lang w:eastAsia="ja-JP"/>
              </w:rPr>
            </w:pPr>
            <w:r w:rsidRPr="00B36855">
              <w:rPr>
                <w:sz w:val="16"/>
                <w:szCs w:val="16"/>
                <w:lang w:eastAsia="ja-JP"/>
              </w:rPr>
              <w:t>5</w:t>
            </w:r>
          </w:p>
        </w:tc>
        <w:tc>
          <w:tcPr>
            <w:tcW w:w="0" w:type="auto"/>
          </w:tcPr>
          <w:p w14:paraId="2EC3CBCF" w14:textId="77777777" w:rsidR="009F3739" w:rsidRPr="00B36855" w:rsidRDefault="009F3739" w:rsidP="00447671">
            <w:pPr>
              <w:jc w:val="center"/>
              <w:rPr>
                <w:sz w:val="16"/>
                <w:szCs w:val="16"/>
                <w:lang w:eastAsia="ja-JP"/>
              </w:rPr>
            </w:pPr>
            <w:r w:rsidRPr="00B36855">
              <w:rPr>
                <w:sz w:val="16"/>
                <w:szCs w:val="16"/>
                <w:lang w:eastAsia="ja-JP"/>
              </w:rPr>
              <w:t>37</w:t>
            </w:r>
          </w:p>
        </w:tc>
      </w:tr>
    </w:tbl>
    <w:p w14:paraId="362A9D62" w14:textId="77777777" w:rsidR="009F3739" w:rsidRDefault="009F3739" w:rsidP="009F3739">
      <w:pPr>
        <w:rPr>
          <w:lang w:eastAsia="ja-JP"/>
        </w:rPr>
      </w:pPr>
    </w:p>
    <w:p w14:paraId="31D953A9" w14:textId="71B4F765" w:rsidR="009F3739" w:rsidRDefault="009F3739" w:rsidP="00E24B9A">
      <w:pPr>
        <w:pStyle w:val="TH"/>
      </w:pPr>
      <w:bookmarkStart w:id="143" w:name="_Ref68109654"/>
      <w:r>
        <w:t>Table</w:t>
      </w:r>
      <w:r w:rsidR="00E24B9A">
        <w:t xml:space="preserve"> </w:t>
      </w:r>
      <w:r w:rsidR="005566C6">
        <w:t>C.5-</w:t>
      </w:r>
      <w:r w:rsidR="00E24B9A">
        <w:t>2:</w:t>
      </w:r>
      <w:bookmarkEnd w:id="143"/>
      <w:r>
        <w:t xml:space="preserve"> </w:t>
      </w:r>
      <w:r w:rsidRPr="00A14E48">
        <w:t>eMTC and NB-IoT power consumption for battery life evaluation.</w:t>
      </w:r>
    </w:p>
    <w:tbl>
      <w:tblPr>
        <w:tblStyle w:val="TableGrid"/>
        <w:tblW w:w="0" w:type="auto"/>
        <w:jc w:val="center"/>
        <w:tblLook w:val="04A0" w:firstRow="1" w:lastRow="0" w:firstColumn="1" w:lastColumn="0" w:noHBand="0" w:noVBand="1"/>
      </w:tblPr>
      <w:tblGrid>
        <w:gridCol w:w="1214"/>
        <w:gridCol w:w="1926"/>
      </w:tblGrid>
      <w:tr w:rsidR="009F3739" w14:paraId="5F60684A" w14:textId="77777777" w:rsidTr="00447671">
        <w:trPr>
          <w:jc w:val="center"/>
        </w:trPr>
        <w:tc>
          <w:tcPr>
            <w:tcW w:w="0" w:type="auto"/>
          </w:tcPr>
          <w:p w14:paraId="796B4FF6" w14:textId="77777777" w:rsidR="009F3739" w:rsidRPr="00B36855" w:rsidRDefault="009F3739" w:rsidP="00447671">
            <w:pPr>
              <w:jc w:val="center"/>
              <w:rPr>
                <w:sz w:val="16"/>
                <w:szCs w:val="16"/>
                <w:lang w:eastAsia="ja-JP"/>
              </w:rPr>
            </w:pPr>
            <w:r w:rsidRPr="00B36855">
              <w:rPr>
                <w:sz w:val="16"/>
                <w:szCs w:val="16"/>
                <w:lang w:eastAsia="ja-JP"/>
              </w:rPr>
              <w:t>Mode</w:t>
            </w:r>
          </w:p>
        </w:tc>
        <w:tc>
          <w:tcPr>
            <w:tcW w:w="0" w:type="auto"/>
          </w:tcPr>
          <w:p w14:paraId="24E77AD8" w14:textId="77777777" w:rsidR="009F3739" w:rsidRPr="00B36855" w:rsidRDefault="009F3739" w:rsidP="00447671">
            <w:pPr>
              <w:jc w:val="center"/>
              <w:rPr>
                <w:sz w:val="16"/>
                <w:szCs w:val="16"/>
                <w:lang w:eastAsia="ja-JP"/>
              </w:rPr>
            </w:pPr>
            <w:r w:rsidRPr="00B36855">
              <w:rPr>
                <w:sz w:val="16"/>
                <w:szCs w:val="16"/>
                <w:lang w:eastAsia="ja-JP"/>
              </w:rPr>
              <w:t>Power consumption (mW)</w:t>
            </w:r>
          </w:p>
        </w:tc>
      </w:tr>
      <w:tr w:rsidR="009F3739" w14:paraId="78E46B16" w14:textId="77777777" w:rsidTr="00447671">
        <w:trPr>
          <w:jc w:val="center"/>
        </w:trPr>
        <w:tc>
          <w:tcPr>
            <w:tcW w:w="0" w:type="auto"/>
          </w:tcPr>
          <w:p w14:paraId="108DC517" w14:textId="77777777" w:rsidR="009F3739" w:rsidRPr="00B36855" w:rsidRDefault="009F3739" w:rsidP="00447671">
            <w:pPr>
              <w:jc w:val="center"/>
              <w:rPr>
                <w:sz w:val="16"/>
                <w:szCs w:val="16"/>
                <w:lang w:eastAsia="ja-JP"/>
              </w:rPr>
            </w:pPr>
            <w:r w:rsidRPr="00B36855">
              <w:rPr>
                <w:sz w:val="16"/>
                <w:szCs w:val="16"/>
                <w:lang w:eastAsia="ja-JP"/>
              </w:rPr>
              <w:t>TX</w:t>
            </w:r>
          </w:p>
        </w:tc>
        <w:tc>
          <w:tcPr>
            <w:tcW w:w="0" w:type="auto"/>
          </w:tcPr>
          <w:p w14:paraId="29CEAD8B" w14:textId="77777777" w:rsidR="009F3739" w:rsidRPr="00B36855" w:rsidRDefault="009F3739" w:rsidP="00447671">
            <w:pPr>
              <w:jc w:val="center"/>
              <w:rPr>
                <w:sz w:val="16"/>
                <w:szCs w:val="16"/>
                <w:lang w:eastAsia="ja-JP"/>
              </w:rPr>
            </w:pPr>
            <w:r w:rsidRPr="00B36855">
              <w:rPr>
                <w:sz w:val="16"/>
                <w:szCs w:val="16"/>
                <w:lang w:eastAsia="ja-JP"/>
              </w:rPr>
              <w:t>545</w:t>
            </w:r>
          </w:p>
        </w:tc>
      </w:tr>
      <w:tr w:rsidR="009F3739" w14:paraId="74E1D3C8" w14:textId="77777777" w:rsidTr="00447671">
        <w:trPr>
          <w:jc w:val="center"/>
        </w:trPr>
        <w:tc>
          <w:tcPr>
            <w:tcW w:w="0" w:type="auto"/>
          </w:tcPr>
          <w:p w14:paraId="6DED10AB" w14:textId="77777777" w:rsidR="009F3739" w:rsidRPr="00B36855" w:rsidRDefault="009F3739" w:rsidP="00447671">
            <w:pPr>
              <w:jc w:val="center"/>
              <w:rPr>
                <w:sz w:val="16"/>
                <w:szCs w:val="16"/>
                <w:lang w:eastAsia="ja-JP"/>
              </w:rPr>
            </w:pPr>
            <w:r w:rsidRPr="00B36855">
              <w:rPr>
                <w:sz w:val="16"/>
                <w:szCs w:val="16"/>
                <w:lang w:eastAsia="ja-JP"/>
              </w:rPr>
              <w:t>RX</w:t>
            </w:r>
          </w:p>
        </w:tc>
        <w:tc>
          <w:tcPr>
            <w:tcW w:w="0" w:type="auto"/>
          </w:tcPr>
          <w:p w14:paraId="3AA55CB1" w14:textId="77777777" w:rsidR="009F3739" w:rsidRPr="00B36855" w:rsidRDefault="009F3739" w:rsidP="00447671">
            <w:pPr>
              <w:jc w:val="center"/>
              <w:rPr>
                <w:sz w:val="16"/>
                <w:szCs w:val="16"/>
                <w:lang w:eastAsia="ja-JP"/>
              </w:rPr>
            </w:pPr>
            <w:r w:rsidRPr="00B36855">
              <w:rPr>
                <w:sz w:val="16"/>
                <w:szCs w:val="16"/>
                <w:lang w:eastAsia="ja-JP"/>
              </w:rPr>
              <w:t>90</w:t>
            </w:r>
          </w:p>
        </w:tc>
      </w:tr>
      <w:tr w:rsidR="009F3739" w14:paraId="48264CFC" w14:textId="77777777" w:rsidTr="00447671">
        <w:trPr>
          <w:jc w:val="center"/>
        </w:trPr>
        <w:tc>
          <w:tcPr>
            <w:tcW w:w="0" w:type="auto"/>
          </w:tcPr>
          <w:p w14:paraId="16868590" w14:textId="77777777" w:rsidR="009F3739" w:rsidRPr="00B36855" w:rsidRDefault="009F3739" w:rsidP="00447671">
            <w:pPr>
              <w:jc w:val="center"/>
              <w:rPr>
                <w:sz w:val="16"/>
                <w:szCs w:val="16"/>
                <w:lang w:eastAsia="ja-JP"/>
              </w:rPr>
            </w:pPr>
            <w:r w:rsidRPr="00B36855">
              <w:rPr>
                <w:sz w:val="16"/>
                <w:szCs w:val="16"/>
                <w:lang w:eastAsia="ja-JP"/>
              </w:rPr>
              <w:t>RRC Connected</w:t>
            </w:r>
          </w:p>
        </w:tc>
        <w:tc>
          <w:tcPr>
            <w:tcW w:w="0" w:type="auto"/>
          </w:tcPr>
          <w:p w14:paraId="41BE99FD" w14:textId="77777777" w:rsidR="009F3739" w:rsidRPr="00B36855" w:rsidRDefault="009F3739" w:rsidP="00447671">
            <w:pPr>
              <w:jc w:val="center"/>
              <w:rPr>
                <w:sz w:val="16"/>
                <w:szCs w:val="16"/>
                <w:lang w:eastAsia="ja-JP"/>
              </w:rPr>
            </w:pPr>
            <w:r w:rsidRPr="00B36855">
              <w:rPr>
                <w:sz w:val="16"/>
                <w:szCs w:val="16"/>
                <w:lang w:eastAsia="ja-JP"/>
              </w:rPr>
              <w:t>3</w:t>
            </w:r>
          </w:p>
        </w:tc>
      </w:tr>
      <w:tr w:rsidR="009F3739" w14:paraId="54B5C784" w14:textId="77777777" w:rsidTr="00447671">
        <w:trPr>
          <w:jc w:val="center"/>
        </w:trPr>
        <w:tc>
          <w:tcPr>
            <w:tcW w:w="0" w:type="auto"/>
          </w:tcPr>
          <w:p w14:paraId="006443BB" w14:textId="77777777" w:rsidR="009F3739" w:rsidRPr="00B36855" w:rsidRDefault="009F3739" w:rsidP="00447671">
            <w:pPr>
              <w:jc w:val="center"/>
              <w:rPr>
                <w:sz w:val="16"/>
                <w:szCs w:val="16"/>
                <w:lang w:eastAsia="ja-JP"/>
              </w:rPr>
            </w:pPr>
            <w:r w:rsidRPr="00B36855">
              <w:rPr>
                <w:sz w:val="16"/>
                <w:szCs w:val="16"/>
                <w:lang w:eastAsia="ja-JP"/>
              </w:rPr>
              <w:t>RRC Idle</w:t>
            </w:r>
          </w:p>
        </w:tc>
        <w:tc>
          <w:tcPr>
            <w:tcW w:w="0" w:type="auto"/>
          </w:tcPr>
          <w:p w14:paraId="21870ACB" w14:textId="77777777" w:rsidR="009F3739" w:rsidRPr="00B36855" w:rsidRDefault="009F3739" w:rsidP="00447671">
            <w:pPr>
              <w:jc w:val="center"/>
              <w:rPr>
                <w:sz w:val="16"/>
                <w:szCs w:val="16"/>
                <w:lang w:eastAsia="ja-JP"/>
              </w:rPr>
            </w:pPr>
            <w:r w:rsidRPr="00B36855">
              <w:rPr>
                <w:sz w:val="16"/>
                <w:szCs w:val="16"/>
                <w:lang w:eastAsia="ja-JP"/>
              </w:rPr>
              <w:t>0.015</w:t>
            </w:r>
          </w:p>
        </w:tc>
      </w:tr>
    </w:tbl>
    <w:p w14:paraId="5CB3FCE6" w14:textId="77777777" w:rsidR="009F3739" w:rsidRDefault="009F3739" w:rsidP="009F3739">
      <w:pPr>
        <w:rPr>
          <w:lang w:eastAsia="ja-JP"/>
        </w:rPr>
      </w:pPr>
    </w:p>
    <w:p w14:paraId="7FF9FD9C" w14:textId="4A0181AA" w:rsidR="009F3739" w:rsidRDefault="009F3739" w:rsidP="00656968">
      <w:pPr>
        <w:pStyle w:val="TH"/>
      </w:pPr>
      <w:bookmarkStart w:id="144" w:name="_Ref68158483"/>
      <w:r>
        <w:t>Table</w:t>
      </w:r>
      <w:r w:rsidR="00656968">
        <w:t xml:space="preserve"> </w:t>
      </w:r>
      <w:r w:rsidR="005566C6">
        <w:t>C.5-</w:t>
      </w:r>
      <w:r w:rsidR="00656968">
        <w:t>3:</w:t>
      </w:r>
      <w:bookmarkEnd w:id="144"/>
      <w:r>
        <w:t xml:space="preserve"> eMTC battery life with 200 bytes UL data and 50 bytes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D2CB8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48345C1"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200 bytes UL, 50 bytes DL</w:t>
            </w:r>
          </w:p>
        </w:tc>
        <w:tc>
          <w:tcPr>
            <w:tcW w:w="457" w:type="pct"/>
          </w:tcPr>
          <w:p w14:paraId="2B17CF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B732DC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CAF71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11AE794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D6F798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6895F6A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5C2336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DE19B29"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9" w:type="pct"/>
          </w:tcPr>
          <w:p w14:paraId="630A4CA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2E86DD7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57B99703"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05E33D7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79B8A20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3" w:type="pct"/>
            <w:gridSpan w:val="3"/>
          </w:tcPr>
          <w:p w14:paraId="3B2C535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594786F1"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6EA1CE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5E63B67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25CBAD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57" w:type="pct"/>
          </w:tcPr>
          <w:p w14:paraId="2A77C2D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1.0</w:t>
            </w:r>
          </w:p>
        </w:tc>
        <w:tc>
          <w:tcPr>
            <w:tcW w:w="480" w:type="pct"/>
          </w:tcPr>
          <w:p w14:paraId="4F7B51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48E2605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8.8</w:t>
            </w:r>
          </w:p>
        </w:tc>
        <w:tc>
          <w:tcPr>
            <w:tcW w:w="457" w:type="pct"/>
          </w:tcPr>
          <w:p w14:paraId="2F965E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81" w:type="pct"/>
          </w:tcPr>
          <w:p w14:paraId="36A94CC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6.82</w:t>
            </w:r>
          </w:p>
        </w:tc>
        <w:tc>
          <w:tcPr>
            <w:tcW w:w="457" w:type="pct"/>
          </w:tcPr>
          <w:p w14:paraId="17F4591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140ADAE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7F7C294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74503A1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810ADC9"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22E7B08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2D6B902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57" w:type="pct"/>
          </w:tcPr>
          <w:p w14:paraId="1285AD4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0.9</w:t>
            </w:r>
          </w:p>
        </w:tc>
        <w:tc>
          <w:tcPr>
            <w:tcW w:w="480" w:type="pct"/>
          </w:tcPr>
          <w:p w14:paraId="2D54CA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color w:val="000000" w:themeColor="dark1"/>
                <w:kern w:val="24"/>
                <w:sz w:val="16"/>
                <w:szCs w:val="16"/>
              </w:rPr>
              <w:t>~</w:t>
            </w:r>
            <w:r w:rsidRPr="008211E0">
              <w:rPr>
                <w:rFonts w:ascii="Times New Roman" w:hAnsi="Times New Roman"/>
                <w:color w:val="000000" w:themeColor="dark1"/>
                <w:kern w:val="24"/>
                <w:sz w:val="16"/>
                <w:szCs w:val="16"/>
              </w:rPr>
              <w:t>0</w:t>
            </w:r>
          </w:p>
        </w:tc>
        <w:tc>
          <w:tcPr>
            <w:tcW w:w="457" w:type="pct"/>
          </w:tcPr>
          <w:p w14:paraId="28EFC81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8.2</w:t>
            </w:r>
          </w:p>
        </w:tc>
        <w:tc>
          <w:tcPr>
            <w:tcW w:w="457" w:type="pct"/>
          </w:tcPr>
          <w:p w14:paraId="11DC805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7.6</w:t>
            </w:r>
          </w:p>
        </w:tc>
        <w:tc>
          <w:tcPr>
            <w:tcW w:w="481" w:type="pct"/>
          </w:tcPr>
          <w:p w14:paraId="533341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7.32</w:t>
            </w:r>
          </w:p>
        </w:tc>
        <w:tc>
          <w:tcPr>
            <w:tcW w:w="457" w:type="pct"/>
          </w:tcPr>
          <w:p w14:paraId="7077B1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22</w:t>
            </w:r>
          </w:p>
        </w:tc>
        <w:tc>
          <w:tcPr>
            <w:tcW w:w="457" w:type="pct"/>
          </w:tcPr>
          <w:p w14:paraId="3AE7EBC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18.4</w:t>
            </w:r>
          </w:p>
        </w:tc>
        <w:tc>
          <w:tcPr>
            <w:tcW w:w="479" w:type="pct"/>
          </w:tcPr>
          <w:p w14:paraId="6E4BFDB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16.36</w:t>
            </w:r>
          </w:p>
        </w:tc>
      </w:tr>
      <w:tr w:rsidR="009F3739" w:rsidRPr="003D56B5" w14:paraId="030C15D2"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44D0F5E5"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1F7629E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133384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57" w:type="pct"/>
          </w:tcPr>
          <w:p w14:paraId="3A63723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9.1</w:t>
            </w:r>
          </w:p>
        </w:tc>
        <w:tc>
          <w:tcPr>
            <w:tcW w:w="480" w:type="pct"/>
          </w:tcPr>
          <w:p w14:paraId="1421921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6EDEAE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57" w:type="pct"/>
          </w:tcPr>
          <w:p w14:paraId="5059470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27.0</w:t>
            </w:r>
          </w:p>
        </w:tc>
        <w:tc>
          <w:tcPr>
            <w:tcW w:w="481" w:type="pct"/>
          </w:tcPr>
          <w:p w14:paraId="0C06D0B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10.0</w:t>
            </w:r>
          </w:p>
        </w:tc>
        <w:tc>
          <w:tcPr>
            <w:tcW w:w="457" w:type="pct"/>
          </w:tcPr>
          <w:p w14:paraId="7C81583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0922131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7B44375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r w:rsidR="009F3739" w:rsidRPr="003D56B5" w14:paraId="01194C94"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01ADCDAB"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03B7CB5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3D00147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57" w:type="pct"/>
          </w:tcPr>
          <w:p w14:paraId="471D682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8.4</w:t>
            </w:r>
          </w:p>
        </w:tc>
        <w:tc>
          <w:tcPr>
            <w:tcW w:w="480" w:type="pct"/>
          </w:tcPr>
          <w:p w14:paraId="4E3204E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6FF3C0A0"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29.4</w:t>
            </w:r>
          </w:p>
        </w:tc>
        <w:tc>
          <w:tcPr>
            <w:tcW w:w="457" w:type="pct"/>
          </w:tcPr>
          <w:p w14:paraId="7531B3B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26.5</w:t>
            </w:r>
          </w:p>
        </w:tc>
        <w:tc>
          <w:tcPr>
            <w:tcW w:w="481" w:type="pct"/>
          </w:tcPr>
          <w:p w14:paraId="0EC905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9.86</w:t>
            </w:r>
          </w:p>
        </w:tc>
        <w:tc>
          <w:tcPr>
            <w:tcW w:w="457" w:type="pct"/>
          </w:tcPr>
          <w:p w14:paraId="50EA566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37.0</w:t>
            </w:r>
          </w:p>
        </w:tc>
        <w:tc>
          <w:tcPr>
            <w:tcW w:w="457" w:type="pct"/>
          </w:tcPr>
          <w:p w14:paraId="4901372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32.5</w:t>
            </w:r>
          </w:p>
        </w:tc>
        <w:tc>
          <w:tcPr>
            <w:tcW w:w="479" w:type="pct"/>
          </w:tcPr>
          <w:p w14:paraId="4EADEAE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12.16</w:t>
            </w:r>
          </w:p>
        </w:tc>
      </w:tr>
    </w:tbl>
    <w:p w14:paraId="639BF420" w14:textId="77777777" w:rsidR="009F3739" w:rsidRPr="003D56B5" w:rsidRDefault="009F3739" w:rsidP="009F3739">
      <w:pPr>
        <w:jc w:val="center"/>
        <w:rPr>
          <w:sz w:val="16"/>
          <w:szCs w:val="16"/>
          <w:lang w:eastAsia="ja-JP"/>
        </w:rPr>
      </w:pPr>
    </w:p>
    <w:p w14:paraId="70F14D95" w14:textId="36D838EA" w:rsidR="009F3739" w:rsidRDefault="009F3739" w:rsidP="00656968">
      <w:pPr>
        <w:pStyle w:val="TH"/>
      </w:pPr>
      <w:bookmarkStart w:id="145" w:name="_Ref68158485"/>
      <w:r>
        <w:t>Table</w:t>
      </w:r>
      <w:r w:rsidR="00656968">
        <w:t xml:space="preserve"> </w:t>
      </w:r>
      <w:r w:rsidR="005566C6">
        <w:t>C.5-</w:t>
      </w:r>
      <w:r w:rsidR="00656968">
        <w:t>4:</w:t>
      </w:r>
      <w:bookmarkEnd w:id="145"/>
      <w:r w:rsidRPr="001B3449">
        <w:t xml:space="preserve"> eMTC battery life with </w:t>
      </w:r>
      <w:r>
        <w:t>50</w:t>
      </w:r>
      <w:r w:rsidRPr="001B3449">
        <w:t xml:space="preserve"> byte</w:t>
      </w:r>
      <w:r>
        <w:t>s</w:t>
      </w:r>
      <w:r w:rsidRPr="001B3449">
        <w:t xml:space="preserve"> UL data and 50 byte</w:t>
      </w:r>
      <w:r>
        <w:t>s</w:t>
      </w:r>
      <w:r w:rsidRPr="001B344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FD76E33"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43A44C9"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eMTC, 50 bytes UL, 50 bytes DL</w:t>
            </w:r>
          </w:p>
        </w:tc>
        <w:tc>
          <w:tcPr>
            <w:tcW w:w="457" w:type="pct"/>
          </w:tcPr>
          <w:p w14:paraId="7A6DD65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62C5BE0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5717B8F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442055F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78FBED3"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50987E6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536999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1AAE79E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3287D3D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4BBD1BB9"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6AB54C0"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5DF02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76BC2D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C1DBBD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FE2654F"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30DD6D96"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39C1E41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5E59177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2.6</w:t>
            </w:r>
          </w:p>
        </w:tc>
        <w:tc>
          <w:tcPr>
            <w:tcW w:w="457" w:type="pct"/>
          </w:tcPr>
          <w:p w14:paraId="1AE5C5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2.5</w:t>
            </w:r>
          </w:p>
        </w:tc>
        <w:tc>
          <w:tcPr>
            <w:tcW w:w="480" w:type="pct"/>
          </w:tcPr>
          <w:p w14:paraId="7BC5BD5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3.85</w:t>
            </w:r>
          </w:p>
        </w:tc>
        <w:tc>
          <w:tcPr>
            <w:tcW w:w="457" w:type="pct"/>
          </w:tcPr>
          <w:p w14:paraId="6BFCC9B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14.6</w:t>
            </w:r>
          </w:p>
        </w:tc>
        <w:tc>
          <w:tcPr>
            <w:tcW w:w="457" w:type="pct"/>
          </w:tcPr>
          <w:p w14:paraId="5BD2F33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12.9</w:t>
            </w:r>
          </w:p>
        </w:tc>
        <w:tc>
          <w:tcPr>
            <w:tcW w:w="481" w:type="pct"/>
          </w:tcPr>
          <w:p w14:paraId="46C8F2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11.64</w:t>
            </w:r>
          </w:p>
        </w:tc>
        <w:tc>
          <w:tcPr>
            <w:tcW w:w="457" w:type="pct"/>
          </w:tcPr>
          <w:p w14:paraId="2610AAB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23.4</w:t>
            </w:r>
          </w:p>
        </w:tc>
        <w:tc>
          <w:tcPr>
            <w:tcW w:w="457" w:type="pct"/>
          </w:tcPr>
          <w:p w14:paraId="6871BFA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6ED1C0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17.09</w:t>
            </w:r>
          </w:p>
        </w:tc>
      </w:tr>
      <w:tr w:rsidR="009F3739" w:rsidRPr="003D56B5" w14:paraId="07A65E8D"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2B55909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0C98EBA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95A7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57" w:type="pct"/>
          </w:tcPr>
          <w:p w14:paraId="45451C8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2.0</w:t>
            </w:r>
          </w:p>
        </w:tc>
        <w:tc>
          <w:tcPr>
            <w:tcW w:w="480" w:type="pct"/>
          </w:tcPr>
          <w:p w14:paraId="07641A4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rPr>
              <w:t>~</w:t>
            </w:r>
            <w:r w:rsidRPr="003D56B5">
              <w:rPr>
                <w:rFonts w:ascii="Times New Roman" w:hAnsi="Times New Roman"/>
                <w:sz w:val="16"/>
                <w:szCs w:val="16"/>
              </w:rPr>
              <w:t>0</w:t>
            </w:r>
          </w:p>
        </w:tc>
        <w:tc>
          <w:tcPr>
            <w:tcW w:w="457" w:type="pct"/>
          </w:tcPr>
          <w:p w14:paraId="2651926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13.2</w:t>
            </w:r>
          </w:p>
        </w:tc>
        <w:tc>
          <w:tcPr>
            <w:tcW w:w="457" w:type="pct"/>
          </w:tcPr>
          <w:p w14:paraId="226952A1"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w:t>
            </w:r>
          </w:p>
        </w:tc>
        <w:tc>
          <w:tcPr>
            <w:tcW w:w="481" w:type="pct"/>
          </w:tcPr>
          <w:p w14:paraId="3D93B79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10.61</w:t>
            </w:r>
          </w:p>
        </w:tc>
        <w:tc>
          <w:tcPr>
            <w:tcW w:w="457" w:type="pct"/>
          </w:tcPr>
          <w:p w14:paraId="66F6F22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23.5</w:t>
            </w:r>
          </w:p>
        </w:tc>
        <w:tc>
          <w:tcPr>
            <w:tcW w:w="457" w:type="pct"/>
          </w:tcPr>
          <w:p w14:paraId="2AB565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19.4</w:t>
            </w:r>
          </w:p>
        </w:tc>
        <w:tc>
          <w:tcPr>
            <w:tcW w:w="478" w:type="pct"/>
          </w:tcPr>
          <w:p w14:paraId="0C006EC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17.45</w:t>
            </w:r>
          </w:p>
        </w:tc>
      </w:tr>
      <w:tr w:rsidR="009F3739" w:rsidRPr="003D56B5" w14:paraId="13E5F075"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485F8A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2A1DA3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63C5F5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17.9</w:t>
            </w:r>
          </w:p>
        </w:tc>
        <w:tc>
          <w:tcPr>
            <w:tcW w:w="457" w:type="pct"/>
          </w:tcPr>
          <w:p w14:paraId="152383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16.8</w:t>
            </w:r>
          </w:p>
        </w:tc>
        <w:tc>
          <w:tcPr>
            <w:tcW w:w="480" w:type="pct"/>
          </w:tcPr>
          <w:p w14:paraId="0E83089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6.14</w:t>
            </w:r>
          </w:p>
        </w:tc>
        <w:tc>
          <w:tcPr>
            <w:tcW w:w="457" w:type="pct"/>
          </w:tcPr>
          <w:p w14:paraId="53EE46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33.8</w:t>
            </w:r>
          </w:p>
        </w:tc>
        <w:tc>
          <w:tcPr>
            <w:tcW w:w="457" w:type="pct"/>
          </w:tcPr>
          <w:p w14:paraId="77014FF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30.0</w:t>
            </w:r>
          </w:p>
        </w:tc>
        <w:tc>
          <w:tcPr>
            <w:tcW w:w="481" w:type="pct"/>
          </w:tcPr>
          <w:p w14:paraId="08656CE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11.24</w:t>
            </w:r>
          </w:p>
        </w:tc>
        <w:tc>
          <w:tcPr>
            <w:tcW w:w="457" w:type="pct"/>
          </w:tcPr>
          <w:p w14:paraId="360FC05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36.3</w:t>
            </w:r>
          </w:p>
        </w:tc>
        <w:tc>
          <w:tcPr>
            <w:tcW w:w="457" w:type="pct"/>
          </w:tcPr>
          <w:p w14:paraId="1552D56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25D267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11.57</w:t>
            </w:r>
          </w:p>
        </w:tc>
      </w:tr>
      <w:tr w:rsidR="009F3739" w:rsidRPr="003D56B5" w14:paraId="31C2A0B1"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746741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64DFBFE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76D1504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15.4</w:t>
            </w:r>
          </w:p>
        </w:tc>
        <w:tc>
          <w:tcPr>
            <w:tcW w:w="457" w:type="pct"/>
          </w:tcPr>
          <w:p w14:paraId="570205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14.5</w:t>
            </w:r>
          </w:p>
        </w:tc>
        <w:tc>
          <w:tcPr>
            <w:tcW w:w="480" w:type="pct"/>
          </w:tcPr>
          <w:p w14:paraId="038C236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5.84</w:t>
            </w:r>
          </w:p>
        </w:tc>
        <w:tc>
          <w:tcPr>
            <w:tcW w:w="457" w:type="pct"/>
          </w:tcPr>
          <w:p w14:paraId="3236DA6B"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33.1</w:t>
            </w:r>
          </w:p>
        </w:tc>
        <w:tc>
          <w:tcPr>
            <w:tcW w:w="457" w:type="pct"/>
          </w:tcPr>
          <w:p w14:paraId="7D6616F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29.5</w:t>
            </w:r>
          </w:p>
        </w:tc>
        <w:tc>
          <w:tcPr>
            <w:tcW w:w="481" w:type="pct"/>
          </w:tcPr>
          <w:p w14:paraId="508B97E9"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10.88</w:t>
            </w:r>
          </w:p>
        </w:tc>
        <w:tc>
          <w:tcPr>
            <w:tcW w:w="457" w:type="pct"/>
          </w:tcPr>
          <w:p w14:paraId="164F967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36.4</w:t>
            </w:r>
          </w:p>
        </w:tc>
        <w:tc>
          <w:tcPr>
            <w:tcW w:w="457" w:type="pct"/>
          </w:tcPr>
          <w:p w14:paraId="064D393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32.1</w:t>
            </w:r>
          </w:p>
        </w:tc>
        <w:tc>
          <w:tcPr>
            <w:tcW w:w="478" w:type="pct"/>
          </w:tcPr>
          <w:p w14:paraId="5B99AE5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11.81</w:t>
            </w:r>
          </w:p>
        </w:tc>
      </w:tr>
    </w:tbl>
    <w:p w14:paraId="129B72A8" w14:textId="77777777" w:rsidR="009F3739" w:rsidRDefault="009F3739" w:rsidP="009F3739">
      <w:pPr>
        <w:jc w:val="center"/>
        <w:rPr>
          <w:sz w:val="16"/>
          <w:szCs w:val="16"/>
          <w:lang w:eastAsia="ja-JP"/>
        </w:rPr>
      </w:pPr>
    </w:p>
    <w:p w14:paraId="04E048D3" w14:textId="112293DF" w:rsidR="009F3739" w:rsidRDefault="009F3739" w:rsidP="00656968">
      <w:pPr>
        <w:pStyle w:val="TH"/>
      </w:pPr>
      <w:bookmarkStart w:id="146" w:name="_Ref68158486"/>
      <w:r>
        <w:t>Table</w:t>
      </w:r>
      <w:r w:rsidR="00656968">
        <w:t xml:space="preserve"> </w:t>
      </w:r>
      <w:r w:rsidR="005566C6">
        <w:t>C.5-</w:t>
      </w:r>
      <w:r w:rsidR="00656968">
        <w:t>5:</w:t>
      </w:r>
      <w:bookmarkEnd w:id="146"/>
      <w:r w:rsidRPr="00233F12">
        <w:t xml:space="preserve"> </w:t>
      </w:r>
      <w:r>
        <w:t>NB-IoT</w:t>
      </w:r>
      <w:r w:rsidRPr="00233F12">
        <w:t xml:space="preserve"> battery life with 200 byte</w:t>
      </w:r>
      <w:r>
        <w:t>s</w:t>
      </w:r>
      <w:r w:rsidRPr="00233F12">
        <w:t xml:space="preserve"> UL data and 50 byte</w:t>
      </w:r>
      <w:r>
        <w:t>s</w:t>
      </w:r>
      <w:r w:rsidRPr="00233F12">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18291AF9"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2B5677E2" w14:textId="77777777" w:rsidR="009F3739" w:rsidRPr="0010703E" w:rsidRDefault="009F3739" w:rsidP="00447671">
            <w:pPr>
              <w:jc w:val="center"/>
              <w:rPr>
                <w:rFonts w:ascii="Times New Roman" w:hAnsi="Times New Roman"/>
                <w:sz w:val="16"/>
                <w:szCs w:val="16"/>
                <w:lang w:eastAsia="ja-JP"/>
              </w:rPr>
            </w:pPr>
            <w:r w:rsidRPr="0010703E">
              <w:rPr>
                <w:rFonts w:ascii="Times New Roman" w:hAnsi="Times New Roman"/>
                <w:sz w:val="16"/>
                <w:szCs w:val="16"/>
                <w:lang w:eastAsia="ja-JP"/>
              </w:rPr>
              <w:t>NB-IoT, 200 bytes UL, 50 bytes DL</w:t>
            </w:r>
          </w:p>
        </w:tc>
        <w:tc>
          <w:tcPr>
            <w:tcW w:w="457" w:type="pct"/>
          </w:tcPr>
          <w:p w14:paraId="2F41D98B"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0C43651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0" w:type="pct"/>
          </w:tcPr>
          <w:p w14:paraId="1089002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72D80D91"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658D6A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81" w:type="pct"/>
          </w:tcPr>
          <w:p w14:paraId="7D3640D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c>
          <w:tcPr>
            <w:tcW w:w="457" w:type="pct"/>
          </w:tcPr>
          <w:p w14:paraId="25621D6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TN (year)</w:t>
            </w:r>
          </w:p>
        </w:tc>
        <w:tc>
          <w:tcPr>
            <w:tcW w:w="457" w:type="pct"/>
          </w:tcPr>
          <w:p w14:paraId="400F7D6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Battery life NTN (year)</w:t>
            </w:r>
          </w:p>
        </w:tc>
        <w:tc>
          <w:tcPr>
            <w:tcW w:w="478" w:type="pct"/>
          </w:tcPr>
          <w:p w14:paraId="2D4A5845"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b w:val="0"/>
                <w:bCs w:val="0"/>
                <w:sz w:val="16"/>
                <w:szCs w:val="16"/>
                <w:lang w:eastAsia="ja-JP"/>
              </w:rPr>
            </w:pPr>
            <w:r w:rsidRPr="003D56B5">
              <w:rPr>
                <w:rFonts w:ascii="Times New Roman" w:hAnsi="Times New Roman"/>
                <w:b w:val="0"/>
                <w:bCs w:val="0"/>
                <w:sz w:val="16"/>
                <w:szCs w:val="16"/>
              </w:rPr>
              <w:t>Change (%)</w:t>
            </w:r>
          </w:p>
        </w:tc>
      </w:tr>
      <w:tr w:rsidR="009F3739" w:rsidRPr="003D56B5" w14:paraId="7F2B011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BFC7601" w14:textId="77777777" w:rsidR="009F3739" w:rsidRPr="003D56B5" w:rsidRDefault="009F3739" w:rsidP="00447671">
            <w:pPr>
              <w:jc w:val="center"/>
              <w:rPr>
                <w:rFonts w:ascii="Times New Roman" w:hAnsi="Times New Roman"/>
                <w:b w:val="0"/>
                <w:bCs w:val="0"/>
                <w:color w:val="000000" w:themeColor="dark1"/>
                <w:kern w:val="24"/>
                <w:sz w:val="16"/>
                <w:szCs w:val="16"/>
              </w:rPr>
            </w:pPr>
            <w:r w:rsidRPr="008211E0">
              <w:rPr>
                <w:rFonts w:ascii="Times New Roman" w:hAnsi="Times New Roman"/>
                <w:b w:val="0"/>
                <w:bCs w:val="0"/>
                <w:color w:val="000000" w:themeColor="dark1"/>
                <w:kern w:val="24"/>
                <w:sz w:val="16"/>
                <w:szCs w:val="16"/>
              </w:rPr>
              <w:lastRenderedPageBreak/>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1F48035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28B6027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698A715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044B0014"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2FD53A60"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222D541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40008AD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57" w:type="pct"/>
          </w:tcPr>
          <w:p w14:paraId="6FDB3DA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w:t>
            </w:r>
          </w:p>
        </w:tc>
        <w:tc>
          <w:tcPr>
            <w:tcW w:w="480" w:type="pct"/>
          </w:tcPr>
          <w:p w14:paraId="48DA4BC6"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99C5A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7.9</w:t>
            </w:r>
          </w:p>
        </w:tc>
        <w:tc>
          <w:tcPr>
            <w:tcW w:w="457" w:type="pct"/>
          </w:tcPr>
          <w:p w14:paraId="1B4109B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7.3</w:t>
            </w:r>
          </w:p>
        </w:tc>
        <w:tc>
          <w:tcPr>
            <w:tcW w:w="481" w:type="pct"/>
          </w:tcPr>
          <w:p w14:paraId="291D7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7.59</w:t>
            </w:r>
          </w:p>
        </w:tc>
        <w:tc>
          <w:tcPr>
            <w:tcW w:w="457" w:type="pct"/>
          </w:tcPr>
          <w:p w14:paraId="69E07D9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19.8</w:t>
            </w:r>
          </w:p>
        </w:tc>
        <w:tc>
          <w:tcPr>
            <w:tcW w:w="457" w:type="pct"/>
          </w:tcPr>
          <w:p w14:paraId="644022B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16.9</w:t>
            </w:r>
          </w:p>
        </w:tc>
        <w:tc>
          <w:tcPr>
            <w:tcW w:w="478" w:type="pct"/>
          </w:tcPr>
          <w:p w14:paraId="0B818EA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14.65</w:t>
            </w:r>
          </w:p>
        </w:tc>
      </w:tr>
      <w:tr w:rsidR="009F3739" w:rsidRPr="003D56B5" w14:paraId="4ED30F2E"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C4EBD75"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 hr</w:t>
            </w:r>
          </w:p>
        </w:tc>
        <w:tc>
          <w:tcPr>
            <w:tcW w:w="422" w:type="pct"/>
          </w:tcPr>
          <w:p w14:paraId="03C7023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04AC506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57" w:type="pct"/>
          </w:tcPr>
          <w:p w14:paraId="6195F64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1.1</w:t>
            </w:r>
          </w:p>
        </w:tc>
        <w:tc>
          <w:tcPr>
            <w:tcW w:w="480" w:type="pct"/>
          </w:tcPr>
          <w:p w14:paraId="5116FB9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5E05EC">
              <w:rPr>
                <w:rFonts w:ascii="Times New Roman" w:hAnsi="Times New Roman"/>
                <w:sz w:val="16"/>
                <w:szCs w:val="16"/>
                <w:lang w:eastAsia="ja-JP"/>
              </w:rPr>
              <w:t>0</w:t>
            </w:r>
          </w:p>
        </w:tc>
        <w:tc>
          <w:tcPr>
            <w:tcW w:w="457" w:type="pct"/>
          </w:tcPr>
          <w:p w14:paraId="79BE568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7.4</w:t>
            </w:r>
          </w:p>
        </w:tc>
        <w:tc>
          <w:tcPr>
            <w:tcW w:w="457" w:type="pct"/>
          </w:tcPr>
          <w:p w14:paraId="160A32E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7.0</w:t>
            </w:r>
          </w:p>
        </w:tc>
        <w:tc>
          <w:tcPr>
            <w:tcW w:w="481" w:type="pct"/>
          </w:tcPr>
          <w:p w14:paraId="204F10F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5.41</w:t>
            </w:r>
          </w:p>
        </w:tc>
        <w:tc>
          <w:tcPr>
            <w:tcW w:w="457" w:type="pct"/>
          </w:tcPr>
          <w:p w14:paraId="144BDB0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19.3</w:t>
            </w:r>
          </w:p>
        </w:tc>
        <w:tc>
          <w:tcPr>
            <w:tcW w:w="457" w:type="pct"/>
          </w:tcPr>
          <w:p w14:paraId="3D1DA36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16.5</w:t>
            </w:r>
          </w:p>
        </w:tc>
        <w:tc>
          <w:tcPr>
            <w:tcW w:w="478" w:type="pct"/>
          </w:tcPr>
          <w:p w14:paraId="3513ACA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5E05EC">
              <w:rPr>
                <w:rFonts w:ascii="Times New Roman" w:hAnsi="Times New Roman"/>
                <w:sz w:val="16"/>
                <w:szCs w:val="16"/>
                <w:lang w:eastAsia="ja-JP"/>
              </w:rPr>
              <w:t>14.51</w:t>
            </w:r>
          </w:p>
        </w:tc>
      </w:tr>
      <w:tr w:rsidR="009F3739" w:rsidRPr="003D56B5" w14:paraId="3142B4FC"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11FA3E5E"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483749C8"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0C1648E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57" w:type="pct"/>
          </w:tcPr>
          <w:p w14:paraId="4DF6EE0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11.4</w:t>
            </w:r>
          </w:p>
        </w:tc>
        <w:tc>
          <w:tcPr>
            <w:tcW w:w="480" w:type="pct"/>
          </w:tcPr>
          <w:p w14:paraId="151659E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1584118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29.0</w:t>
            </w:r>
          </w:p>
        </w:tc>
        <w:tc>
          <w:tcPr>
            <w:tcW w:w="457" w:type="pct"/>
          </w:tcPr>
          <w:p w14:paraId="06A1C96E"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26.2</w:t>
            </w:r>
          </w:p>
        </w:tc>
        <w:tc>
          <w:tcPr>
            <w:tcW w:w="481" w:type="pct"/>
          </w:tcPr>
          <w:p w14:paraId="07B942D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9.65</w:t>
            </w:r>
          </w:p>
        </w:tc>
        <w:tc>
          <w:tcPr>
            <w:tcW w:w="457" w:type="pct"/>
          </w:tcPr>
          <w:p w14:paraId="6945658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36.4</w:t>
            </w:r>
          </w:p>
        </w:tc>
        <w:tc>
          <w:tcPr>
            <w:tcW w:w="457" w:type="pct"/>
          </w:tcPr>
          <w:p w14:paraId="2654D3D2"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32.1</w:t>
            </w:r>
          </w:p>
        </w:tc>
        <w:tc>
          <w:tcPr>
            <w:tcW w:w="478" w:type="pct"/>
          </w:tcPr>
          <w:p w14:paraId="1F4EE8B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11.81</w:t>
            </w:r>
          </w:p>
        </w:tc>
      </w:tr>
      <w:tr w:rsidR="009F3739" w:rsidRPr="003D56B5" w14:paraId="6F50D7A8"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6725EEBA"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b w:val="0"/>
                <w:bCs w:val="0"/>
                <w:sz w:val="16"/>
                <w:szCs w:val="16"/>
                <w:lang w:eastAsia="ja-JP"/>
              </w:rPr>
              <w:t>24 hr</w:t>
            </w:r>
          </w:p>
        </w:tc>
        <w:tc>
          <w:tcPr>
            <w:tcW w:w="422" w:type="pct"/>
          </w:tcPr>
          <w:p w14:paraId="354444D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1711BBD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57" w:type="pct"/>
          </w:tcPr>
          <w:p w14:paraId="1E5F980C"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9.7</w:t>
            </w:r>
          </w:p>
        </w:tc>
        <w:tc>
          <w:tcPr>
            <w:tcW w:w="480" w:type="pct"/>
          </w:tcPr>
          <w:p w14:paraId="5458CA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Pr>
                <w:rFonts w:ascii="Times New Roman" w:hAnsi="Times New Roman"/>
                <w:sz w:val="16"/>
                <w:szCs w:val="16"/>
                <w:lang w:eastAsia="ja-JP"/>
              </w:rPr>
              <w:t>~</w:t>
            </w:r>
            <w:r w:rsidRPr="00114083">
              <w:rPr>
                <w:rFonts w:ascii="Times New Roman" w:hAnsi="Times New Roman"/>
                <w:sz w:val="16"/>
                <w:szCs w:val="16"/>
                <w:lang w:eastAsia="ja-JP"/>
              </w:rPr>
              <w:t>0</w:t>
            </w:r>
          </w:p>
        </w:tc>
        <w:tc>
          <w:tcPr>
            <w:tcW w:w="457" w:type="pct"/>
          </w:tcPr>
          <w:p w14:paraId="6D62DDF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28.5</w:t>
            </w:r>
          </w:p>
        </w:tc>
        <w:tc>
          <w:tcPr>
            <w:tcW w:w="457" w:type="pct"/>
          </w:tcPr>
          <w:p w14:paraId="04E9B475"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25.7</w:t>
            </w:r>
          </w:p>
        </w:tc>
        <w:tc>
          <w:tcPr>
            <w:tcW w:w="481" w:type="pct"/>
          </w:tcPr>
          <w:p w14:paraId="14BCA5AD"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9.82</w:t>
            </w:r>
          </w:p>
        </w:tc>
        <w:tc>
          <w:tcPr>
            <w:tcW w:w="457" w:type="pct"/>
          </w:tcPr>
          <w:p w14:paraId="242CA80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36.3</w:t>
            </w:r>
          </w:p>
        </w:tc>
        <w:tc>
          <w:tcPr>
            <w:tcW w:w="457" w:type="pct"/>
          </w:tcPr>
          <w:p w14:paraId="6036E7A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31.9</w:t>
            </w:r>
          </w:p>
        </w:tc>
        <w:tc>
          <w:tcPr>
            <w:tcW w:w="478" w:type="pct"/>
          </w:tcPr>
          <w:p w14:paraId="356142E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114083">
              <w:rPr>
                <w:rFonts w:ascii="Times New Roman" w:hAnsi="Times New Roman"/>
                <w:sz w:val="16"/>
                <w:szCs w:val="16"/>
                <w:lang w:eastAsia="ja-JP"/>
              </w:rPr>
              <w:t>12.12</w:t>
            </w:r>
          </w:p>
        </w:tc>
      </w:tr>
    </w:tbl>
    <w:p w14:paraId="1FCAA3A6" w14:textId="77777777" w:rsidR="009F3739" w:rsidRPr="003D56B5" w:rsidRDefault="009F3739" w:rsidP="009F3739">
      <w:pPr>
        <w:rPr>
          <w:sz w:val="16"/>
          <w:szCs w:val="16"/>
          <w:lang w:eastAsia="ja-JP"/>
        </w:rPr>
      </w:pPr>
    </w:p>
    <w:p w14:paraId="3BF4D7E5" w14:textId="79BEEC90" w:rsidR="009F3739" w:rsidRDefault="009F3739" w:rsidP="00656968">
      <w:pPr>
        <w:pStyle w:val="TH"/>
      </w:pPr>
      <w:bookmarkStart w:id="147" w:name="_Ref68158487"/>
      <w:r>
        <w:t>Table</w:t>
      </w:r>
      <w:r w:rsidR="00656968">
        <w:t xml:space="preserve"> </w:t>
      </w:r>
      <w:r w:rsidR="005566C6">
        <w:t>C.5-</w:t>
      </w:r>
      <w:r w:rsidR="00656968">
        <w:t>6:</w:t>
      </w:r>
      <w:bookmarkEnd w:id="147"/>
      <w:r w:rsidRPr="00EB7D69">
        <w:t xml:space="preserve"> </w:t>
      </w:r>
      <w:r>
        <w:t>NB-IoT</w:t>
      </w:r>
      <w:r w:rsidRPr="00EB7D69">
        <w:t xml:space="preserve"> battery life with </w:t>
      </w:r>
      <w:r>
        <w:t>5</w:t>
      </w:r>
      <w:r w:rsidRPr="00EB7D69">
        <w:t>0 byte</w:t>
      </w:r>
      <w:r>
        <w:t>s</w:t>
      </w:r>
      <w:r w:rsidRPr="00EB7D69">
        <w:t xml:space="preserve"> UL data and 50 byte</w:t>
      </w:r>
      <w:r>
        <w:t>s</w:t>
      </w:r>
      <w:r w:rsidRPr="00EB7D69">
        <w:t xml:space="preserve"> DL data for various values of MCL and UL reporting interval.</w:t>
      </w:r>
    </w:p>
    <w:tbl>
      <w:tblPr>
        <w:tblStyle w:val="PlainTable11"/>
        <w:tblW w:w="5000" w:type="pct"/>
        <w:jc w:val="center"/>
        <w:tblLook w:val="04A0" w:firstRow="1" w:lastRow="0" w:firstColumn="1" w:lastColumn="0" w:noHBand="0" w:noVBand="1"/>
      </w:tblPr>
      <w:tblGrid>
        <w:gridCol w:w="765"/>
        <w:gridCol w:w="813"/>
        <w:gridCol w:w="880"/>
        <w:gridCol w:w="880"/>
        <w:gridCol w:w="925"/>
        <w:gridCol w:w="880"/>
        <w:gridCol w:w="880"/>
        <w:gridCol w:w="927"/>
        <w:gridCol w:w="880"/>
        <w:gridCol w:w="880"/>
        <w:gridCol w:w="921"/>
      </w:tblGrid>
      <w:tr w:rsidR="009F3739" w:rsidRPr="003D56B5" w14:paraId="32C2D0C8" w14:textId="77777777" w:rsidTr="004476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3B0B35B2" w14:textId="77777777" w:rsidR="009F3739" w:rsidRPr="003D56B5" w:rsidRDefault="009F3739" w:rsidP="00447671">
            <w:pPr>
              <w:jc w:val="center"/>
              <w:rPr>
                <w:rFonts w:ascii="Times New Roman" w:hAnsi="Times New Roman"/>
                <w:b w:val="0"/>
                <w:bCs w:val="0"/>
                <w:sz w:val="16"/>
                <w:szCs w:val="16"/>
                <w:lang w:eastAsia="ja-JP"/>
              </w:rPr>
            </w:pPr>
            <w:r w:rsidRPr="003D56B5">
              <w:rPr>
                <w:rFonts w:ascii="Times New Roman" w:hAnsi="Times New Roman"/>
                <w:sz w:val="16"/>
                <w:szCs w:val="16"/>
                <w:lang w:eastAsia="ja-JP"/>
              </w:rPr>
              <w:t>NB-IoT, 50 bytes UL, 50 bytes DL</w:t>
            </w:r>
          </w:p>
        </w:tc>
        <w:tc>
          <w:tcPr>
            <w:tcW w:w="457" w:type="pct"/>
          </w:tcPr>
          <w:p w14:paraId="3817CEC6"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046444FF"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0" w:type="pct"/>
          </w:tcPr>
          <w:p w14:paraId="15B78D8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3DBE4CCA"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4894B0CE"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81" w:type="pct"/>
          </w:tcPr>
          <w:p w14:paraId="0B4FBD5C"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c>
          <w:tcPr>
            <w:tcW w:w="457" w:type="pct"/>
          </w:tcPr>
          <w:p w14:paraId="0D2022D4"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TN (year)</w:t>
            </w:r>
          </w:p>
        </w:tc>
        <w:tc>
          <w:tcPr>
            <w:tcW w:w="457" w:type="pct"/>
          </w:tcPr>
          <w:p w14:paraId="24E4DF88"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Battery life NTN (year)</w:t>
            </w:r>
          </w:p>
        </w:tc>
        <w:tc>
          <w:tcPr>
            <w:tcW w:w="478" w:type="pct"/>
          </w:tcPr>
          <w:p w14:paraId="7B6026F0" w14:textId="77777777" w:rsidR="009F3739" w:rsidRPr="003D56B5" w:rsidRDefault="009F3739" w:rsidP="00447671">
            <w:pPr>
              <w:jc w:val="center"/>
              <w:cnfStyle w:val="100000000000" w:firstRow="1"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rPr>
              <w:t>Change (%)</w:t>
            </w:r>
          </w:p>
        </w:tc>
      </w:tr>
      <w:tr w:rsidR="009F3739" w:rsidRPr="003D56B5" w14:paraId="527F8783"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819" w:type="pct"/>
            <w:gridSpan w:val="2"/>
          </w:tcPr>
          <w:p w14:paraId="76D04B6A" w14:textId="77777777" w:rsidR="009F3739" w:rsidRPr="003D56B5" w:rsidRDefault="009F3739" w:rsidP="00447671">
            <w:pPr>
              <w:jc w:val="center"/>
              <w:rPr>
                <w:rFonts w:ascii="Times New Roman" w:hAnsi="Times New Roman"/>
                <w:color w:val="000000" w:themeColor="dark1"/>
                <w:kern w:val="24"/>
                <w:sz w:val="16"/>
                <w:szCs w:val="16"/>
              </w:rPr>
            </w:pPr>
            <w:r w:rsidRPr="008211E0">
              <w:rPr>
                <w:rFonts w:ascii="Times New Roman" w:hAnsi="Times New Roman"/>
                <w:b w:val="0"/>
                <w:bCs w:val="0"/>
                <w:color w:val="000000" w:themeColor="dark1"/>
                <w:kern w:val="24"/>
                <w:sz w:val="16"/>
                <w:szCs w:val="16"/>
              </w:rPr>
              <w:t>MCL</w:t>
            </w:r>
            <w:r w:rsidRPr="003D56B5">
              <w:rPr>
                <w:rFonts w:ascii="Times New Roman" w:hAnsi="Times New Roman"/>
                <w:b w:val="0"/>
                <w:bCs w:val="0"/>
                <w:color w:val="000000" w:themeColor="dark1"/>
                <w:kern w:val="24"/>
                <w:sz w:val="16"/>
                <w:szCs w:val="16"/>
              </w:rPr>
              <w:t xml:space="preserve"> </w:t>
            </w:r>
            <w:r w:rsidRPr="008211E0">
              <w:rPr>
                <w:rFonts w:ascii="Times New Roman" w:hAnsi="Times New Roman"/>
                <w:b w:val="0"/>
                <w:bCs w:val="0"/>
                <w:color w:val="000000" w:themeColor="dark1"/>
                <w:kern w:val="24"/>
                <w:sz w:val="16"/>
                <w:szCs w:val="16"/>
              </w:rPr>
              <w:t>(dB)</w:t>
            </w:r>
          </w:p>
        </w:tc>
        <w:tc>
          <w:tcPr>
            <w:tcW w:w="1394" w:type="pct"/>
            <w:gridSpan w:val="3"/>
          </w:tcPr>
          <w:p w14:paraId="2FEA1BA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8211E0">
              <w:rPr>
                <w:rFonts w:ascii="Times New Roman" w:hAnsi="Times New Roman"/>
                <w:color w:val="000000" w:themeColor="dark1"/>
                <w:kern w:val="24"/>
                <w:sz w:val="16"/>
                <w:szCs w:val="16"/>
              </w:rPr>
              <w:t>164</w:t>
            </w:r>
          </w:p>
        </w:tc>
        <w:tc>
          <w:tcPr>
            <w:tcW w:w="1395" w:type="pct"/>
            <w:gridSpan w:val="3"/>
          </w:tcPr>
          <w:p w14:paraId="43333F6A"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154</w:t>
            </w:r>
          </w:p>
        </w:tc>
        <w:tc>
          <w:tcPr>
            <w:tcW w:w="1392" w:type="pct"/>
            <w:gridSpan w:val="3"/>
          </w:tcPr>
          <w:p w14:paraId="2014A15F"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144</w:t>
            </w:r>
          </w:p>
        </w:tc>
      </w:tr>
      <w:tr w:rsidR="009F3739" w:rsidRPr="003D56B5" w14:paraId="79A85363"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017E89CE"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6E7955D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3FDDEC53"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3.4</w:t>
            </w:r>
          </w:p>
        </w:tc>
        <w:tc>
          <w:tcPr>
            <w:tcW w:w="457" w:type="pct"/>
          </w:tcPr>
          <w:p w14:paraId="3FBFF06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3.3</w:t>
            </w:r>
          </w:p>
        </w:tc>
        <w:tc>
          <w:tcPr>
            <w:tcW w:w="480" w:type="pct"/>
          </w:tcPr>
          <w:p w14:paraId="4176D83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2.94</w:t>
            </w:r>
          </w:p>
        </w:tc>
        <w:tc>
          <w:tcPr>
            <w:tcW w:w="457" w:type="pct"/>
          </w:tcPr>
          <w:p w14:paraId="0750A6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13.4</w:t>
            </w:r>
          </w:p>
        </w:tc>
        <w:tc>
          <w:tcPr>
            <w:tcW w:w="457" w:type="pct"/>
          </w:tcPr>
          <w:p w14:paraId="3C1B8F2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12.0</w:t>
            </w:r>
          </w:p>
        </w:tc>
        <w:tc>
          <w:tcPr>
            <w:tcW w:w="481" w:type="pct"/>
          </w:tcPr>
          <w:p w14:paraId="08501AC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10.45</w:t>
            </w:r>
          </w:p>
        </w:tc>
        <w:tc>
          <w:tcPr>
            <w:tcW w:w="457" w:type="pct"/>
          </w:tcPr>
          <w:p w14:paraId="0420C41A"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22.2</w:t>
            </w:r>
          </w:p>
        </w:tc>
        <w:tc>
          <w:tcPr>
            <w:tcW w:w="457" w:type="pct"/>
          </w:tcPr>
          <w:p w14:paraId="780FD19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18.5</w:t>
            </w:r>
          </w:p>
        </w:tc>
        <w:tc>
          <w:tcPr>
            <w:tcW w:w="478" w:type="pct"/>
          </w:tcPr>
          <w:p w14:paraId="11E78364"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16.67</w:t>
            </w:r>
          </w:p>
        </w:tc>
      </w:tr>
      <w:tr w:rsidR="009F3739" w:rsidRPr="003D56B5" w14:paraId="01DC53DA"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499408C8"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 hr</w:t>
            </w:r>
          </w:p>
        </w:tc>
        <w:tc>
          <w:tcPr>
            <w:tcW w:w="422" w:type="pct"/>
          </w:tcPr>
          <w:p w14:paraId="4F21B86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5BABEF6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2.6</w:t>
            </w:r>
          </w:p>
        </w:tc>
        <w:tc>
          <w:tcPr>
            <w:tcW w:w="457" w:type="pct"/>
          </w:tcPr>
          <w:p w14:paraId="6E0D28A6"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2.5</w:t>
            </w:r>
          </w:p>
        </w:tc>
        <w:tc>
          <w:tcPr>
            <w:tcW w:w="480" w:type="pct"/>
          </w:tcPr>
          <w:p w14:paraId="09DD5268"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3.85</w:t>
            </w:r>
          </w:p>
        </w:tc>
        <w:tc>
          <w:tcPr>
            <w:tcW w:w="457" w:type="pct"/>
          </w:tcPr>
          <w:p w14:paraId="0AAF1B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12.4</w:t>
            </w:r>
          </w:p>
        </w:tc>
        <w:tc>
          <w:tcPr>
            <w:tcW w:w="457" w:type="pct"/>
          </w:tcPr>
          <w:p w14:paraId="7AAD8F3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11.2</w:t>
            </w:r>
          </w:p>
        </w:tc>
        <w:tc>
          <w:tcPr>
            <w:tcW w:w="481" w:type="pct"/>
          </w:tcPr>
          <w:p w14:paraId="6F5B6A52"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9.67</w:t>
            </w:r>
          </w:p>
        </w:tc>
        <w:tc>
          <w:tcPr>
            <w:tcW w:w="457" w:type="pct"/>
          </w:tcPr>
          <w:p w14:paraId="210AC10E"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21.6</w:t>
            </w:r>
          </w:p>
        </w:tc>
        <w:tc>
          <w:tcPr>
            <w:tcW w:w="457" w:type="pct"/>
          </w:tcPr>
          <w:p w14:paraId="349CF3E7"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18.1</w:t>
            </w:r>
          </w:p>
        </w:tc>
        <w:tc>
          <w:tcPr>
            <w:tcW w:w="478" w:type="pct"/>
          </w:tcPr>
          <w:p w14:paraId="0445B924"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FE2D87">
              <w:rPr>
                <w:rFonts w:ascii="Times New Roman" w:hAnsi="Times New Roman"/>
                <w:sz w:val="16"/>
                <w:szCs w:val="16"/>
                <w:lang w:eastAsia="ja-JP"/>
              </w:rPr>
              <w:t>16.20</w:t>
            </w:r>
          </w:p>
        </w:tc>
      </w:tr>
      <w:tr w:rsidR="009F3739" w:rsidRPr="003D56B5" w14:paraId="5C48D759" w14:textId="77777777" w:rsidTr="00447671">
        <w:trPr>
          <w:jc w:val="center"/>
        </w:trPr>
        <w:tc>
          <w:tcPr>
            <w:cnfStyle w:val="001000000000" w:firstRow="0" w:lastRow="0" w:firstColumn="1" w:lastColumn="0" w:oddVBand="0" w:evenVBand="0" w:oddHBand="0" w:evenHBand="0" w:firstRowFirstColumn="0" w:firstRowLastColumn="0" w:lastRowFirstColumn="0" w:lastRowLastColumn="0"/>
            <w:tcW w:w="397" w:type="pct"/>
          </w:tcPr>
          <w:p w14:paraId="7C898764"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431C062F"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EDT</w:t>
            </w:r>
          </w:p>
        </w:tc>
        <w:tc>
          <w:tcPr>
            <w:tcW w:w="457" w:type="pct"/>
          </w:tcPr>
          <w:p w14:paraId="25261769"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20.5</w:t>
            </w:r>
          </w:p>
        </w:tc>
        <w:tc>
          <w:tcPr>
            <w:tcW w:w="457" w:type="pct"/>
          </w:tcPr>
          <w:p w14:paraId="415CE4EC"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19.1</w:t>
            </w:r>
          </w:p>
        </w:tc>
        <w:tc>
          <w:tcPr>
            <w:tcW w:w="480" w:type="pct"/>
          </w:tcPr>
          <w:p w14:paraId="23C6FA0B"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6.83</w:t>
            </w:r>
          </w:p>
        </w:tc>
        <w:tc>
          <w:tcPr>
            <w:tcW w:w="457" w:type="pct"/>
          </w:tcPr>
          <w:p w14:paraId="23733657"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33.2</w:t>
            </w:r>
          </w:p>
        </w:tc>
        <w:tc>
          <w:tcPr>
            <w:tcW w:w="457" w:type="pct"/>
          </w:tcPr>
          <w:p w14:paraId="15F85FE1"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29.6</w:t>
            </w:r>
          </w:p>
        </w:tc>
        <w:tc>
          <w:tcPr>
            <w:tcW w:w="481" w:type="pct"/>
          </w:tcPr>
          <w:p w14:paraId="7482FE0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10.84</w:t>
            </w:r>
          </w:p>
        </w:tc>
        <w:tc>
          <w:tcPr>
            <w:tcW w:w="457" w:type="pct"/>
          </w:tcPr>
          <w:p w14:paraId="60580A5D"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36.2</w:t>
            </w:r>
          </w:p>
        </w:tc>
        <w:tc>
          <w:tcPr>
            <w:tcW w:w="457" w:type="pct"/>
          </w:tcPr>
          <w:p w14:paraId="2C927810"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31.9</w:t>
            </w:r>
          </w:p>
        </w:tc>
        <w:tc>
          <w:tcPr>
            <w:tcW w:w="478" w:type="pct"/>
          </w:tcPr>
          <w:p w14:paraId="0A14D555" w14:textId="77777777" w:rsidR="009F3739" w:rsidRPr="003D56B5" w:rsidRDefault="009F3739" w:rsidP="00447671">
            <w:pPr>
              <w:jc w:val="center"/>
              <w:cnfStyle w:val="000000000000" w:firstRow="0" w:lastRow="0" w:firstColumn="0" w:lastColumn="0" w:oddVBand="0" w:evenVBand="0" w:oddHBand="0"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11.88</w:t>
            </w:r>
          </w:p>
        </w:tc>
      </w:tr>
      <w:tr w:rsidR="009F3739" w:rsidRPr="0010703E" w14:paraId="7EED6DB2" w14:textId="77777777" w:rsidTr="004476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97" w:type="pct"/>
          </w:tcPr>
          <w:p w14:paraId="717A5762" w14:textId="77777777" w:rsidR="009F3739" w:rsidRPr="003D56B5" w:rsidRDefault="009F3739" w:rsidP="00447671">
            <w:pPr>
              <w:jc w:val="center"/>
              <w:rPr>
                <w:rFonts w:ascii="Times New Roman" w:hAnsi="Times New Roman"/>
                <w:sz w:val="16"/>
                <w:szCs w:val="16"/>
                <w:lang w:eastAsia="ja-JP"/>
              </w:rPr>
            </w:pPr>
            <w:r w:rsidRPr="003D56B5">
              <w:rPr>
                <w:rFonts w:ascii="Times New Roman" w:hAnsi="Times New Roman"/>
                <w:sz w:val="16"/>
                <w:szCs w:val="16"/>
                <w:lang w:eastAsia="ja-JP"/>
              </w:rPr>
              <w:t>24 hr</w:t>
            </w:r>
          </w:p>
        </w:tc>
        <w:tc>
          <w:tcPr>
            <w:tcW w:w="422" w:type="pct"/>
          </w:tcPr>
          <w:p w14:paraId="7D773393" w14:textId="77777777" w:rsidR="009F3739" w:rsidRPr="003D56B5"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3D56B5">
              <w:rPr>
                <w:rFonts w:ascii="Times New Roman" w:hAnsi="Times New Roman"/>
                <w:sz w:val="16"/>
                <w:szCs w:val="16"/>
                <w:lang w:eastAsia="ja-JP"/>
              </w:rPr>
              <w:t>RRC Resume</w:t>
            </w:r>
          </w:p>
        </w:tc>
        <w:tc>
          <w:tcPr>
            <w:tcW w:w="457" w:type="pct"/>
          </w:tcPr>
          <w:p w14:paraId="61027AAC"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17.8</w:t>
            </w:r>
          </w:p>
        </w:tc>
        <w:tc>
          <w:tcPr>
            <w:tcW w:w="457" w:type="pct"/>
          </w:tcPr>
          <w:p w14:paraId="37290475"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16.7</w:t>
            </w:r>
          </w:p>
        </w:tc>
        <w:tc>
          <w:tcPr>
            <w:tcW w:w="480" w:type="pct"/>
          </w:tcPr>
          <w:p w14:paraId="3B9CCC87"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6.18</w:t>
            </w:r>
          </w:p>
        </w:tc>
        <w:tc>
          <w:tcPr>
            <w:tcW w:w="457" w:type="pct"/>
          </w:tcPr>
          <w:p w14:paraId="095F3096"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32.7</w:t>
            </w:r>
          </w:p>
        </w:tc>
        <w:tc>
          <w:tcPr>
            <w:tcW w:w="457" w:type="pct"/>
          </w:tcPr>
          <w:p w14:paraId="23D7A04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29.1</w:t>
            </w:r>
          </w:p>
        </w:tc>
        <w:tc>
          <w:tcPr>
            <w:tcW w:w="481" w:type="pct"/>
          </w:tcPr>
          <w:p w14:paraId="222D20C2"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11.01</w:t>
            </w:r>
          </w:p>
        </w:tc>
        <w:tc>
          <w:tcPr>
            <w:tcW w:w="457" w:type="pct"/>
          </w:tcPr>
          <w:p w14:paraId="384E7F34"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36.0</w:t>
            </w:r>
          </w:p>
        </w:tc>
        <w:tc>
          <w:tcPr>
            <w:tcW w:w="457" w:type="pct"/>
          </w:tcPr>
          <w:p w14:paraId="3672C7BB"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31.8</w:t>
            </w:r>
          </w:p>
        </w:tc>
        <w:tc>
          <w:tcPr>
            <w:tcW w:w="478" w:type="pct"/>
          </w:tcPr>
          <w:p w14:paraId="6C65229A" w14:textId="77777777" w:rsidR="009F3739" w:rsidRPr="0010703E" w:rsidRDefault="009F3739" w:rsidP="00447671">
            <w:pPr>
              <w:jc w:val="center"/>
              <w:cnfStyle w:val="000000100000" w:firstRow="0" w:lastRow="0" w:firstColumn="0" w:lastColumn="0" w:oddVBand="0" w:evenVBand="0" w:oddHBand="1" w:evenHBand="0" w:firstRowFirstColumn="0" w:firstRowLastColumn="0" w:lastRowFirstColumn="0" w:lastRowLastColumn="0"/>
              <w:rPr>
                <w:rFonts w:ascii="Times New Roman" w:hAnsi="Times New Roman"/>
                <w:sz w:val="16"/>
                <w:szCs w:val="16"/>
                <w:lang w:eastAsia="ja-JP"/>
              </w:rPr>
            </w:pPr>
            <w:r w:rsidRPr="00973753">
              <w:rPr>
                <w:rFonts w:ascii="Times New Roman" w:hAnsi="Times New Roman"/>
                <w:sz w:val="16"/>
                <w:szCs w:val="16"/>
                <w:lang w:eastAsia="ja-JP"/>
              </w:rPr>
              <w:t>11.67</w:t>
            </w:r>
          </w:p>
        </w:tc>
      </w:tr>
    </w:tbl>
    <w:p w14:paraId="1F487B50" w14:textId="77777777" w:rsidR="009F3739" w:rsidRDefault="009F3739" w:rsidP="009F3739">
      <w:pPr>
        <w:spacing w:after="0"/>
        <w:rPr>
          <w:lang w:val="en-US" w:eastAsia="x-none"/>
        </w:rPr>
      </w:pPr>
    </w:p>
    <w:p w14:paraId="3AAF7AF6" w14:textId="008FC563" w:rsidR="009F3739" w:rsidRPr="009F3739" w:rsidRDefault="009F3739" w:rsidP="00656968">
      <w:pPr>
        <w:pStyle w:val="Heading1"/>
        <w:rPr>
          <w:lang w:eastAsia="zh-CN"/>
        </w:rPr>
      </w:pPr>
      <w:bookmarkStart w:id="148" w:name="_Toc73717781"/>
      <w:r w:rsidRPr="009F3739">
        <w:rPr>
          <w:lang w:eastAsia="zh-CN"/>
        </w:rPr>
        <w:t>C.6</w:t>
      </w:r>
      <w:r w:rsidR="00656968">
        <w:rPr>
          <w:lang w:eastAsia="zh-CN"/>
        </w:rPr>
        <w:tab/>
      </w:r>
      <w:r w:rsidRPr="009F3739">
        <w:rPr>
          <w:lang w:eastAsia="zh-CN"/>
        </w:rPr>
        <w:t>Nokia battery life analysis (R1-210832)</w:t>
      </w:r>
      <w:bookmarkEnd w:id="148"/>
    </w:p>
    <w:p w14:paraId="05B0D636" w14:textId="41B8B7A7" w:rsidR="009F3739" w:rsidRDefault="009F3739" w:rsidP="00656968">
      <w:r>
        <w:t>In first step, GNSS measurement by UE are assumed to be ideally accurate (although there may be some issue as analysis above), then considering 50Bytes and 200Bytes packet, reporting (data) interval as 2hour or 1day, battery life reduction because of GNSS related power consumption will be as in Figure 1, where we assume a hot start &gt;=1s and warm start &gt;=5s and with other assumption as Table 2&amp;3 aligned with [</w:t>
      </w:r>
      <w:r w:rsidRPr="00E101A7">
        <w:t xml:space="preserve">R1-157251, Nokia Networks, </w:t>
      </w:r>
      <w:r w:rsidR="00F368AE">
        <w:t>"</w:t>
      </w:r>
      <w:r w:rsidRPr="00E101A7">
        <w:t>NB IoT – Battery lifetime evaluation in standalone operation</w:t>
      </w:r>
      <w:r w:rsidR="00F368AE">
        <w:t>"</w:t>
      </w:r>
      <w:r w:rsidRPr="00E101A7">
        <w:t>, 3GPP RAN1 #83</w:t>
      </w:r>
      <w:r>
        <w:t>]. Annex A Table 4&amp;5 provide the original results.</w:t>
      </w:r>
    </w:p>
    <w:p w14:paraId="39289D49" w14:textId="465A1A81" w:rsidR="009F3739" w:rsidRPr="00770F7D" w:rsidRDefault="009F3739" w:rsidP="00656968">
      <w:pPr>
        <w:pStyle w:val="TH"/>
      </w:pPr>
      <w:r w:rsidRPr="00723A92">
        <w:t xml:space="preserve">Table </w:t>
      </w:r>
      <w:r w:rsidR="005566C6">
        <w:t>C.6-1</w:t>
      </w:r>
      <w:r w:rsidR="00656968">
        <w:t>:</w:t>
      </w:r>
      <w:r w:rsidRPr="00723A92">
        <w:t xml:space="preserve"> Assumption for requested time for each item in Tx/Rx</w:t>
      </w:r>
    </w:p>
    <w:tbl>
      <w:tblPr>
        <w:tblW w:w="3340" w:type="dxa"/>
        <w:jc w:val="center"/>
        <w:tblCellMar>
          <w:left w:w="0" w:type="dxa"/>
          <w:right w:w="0" w:type="dxa"/>
        </w:tblCellMar>
        <w:tblLook w:val="0600" w:firstRow="0" w:lastRow="0" w:firstColumn="0" w:lastColumn="0" w:noHBand="1" w:noVBand="1"/>
      </w:tblPr>
      <w:tblGrid>
        <w:gridCol w:w="2106"/>
        <w:gridCol w:w="616"/>
        <w:gridCol w:w="618"/>
      </w:tblGrid>
      <w:tr w:rsidR="009F3739" w:rsidRPr="00833F0A" w14:paraId="5FBBB79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26D18F" w14:textId="77777777" w:rsidR="009F3739" w:rsidRPr="00833F0A" w:rsidRDefault="009F3739" w:rsidP="00447671">
            <w:r w:rsidRPr="00833F0A">
              <w:t>Activity</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A424532" w14:textId="77777777" w:rsidR="009F3739" w:rsidRPr="00833F0A" w:rsidRDefault="009F3739" w:rsidP="00447671">
            <w:r w:rsidRPr="00833F0A">
              <w:t>State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657EBB" w14:textId="77777777" w:rsidR="009F3739" w:rsidRPr="00833F0A" w:rsidRDefault="009F3739" w:rsidP="00447671">
            <w:r w:rsidRPr="00833F0A">
              <w:t>ms</w:t>
            </w:r>
          </w:p>
        </w:tc>
      </w:tr>
      <w:tr w:rsidR="009F3739" w:rsidRPr="00833F0A" w14:paraId="1D81892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F7F8FD3" w14:textId="77777777" w:rsidR="009F3739" w:rsidRPr="00833F0A" w:rsidRDefault="009F3739" w:rsidP="00447671">
            <w:r w:rsidRPr="00833F0A">
              <w:t>Synchronization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BBD555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7EB8BA" w14:textId="77777777" w:rsidR="009F3739" w:rsidRPr="00833F0A" w:rsidRDefault="009F3739" w:rsidP="00447671">
            <w:r w:rsidRPr="00833F0A">
              <w:t>215</w:t>
            </w:r>
          </w:p>
        </w:tc>
      </w:tr>
      <w:tr w:rsidR="009F3739" w:rsidRPr="00833F0A" w14:paraId="3920B9D5"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D78090C" w14:textId="77777777" w:rsidR="009F3739" w:rsidRPr="00833F0A" w:rsidRDefault="009F3739" w:rsidP="00447671">
            <w:r w:rsidRPr="00833F0A">
              <w:t>MIB acquisition</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0FFBD57"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E0FA458" w14:textId="77777777" w:rsidR="009F3739" w:rsidRPr="00833F0A" w:rsidRDefault="009F3739" w:rsidP="00447671">
            <w:r w:rsidRPr="00833F0A">
              <w:t>64</w:t>
            </w:r>
          </w:p>
        </w:tc>
      </w:tr>
      <w:tr w:rsidR="009F3739" w:rsidRPr="00833F0A" w14:paraId="1F1A61E7"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785EF94"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844DA6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47A9E5E" w14:textId="77777777" w:rsidR="009F3739" w:rsidRPr="00833F0A" w:rsidRDefault="009F3739" w:rsidP="00447671">
            <w:r w:rsidRPr="00833F0A">
              <w:t>576</w:t>
            </w:r>
          </w:p>
        </w:tc>
      </w:tr>
      <w:tr w:rsidR="009F3739" w:rsidRPr="00833F0A" w14:paraId="380BB153" w14:textId="77777777" w:rsidTr="00447671">
        <w:trPr>
          <w:trHeight w:val="139"/>
          <w:jc w:val="center"/>
        </w:trPr>
        <w:tc>
          <w:tcPr>
            <w:tcW w:w="2120" w:type="dxa"/>
            <w:vMerge w:val="restart"/>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22AA82B" w14:textId="77777777" w:rsidR="009F3739" w:rsidRPr="00833F0A" w:rsidRDefault="009F3739" w:rsidP="00447671">
            <w:r w:rsidRPr="00833F0A">
              <w:t>PRACH</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9825DE0"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9583590" w14:textId="77777777" w:rsidR="009F3739" w:rsidRPr="00833F0A" w:rsidRDefault="009F3739" w:rsidP="00447671">
            <w:r w:rsidRPr="00833F0A">
              <w:t>160</w:t>
            </w:r>
          </w:p>
        </w:tc>
      </w:tr>
      <w:tr w:rsidR="009F3739" w:rsidRPr="00833F0A" w14:paraId="75EF643C" w14:textId="77777777" w:rsidTr="00447671">
        <w:trPr>
          <w:trHeight w:val="139"/>
          <w:jc w:val="center"/>
        </w:trPr>
        <w:tc>
          <w:tcPr>
            <w:tcW w:w="0" w:type="auto"/>
            <w:vMerge/>
            <w:tcBorders>
              <w:top w:val="single" w:sz="8" w:space="0" w:color="FFFFFF"/>
              <w:left w:val="single" w:sz="8" w:space="0" w:color="FFFFFF"/>
              <w:bottom w:val="single" w:sz="8" w:space="0" w:color="FFFFFF"/>
              <w:right w:val="single" w:sz="8" w:space="0" w:color="FFFFFF"/>
            </w:tcBorders>
            <w:vAlign w:val="center"/>
            <w:hideMark/>
          </w:tcPr>
          <w:p w14:paraId="339E9917" w14:textId="77777777" w:rsidR="009F3739" w:rsidRPr="00833F0A" w:rsidRDefault="009F3739" w:rsidP="00447671"/>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663DC52"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008353F" w14:textId="77777777" w:rsidR="009F3739" w:rsidRPr="00833F0A" w:rsidRDefault="009F3739" w:rsidP="00447671">
            <w:r w:rsidRPr="00833F0A">
              <w:t>640</w:t>
            </w:r>
          </w:p>
        </w:tc>
      </w:tr>
      <w:tr w:rsidR="009F3739" w:rsidRPr="00833F0A" w14:paraId="578B25D9"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BE55465" w14:textId="77777777" w:rsidR="009F3739" w:rsidRPr="00833F0A" w:rsidRDefault="009F3739" w:rsidP="00447671">
            <w:r w:rsidRPr="00833F0A">
              <w:t>DCI + RAR</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7E3979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3C0B52" w14:textId="77777777" w:rsidR="009F3739" w:rsidRPr="00833F0A" w:rsidRDefault="009F3739" w:rsidP="00447671">
            <w:r w:rsidRPr="00833F0A">
              <w:t>72</w:t>
            </w:r>
          </w:p>
        </w:tc>
      </w:tr>
      <w:tr w:rsidR="009F3739" w:rsidRPr="00833F0A" w14:paraId="6D7E8801"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037E69A" w14:textId="77777777" w:rsidR="009F3739" w:rsidRPr="00833F0A" w:rsidRDefault="009F3739" w:rsidP="00447671">
            <w:r w:rsidRPr="00833F0A">
              <w:t>Msg3</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B966395"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772976" w14:textId="77777777" w:rsidR="009F3739" w:rsidRPr="00833F0A" w:rsidRDefault="009F3739" w:rsidP="00447671">
            <w:r w:rsidRPr="00833F0A">
              <w:t>340</w:t>
            </w:r>
          </w:p>
        </w:tc>
      </w:tr>
      <w:tr w:rsidR="009F3739" w:rsidRPr="00833F0A" w14:paraId="709D66DF"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A347D09" w14:textId="77777777" w:rsidR="009F3739" w:rsidRPr="00833F0A" w:rsidRDefault="009F3739" w:rsidP="00447671">
            <w:r w:rsidRPr="00833F0A">
              <w:t>DCI + Msg4</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AAD80A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2D2E9F2E" w14:textId="77777777" w:rsidR="009F3739" w:rsidRPr="00833F0A" w:rsidRDefault="009F3739" w:rsidP="00447671">
            <w:r w:rsidRPr="00833F0A">
              <w:t>72</w:t>
            </w:r>
          </w:p>
        </w:tc>
      </w:tr>
      <w:tr w:rsidR="009F3739" w:rsidRPr="00833F0A" w14:paraId="450C223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1807DEF" w14:textId="77777777" w:rsidR="009F3739" w:rsidRPr="00833F0A" w:rsidRDefault="009F3739" w:rsidP="00447671">
            <w:r w:rsidRPr="00833F0A">
              <w:t>DCI (UL grant)</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96C1CA8"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39422E9" w14:textId="77777777" w:rsidR="009F3739" w:rsidRPr="00833F0A" w:rsidRDefault="009F3739" w:rsidP="00447671">
            <w:r w:rsidRPr="00833F0A">
              <w:t>36</w:t>
            </w:r>
          </w:p>
        </w:tc>
      </w:tr>
      <w:tr w:rsidR="009F3739" w:rsidRPr="00833F0A" w14:paraId="586A064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D8A0640" w14:textId="77777777" w:rsidR="009F3739" w:rsidRPr="00833F0A" w:rsidRDefault="009F3739" w:rsidP="00447671">
            <w:r w:rsidRPr="00833F0A">
              <w:lastRenderedPageBreak/>
              <w:t>Report (50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31EB6C4"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565E3C" w14:textId="77777777" w:rsidR="009F3739" w:rsidRPr="00833F0A" w:rsidRDefault="009F3739" w:rsidP="00447671">
            <w:r w:rsidRPr="00833F0A">
              <w:t>1405</w:t>
            </w:r>
          </w:p>
        </w:tc>
      </w:tr>
      <w:tr w:rsidR="009F3739" w:rsidRPr="00833F0A" w14:paraId="3C09B5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7EB903" w14:textId="77777777" w:rsidR="009F3739" w:rsidRPr="00833F0A" w:rsidRDefault="009F3739" w:rsidP="00447671">
            <w:r w:rsidRPr="00833F0A">
              <w:t>Report (200 bytes)</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68C9A47"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B078F1B" w14:textId="77777777" w:rsidR="009F3739" w:rsidRPr="00833F0A" w:rsidRDefault="009F3739" w:rsidP="00447671">
            <w:r w:rsidRPr="00833F0A">
              <w:t>4648</w:t>
            </w:r>
          </w:p>
        </w:tc>
      </w:tr>
      <w:tr w:rsidR="009F3739" w:rsidRPr="00833F0A" w14:paraId="59BBE20E"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B7C6704"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E88F8D1"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7BE4722" w14:textId="77777777" w:rsidR="009F3739" w:rsidRPr="00833F0A" w:rsidRDefault="009F3739" w:rsidP="00447671">
            <w:r w:rsidRPr="00833F0A">
              <w:t>36</w:t>
            </w:r>
          </w:p>
        </w:tc>
      </w:tr>
      <w:tr w:rsidR="009F3739" w:rsidRPr="00833F0A" w14:paraId="02C2B48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DC12EC" w14:textId="77777777" w:rsidR="009F3739" w:rsidRPr="00833F0A" w:rsidRDefault="009F3739" w:rsidP="00447671">
            <w:r w:rsidRPr="00833F0A">
              <w:t>DCI</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0CEA76C"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2F9C336" w14:textId="77777777" w:rsidR="009F3739" w:rsidRPr="00833F0A" w:rsidRDefault="009F3739" w:rsidP="00447671">
            <w:r w:rsidRPr="00833F0A">
              <w:t>36</w:t>
            </w:r>
          </w:p>
        </w:tc>
      </w:tr>
      <w:tr w:rsidR="009F3739" w:rsidRPr="00833F0A" w14:paraId="21738B60"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2946495" w14:textId="77777777" w:rsidR="009F3739" w:rsidRPr="00833F0A" w:rsidRDefault="009F3739" w:rsidP="00447671">
            <w:r w:rsidRPr="00833F0A">
              <w:t>IP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1E34AD4"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7BA4EF2" w14:textId="77777777" w:rsidR="009F3739" w:rsidRPr="00833F0A" w:rsidRDefault="009F3739" w:rsidP="00447671">
            <w:r w:rsidRPr="00833F0A">
              <w:t>200</w:t>
            </w:r>
          </w:p>
        </w:tc>
      </w:tr>
      <w:tr w:rsidR="009F3739" w:rsidRPr="00833F0A" w14:paraId="1C86994B"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8B6B3FF" w14:textId="77777777" w:rsidR="009F3739" w:rsidRPr="00833F0A" w:rsidRDefault="009F3739" w:rsidP="00447671">
            <w:r w:rsidRPr="00833F0A">
              <w:t>HARQ ACK</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4241A79" w14:textId="77777777" w:rsidR="009F3739" w:rsidRPr="00833F0A" w:rsidRDefault="009F3739" w:rsidP="00447671">
            <w:r w:rsidRPr="00833F0A">
              <w:t>Tx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8186FD2" w14:textId="77777777" w:rsidR="009F3739" w:rsidRPr="00833F0A" w:rsidRDefault="009F3739" w:rsidP="00447671">
            <w:r w:rsidRPr="00833F0A">
              <w:t>288</w:t>
            </w:r>
          </w:p>
        </w:tc>
      </w:tr>
      <w:tr w:rsidR="009F3739" w:rsidRPr="00833F0A" w14:paraId="4C0F5948"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72B38917" w14:textId="77777777" w:rsidR="009F3739" w:rsidRPr="00833F0A" w:rsidRDefault="009F3739" w:rsidP="00447671">
            <w:r w:rsidRPr="00833F0A">
              <w:t>PDCCH monitoring</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9F360F" w14:textId="77777777" w:rsidR="009F3739" w:rsidRPr="00833F0A" w:rsidRDefault="009F3739" w:rsidP="00447671">
            <w:r w:rsidRPr="00833F0A">
              <w:t>Rx</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E9BD49" w14:textId="77777777" w:rsidR="009F3739" w:rsidRPr="00833F0A" w:rsidRDefault="009F3739" w:rsidP="00447671">
            <w:r w:rsidRPr="00833F0A">
              <w:t>1440</w:t>
            </w:r>
          </w:p>
        </w:tc>
      </w:tr>
      <w:tr w:rsidR="009F3739" w:rsidRPr="00833F0A" w14:paraId="2736BC66" w14:textId="77777777" w:rsidTr="00447671">
        <w:trPr>
          <w:trHeight w:val="139"/>
          <w:jc w:val="center"/>
        </w:trPr>
        <w:tc>
          <w:tcPr>
            <w:tcW w:w="21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3E10F1A" w14:textId="77777777" w:rsidR="009F3739" w:rsidRPr="00833F0A" w:rsidRDefault="009F3739" w:rsidP="00447671">
            <w:r w:rsidRPr="00833F0A">
              <w:t>Extra wait time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C0D1A28" w14:textId="77777777" w:rsidR="009F3739" w:rsidRPr="00833F0A" w:rsidRDefault="009F3739" w:rsidP="00447671">
            <w:r w:rsidRPr="00833F0A">
              <w:t>Idle</w:t>
            </w:r>
          </w:p>
        </w:tc>
        <w:tc>
          <w:tcPr>
            <w:tcW w:w="62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DB155D5" w14:textId="77777777" w:rsidR="009F3739" w:rsidRPr="00833F0A" w:rsidRDefault="009F3739" w:rsidP="00447671">
            <w:r w:rsidRPr="00833F0A">
              <w:t>22000</w:t>
            </w:r>
          </w:p>
        </w:tc>
      </w:tr>
    </w:tbl>
    <w:p w14:paraId="79E65DBB" w14:textId="7D769553" w:rsidR="009F3739" w:rsidRDefault="009F3739" w:rsidP="009F3739"/>
    <w:p w14:paraId="15A6D67B" w14:textId="384F69E6" w:rsidR="009F3739" w:rsidRPr="00723A92" w:rsidRDefault="009F3739" w:rsidP="00656968">
      <w:pPr>
        <w:pStyle w:val="TH"/>
      </w:pPr>
      <w:r w:rsidRPr="00723A92">
        <w:t xml:space="preserve">Table </w:t>
      </w:r>
      <w:r w:rsidR="005566C6">
        <w:t>C.6-2</w:t>
      </w:r>
      <w:r w:rsidR="00656968">
        <w:t>:</w:t>
      </w:r>
      <w:r w:rsidRPr="00723A92">
        <w:t xml:space="preserve"> Assumption for battery capacity and battery power consumption</w:t>
      </w:r>
    </w:p>
    <w:tbl>
      <w:tblPr>
        <w:tblW w:w="3520" w:type="dxa"/>
        <w:jc w:val="center"/>
        <w:tblCellMar>
          <w:left w:w="0" w:type="dxa"/>
          <w:right w:w="0" w:type="dxa"/>
        </w:tblCellMar>
        <w:tblLook w:val="0600" w:firstRow="0" w:lastRow="0" w:firstColumn="0" w:lastColumn="0" w:noHBand="1" w:noVBand="1"/>
      </w:tblPr>
      <w:tblGrid>
        <w:gridCol w:w="2540"/>
        <w:gridCol w:w="980"/>
      </w:tblGrid>
      <w:tr w:rsidR="009F3739" w:rsidRPr="00532C39" w14:paraId="2398BD0C"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C7EF6CA" w14:textId="77777777" w:rsidR="009F3739" w:rsidRPr="00532C39" w:rsidRDefault="009F3739" w:rsidP="00447671">
            <w:r w:rsidRPr="00532C39">
              <w:t>Battery capacity (Wh)</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6DCE6F82" w14:textId="77777777" w:rsidR="009F3739" w:rsidRPr="00532C39" w:rsidRDefault="009F3739" w:rsidP="00447671">
            <w:r w:rsidRPr="00532C39">
              <w:t>5</w:t>
            </w:r>
          </w:p>
        </w:tc>
      </w:tr>
      <w:tr w:rsidR="009F3739" w:rsidRPr="00532C39" w14:paraId="2736EE99"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59941B6" w14:textId="77777777" w:rsidR="009F3739" w:rsidRPr="00532C39" w:rsidRDefault="009F3739" w:rsidP="00447671">
            <w:r w:rsidRPr="00532C39">
              <w:t>Battery power during Tx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537AC07A" w14:textId="77777777" w:rsidR="009F3739" w:rsidRPr="00532C39" w:rsidRDefault="009F3739" w:rsidP="00447671">
            <w:r w:rsidRPr="00532C39">
              <w:t>543</w:t>
            </w:r>
          </w:p>
        </w:tc>
      </w:tr>
      <w:tr w:rsidR="009F3739" w:rsidRPr="00532C39" w14:paraId="7236B00F" w14:textId="77777777" w:rsidTr="00447671">
        <w:trPr>
          <w:trHeight w:val="192"/>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16C3B1A" w14:textId="77777777" w:rsidR="009F3739" w:rsidRPr="00532C39" w:rsidRDefault="009F3739" w:rsidP="00447671">
            <w:r w:rsidRPr="00532C39">
              <w:t>Battery power for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0240DEB" w14:textId="77777777" w:rsidR="009F3739" w:rsidRPr="00532C39" w:rsidRDefault="009F3739" w:rsidP="00447671">
            <w:r w:rsidRPr="00532C39">
              <w:t>90</w:t>
            </w:r>
          </w:p>
        </w:tc>
      </w:tr>
      <w:tr w:rsidR="009F3739" w:rsidRPr="00532C39" w14:paraId="31EED5EA"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70D23ED" w14:textId="77777777" w:rsidR="009F3739" w:rsidRPr="00532C39" w:rsidRDefault="009F3739" w:rsidP="00447671">
            <w:r w:rsidRPr="00532C39">
              <w:t>Battery power when Idle but not in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E280FB2" w14:textId="77777777" w:rsidR="009F3739" w:rsidRPr="00532C39" w:rsidRDefault="009F3739" w:rsidP="00447671">
            <w:r w:rsidRPr="00532C39">
              <w:t>2.4</w:t>
            </w:r>
          </w:p>
        </w:tc>
      </w:tr>
      <w:tr w:rsidR="009F3739" w:rsidRPr="00532C39" w14:paraId="157F12CF" w14:textId="77777777" w:rsidTr="00447671">
        <w:trPr>
          <w:trHeight w:val="38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329138F7" w14:textId="77777777" w:rsidR="009F3739" w:rsidRPr="00532C39" w:rsidRDefault="009F3739" w:rsidP="00447671">
            <w:r w:rsidRPr="00532C39">
              <w:t>Battery power in Power Save State (PSS)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08433619" w14:textId="77777777" w:rsidR="009F3739" w:rsidRPr="00532C39" w:rsidRDefault="009F3739" w:rsidP="00447671">
            <w:r w:rsidRPr="00532C39">
              <w:t>0.015</w:t>
            </w:r>
          </w:p>
        </w:tc>
      </w:tr>
      <w:tr w:rsidR="009F3739" w:rsidRPr="00532C39" w14:paraId="4366AC7A" w14:textId="77777777" w:rsidTr="00447671">
        <w:trPr>
          <w:trHeight w:val="324"/>
          <w:jc w:val="center"/>
        </w:trPr>
        <w:tc>
          <w:tcPr>
            <w:tcW w:w="254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47014BBE" w14:textId="77777777" w:rsidR="009F3739" w:rsidRPr="00532C39" w:rsidRDefault="009F3739" w:rsidP="00447671">
            <w:r w:rsidRPr="00532C39">
              <w:t>battery power for GNSS Rx (mW)</w:t>
            </w:r>
          </w:p>
        </w:tc>
        <w:tc>
          <w:tcPr>
            <w:tcW w:w="980" w:type="dxa"/>
            <w:tcBorders>
              <w:top w:val="single" w:sz="8" w:space="0" w:color="FFFFFF"/>
              <w:left w:val="single" w:sz="8" w:space="0" w:color="FFFFFF"/>
              <w:bottom w:val="single" w:sz="8" w:space="0" w:color="FFFFFF"/>
              <w:right w:val="single" w:sz="8" w:space="0" w:color="FFFFFF"/>
            </w:tcBorders>
            <w:shd w:val="clear" w:color="auto" w:fill="EFF0F2"/>
            <w:tcMar>
              <w:top w:w="10" w:type="dxa"/>
              <w:left w:w="10" w:type="dxa"/>
              <w:bottom w:w="0" w:type="dxa"/>
              <w:right w:w="10" w:type="dxa"/>
            </w:tcMar>
            <w:vAlign w:val="center"/>
            <w:hideMark/>
          </w:tcPr>
          <w:p w14:paraId="17C388E0" w14:textId="77777777" w:rsidR="009F3739" w:rsidRPr="00532C39" w:rsidRDefault="009F3739" w:rsidP="00447671">
            <w:r w:rsidRPr="00532C39">
              <w:rPr>
                <w:b/>
                <w:bCs/>
              </w:rPr>
              <w:t xml:space="preserve">37 </w:t>
            </w:r>
          </w:p>
        </w:tc>
      </w:tr>
    </w:tbl>
    <w:p w14:paraId="54F39983" w14:textId="77777777" w:rsidR="009F3739" w:rsidRDefault="009F3739" w:rsidP="009F3739"/>
    <w:p w14:paraId="7D695AD7" w14:textId="77777777" w:rsidR="009F3739" w:rsidRDefault="009F3739" w:rsidP="00656968">
      <w:pPr>
        <w:pStyle w:val="TH"/>
      </w:pPr>
      <w:r>
        <w:rPr>
          <w:noProof/>
          <w:lang w:val="en-US"/>
        </w:rPr>
        <w:drawing>
          <wp:inline distT="0" distB="0" distL="0" distR="0" wp14:anchorId="2126E56E" wp14:editId="6C3C60BC">
            <wp:extent cx="3048000" cy="1832043"/>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pic:nvPicPr>
                  <pic:blipFill>
                    <a:blip r:embed="rId32">
                      <a:extLst>
                        <a:ext uri="{FF2B5EF4-FFF2-40B4-BE49-F238E27FC236}">
                          <a16:creationI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id="{17305505-35EB-4505-8316-2BC6E5CB9F56}"/>
                        </a:ext>
                      </a:extLst>
                    </a:blip>
                    <a:stretch>
                      <a:fillRect/>
                    </a:stretch>
                  </pic:blipFill>
                  <pic:spPr>
                    <a:xfrm>
                      <a:off x="0" y="0"/>
                      <a:ext cx="3048000" cy="1832043"/>
                    </a:xfrm>
                    <a:prstGeom prst="rect">
                      <a:avLst/>
                    </a:prstGeom>
                  </pic:spPr>
                </pic:pic>
              </a:graphicData>
            </a:graphic>
          </wp:inline>
        </w:drawing>
      </w:r>
      <w:r>
        <w:rPr>
          <w:noProof/>
          <w:lang w:val="en-US"/>
        </w:rPr>
        <w:drawing>
          <wp:inline distT="0" distB="0" distL="0" distR="0" wp14:anchorId="6357F9D7" wp14:editId="41189C86">
            <wp:extent cx="3049352" cy="1828800"/>
            <wp:effectExtent l="0" t="0" r="0" b="0"/>
            <wp:docPr id="1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3">
                      <a:extLst>
                        <a:ext uri="{FF2B5EF4-FFF2-40B4-BE49-F238E27FC236}">
                          <a16:creationI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id="{86ED07C2-1E1C-4A03-998B-ED03884B52D7}"/>
                        </a:ext>
                      </a:extLst>
                    </a:blip>
                    <a:stretch>
                      <a:fillRect/>
                    </a:stretch>
                  </pic:blipFill>
                  <pic:spPr>
                    <a:xfrm>
                      <a:off x="0" y="0"/>
                      <a:ext cx="3049352" cy="1828800"/>
                    </a:xfrm>
                    <a:prstGeom prst="rect">
                      <a:avLst/>
                    </a:prstGeom>
                  </pic:spPr>
                </pic:pic>
              </a:graphicData>
            </a:graphic>
          </wp:inline>
        </w:drawing>
      </w:r>
    </w:p>
    <w:p w14:paraId="4DCEEDD4" w14:textId="599E5F77" w:rsidR="009F3739" w:rsidRPr="00770F7D" w:rsidRDefault="009F3739" w:rsidP="00656968">
      <w:pPr>
        <w:pStyle w:val="TF"/>
      </w:pPr>
      <w:r w:rsidRPr="00770F7D">
        <w:t xml:space="preserve">Figure </w:t>
      </w:r>
      <w:r w:rsidR="005566C6">
        <w:t>C.6-</w:t>
      </w:r>
      <w:r w:rsidRPr="00770F7D">
        <w:t>1</w:t>
      </w:r>
      <w:r w:rsidR="00656968">
        <w:t>:</w:t>
      </w:r>
      <w:r w:rsidRPr="00770F7D">
        <w:t xml:space="preserve"> </w:t>
      </w:r>
      <w:r w:rsidR="00656968">
        <w:t>B</w:t>
      </w:r>
      <w:r w:rsidRPr="00770F7D">
        <w:t>attery life reduction because of GNSS measuerement</w:t>
      </w:r>
    </w:p>
    <w:p w14:paraId="1686C472" w14:textId="77777777" w:rsidR="009F3739" w:rsidRDefault="009F3739" w:rsidP="009F3739">
      <w:pPr>
        <w:spacing w:line="257" w:lineRule="auto"/>
      </w:pPr>
      <w:r>
        <w:t xml:space="preserve">Another points that will reduce battery life for IoT over NTN is SIB reading for satellite ephemeris. If assuming power consumption for SIB reading is 90mW, then battery life reduction will be as in Figure 2. </w:t>
      </w:r>
    </w:p>
    <w:p w14:paraId="4B2B0881" w14:textId="77777777" w:rsidR="009F3739" w:rsidRDefault="009F3739" w:rsidP="00656968">
      <w:pPr>
        <w:pStyle w:val="TH"/>
      </w:pPr>
      <w:r>
        <w:rPr>
          <w:noProof/>
          <w:lang w:val="en-US"/>
        </w:rPr>
        <w:lastRenderedPageBreak/>
        <w:drawing>
          <wp:inline distT="0" distB="0" distL="0" distR="0" wp14:anchorId="68399E57" wp14:editId="057C4B66">
            <wp:extent cx="4993058" cy="2091109"/>
            <wp:effectExtent l="0" t="0" r="0" b="4445"/>
            <wp:docPr id="1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34">
                      <a:extLst>
                        <a:ext uri="{FF2B5EF4-FFF2-40B4-BE49-F238E27FC236}">
                          <a16:creationId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e="http://schemas.microsoft.com/office/word/2015/wordml/symex"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xmlns:w16sdtdh="http://schemas.microsoft.com/office/word/2020/wordml/sdtdatahash" id="{35810FDD-AD33-4C08-8A3F-FD04EFE0A777}"/>
                        </a:ext>
                      </a:extLst>
                    </a:blip>
                    <a:stretch>
                      <a:fillRect/>
                    </a:stretch>
                  </pic:blipFill>
                  <pic:spPr>
                    <a:xfrm>
                      <a:off x="0" y="0"/>
                      <a:ext cx="4993058" cy="2091109"/>
                    </a:xfrm>
                    <a:prstGeom prst="rect">
                      <a:avLst/>
                    </a:prstGeom>
                  </pic:spPr>
                </pic:pic>
              </a:graphicData>
            </a:graphic>
          </wp:inline>
        </w:drawing>
      </w:r>
    </w:p>
    <w:p w14:paraId="4CF21474" w14:textId="2BC139F0" w:rsidR="009F3739" w:rsidRPr="00770F7D" w:rsidRDefault="009F3739" w:rsidP="00656968">
      <w:pPr>
        <w:pStyle w:val="TF"/>
      </w:pPr>
      <w:r w:rsidRPr="00770F7D">
        <w:t xml:space="preserve">Figure </w:t>
      </w:r>
      <w:r w:rsidR="005566C6">
        <w:t>C.6-</w:t>
      </w:r>
      <w:r w:rsidRPr="00770F7D">
        <w:t>2</w:t>
      </w:r>
      <w:r w:rsidR="00656968">
        <w:t>:</w:t>
      </w:r>
      <w:r w:rsidRPr="00770F7D">
        <w:t xml:space="preserve"> </w:t>
      </w:r>
      <w:r w:rsidR="00656968">
        <w:t>B</w:t>
      </w:r>
      <w:r w:rsidRPr="00770F7D">
        <w:t>attery life reduction because of SIB reading for satellite ephemeris (90mW)</w:t>
      </w:r>
    </w:p>
    <w:p w14:paraId="7E078CF0" w14:textId="17342B3F" w:rsidR="009F3739" w:rsidRPr="00E101A7" w:rsidRDefault="005566C6" w:rsidP="00656968">
      <w:pPr>
        <w:pStyle w:val="TH"/>
      </w:pPr>
      <w:r>
        <w:t>Table C.6-3</w:t>
      </w:r>
      <w:r w:rsidR="00656968" w:rsidRPr="00656968">
        <w:t xml:space="preserve"> battery life reduction because of GNSS measurement</w:t>
      </w:r>
    </w:p>
    <w:tbl>
      <w:tblPr>
        <w:tblW w:w="10060" w:type="dxa"/>
        <w:jc w:val="center"/>
        <w:tblLook w:val="04A0" w:firstRow="1" w:lastRow="0" w:firstColumn="1" w:lastColumn="0" w:noHBand="0" w:noVBand="1"/>
      </w:tblPr>
      <w:tblGrid>
        <w:gridCol w:w="850"/>
        <w:gridCol w:w="425"/>
        <w:gridCol w:w="857"/>
        <w:gridCol w:w="992"/>
        <w:gridCol w:w="1128"/>
        <w:gridCol w:w="995"/>
        <w:gridCol w:w="960"/>
        <w:gridCol w:w="876"/>
        <w:gridCol w:w="850"/>
        <w:gridCol w:w="1128"/>
        <w:gridCol w:w="999"/>
      </w:tblGrid>
      <w:tr w:rsidR="009F3739" w:rsidRPr="000E1DAA" w14:paraId="6312882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02B6DB7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50Bytes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3C0EE71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22C4E67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76C9D3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37BDC3B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0609265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28114EB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3B05C4A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675541E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4CCD5C6F"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7D5FE64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845FF8A"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8FE80A8"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69A9F39"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4DB20A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580836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6E3EE7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7E518EA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2.332</w:t>
            </w:r>
          </w:p>
        </w:tc>
        <w:tc>
          <w:tcPr>
            <w:tcW w:w="960" w:type="dxa"/>
            <w:tcBorders>
              <w:top w:val="nil"/>
              <w:left w:val="nil"/>
              <w:bottom w:val="single" w:sz="4" w:space="0" w:color="auto"/>
              <w:right w:val="single" w:sz="4" w:space="0" w:color="auto"/>
            </w:tcBorders>
            <w:shd w:val="clear" w:color="auto" w:fill="auto"/>
            <w:noWrap/>
            <w:vAlign w:val="bottom"/>
            <w:hideMark/>
          </w:tcPr>
          <w:p w14:paraId="19DB860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5B2564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5A5769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67C2E4D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3AD27E59"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6.329</w:t>
            </w:r>
          </w:p>
        </w:tc>
      </w:tr>
      <w:tr w:rsidR="009F3739" w:rsidRPr="000E1DAA" w14:paraId="0315B6F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069177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0AB705C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A6493F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6F8CE57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B4CAAD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1742465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4.557</w:t>
            </w:r>
          </w:p>
        </w:tc>
        <w:tc>
          <w:tcPr>
            <w:tcW w:w="960" w:type="dxa"/>
            <w:tcBorders>
              <w:top w:val="nil"/>
              <w:left w:val="nil"/>
              <w:bottom w:val="single" w:sz="4" w:space="0" w:color="auto"/>
              <w:right w:val="single" w:sz="4" w:space="0" w:color="auto"/>
            </w:tcBorders>
            <w:shd w:val="clear" w:color="auto" w:fill="auto"/>
            <w:noWrap/>
            <w:vAlign w:val="bottom"/>
            <w:hideMark/>
          </w:tcPr>
          <w:p w14:paraId="6490F10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277ADA8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2F1E501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8F3ADD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761EED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11.905</w:t>
            </w:r>
          </w:p>
        </w:tc>
      </w:tr>
      <w:tr w:rsidR="009F3739" w:rsidRPr="000E1DAA" w14:paraId="4FEBE86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31895A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132919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C08684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99579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0670AF6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2C0520D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6.683</w:t>
            </w:r>
          </w:p>
        </w:tc>
        <w:tc>
          <w:tcPr>
            <w:tcW w:w="960" w:type="dxa"/>
            <w:tcBorders>
              <w:top w:val="nil"/>
              <w:left w:val="nil"/>
              <w:bottom w:val="single" w:sz="4" w:space="0" w:color="auto"/>
              <w:right w:val="single" w:sz="4" w:space="0" w:color="auto"/>
            </w:tcBorders>
            <w:shd w:val="clear" w:color="auto" w:fill="auto"/>
            <w:noWrap/>
            <w:vAlign w:val="bottom"/>
            <w:hideMark/>
          </w:tcPr>
          <w:p w14:paraId="5BCA8517"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360B62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30388DC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4A3A0BA"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1459B11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16.854</w:t>
            </w:r>
          </w:p>
        </w:tc>
      </w:tr>
      <w:tr w:rsidR="009F3739" w:rsidRPr="000E1DAA" w14:paraId="3F227FA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83F3C2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F2F5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2FC36FE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77A8B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F2FC06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05F5017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8.717</w:t>
            </w:r>
          </w:p>
        </w:tc>
        <w:tc>
          <w:tcPr>
            <w:tcW w:w="960" w:type="dxa"/>
            <w:tcBorders>
              <w:top w:val="nil"/>
              <w:left w:val="nil"/>
              <w:bottom w:val="single" w:sz="4" w:space="0" w:color="auto"/>
              <w:right w:val="single" w:sz="4" w:space="0" w:color="auto"/>
            </w:tcBorders>
            <w:shd w:val="clear" w:color="auto" w:fill="auto"/>
            <w:noWrap/>
            <w:vAlign w:val="bottom"/>
            <w:hideMark/>
          </w:tcPr>
          <w:p w14:paraId="2346081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50B18711"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59764CD"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C02ED3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7752D0D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21.277</w:t>
            </w:r>
          </w:p>
        </w:tc>
      </w:tr>
      <w:tr w:rsidR="009F3739" w:rsidRPr="000E1DAA" w14:paraId="0265E1FE"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29870D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D2CCBD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7A94625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298DE479"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4382BE6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09CFB4C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10.663</w:t>
            </w:r>
          </w:p>
        </w:tc>
        <w:tc>
          <w:tcPr>
            <w:tcW w:w="960" w:type="dxa"/>
            <w:tcBorders>
              <w:top w:val="nil"/>
              <w:left w:val="nil"/>
              <w:bottom w:val="single" w:sz="4" w:space="0" w:color="auto"/>
              <w:right w:val="single" w:sz="4" w:space="0" w:color="auto"/>
            </w:tcBorders>
            <w:shd w:val="clear" w:color="auto" w:fill="auto"/>
            <w:noWrap/>
            <w:vAlign w:val="bottom"/>
            <w:hideMark/>
          </w:tcPr>
          <w:p w14:paraId="0057596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320DFB8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D77DAA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A0B90F4"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08C4D682"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25.253</w:t>
            </w:r>
          </w:p>
        </w:tc>
      </w:tr>
      <w:tr w:rsidR="009F3739" w:rsidRPr="000E1DAA" w14:paraId="38766698"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199B798F" w14:textId="77777777" w:rsidR="009F3739" w:rsidRPr="000E1DAA" w:rsidRDefault="009F3739" w:rsidP="00447671">
            <w:pPr>
              <w:spacing w:after="0"/>
              <w:jc w:val="center"/>
              <w:rPr>
                <w:rFonts w:ascii="Calibri" w:hAnsi="Calibri" w:cs="Calibri"/>
                <w:color w:val="000000"/>
                <w:sz w:val="16"/>
                <w:szCs w:val="16"/>
              </w:rPr>
            </w:pPr>
          </w:p>
        </w:tc>
        <w:tc>
          <w:tcPr>
            <w:tcW w:w="425" w:type="dxa"/>
            <w:tcBorders>
              <w:top w:val="nil"/>
              <w:left w:val="nil"/>
              <w:bottom w:val="nil"/>
              <w:right w:val="nil"/>
            </w:tcBorders>
            <w:shd w:val="clear" w:color="auto" w:fill="auto"/>
            <w:noWrap/>
            <w:vAlign w:val="bottom"/>
            <w:hideMark/>
          </w:tcPr>
          <w:p w14:paraId="7C9323D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33D2C520"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37E1242F"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335E475"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558A3DFC"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378D273"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3D2E60D1"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37450000"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6D1DE42D"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2EC78CEF" w14:textId="77777777" w:rsidR="009F3739" w:rsidRPr="000E1DAA" w:rsidRDefault="009F3739" w:rsidP="00447671">
            <w:pPr>
              <w:spacing w:after="0"/>
              <w:rPr>
                <w:sz w:val="16"/>
                <w:szCs w:val="16"/>
              </w:rPr>
            </w:pPr>
          </w:p>
        </w:tc>
      </w:tr>
      <w:tr w:rsidR="009F3739" w:rsidRPr="000E1DAA" w14:paraId="4FCDC8E5" w14:textId="77777777" w:rsidTr="00447671">
        <w:trPr>
          <w:trHeight w:val="300"/>
          <w:jc w:val="center"/>
        </w:trPr>
        <w:tc>
          <w:tcPr>
            <w:tcW w:w="850" w:type="dxa"/>
            <w:tcBorders>
              <w:top w:val="nil"/>
              <w:left w:val="nil"/>
              <w:bottom w:val="nil"/>
              <w:right w:val="nil"/>
            </w:tcBorders>
            <w:shd w:val="clear" w:color="auto" w:fill="auto"/>
            <w:noWrap/>
            <w:vAlign w:val="bottom"/>
            <w:hideMark/>
          </w:tcPr>
          <w:p w14:paraId="314AB0C8" w14:textId="77777777" w:rsidR="009F3739" w:rsidRPr="000E1DAA" w:rsidRDefault="009F3739" w:rsidP="00447671">
            <w:pPr>
              <w:spacing w:after="0"/>
              <w:rPr>
                <w:sz w:val="16"/>
                <w:szCs w:val="16"/>
              </w:rPr>
            </w:pPr>
          </w:p>
        </w:tc>
        <w:tc>
          <w:tcPr>
            <w:tcW w:w="425" w:type="dxa"/>
            <w:tcBorders>
              <w:top w:val="nil"/>
              <w:left w:val="nil"/>
              <w:bottom w:val="nil"/>
              <w:right w:val="nil"/>
            </w:tcBorders>
            <w:shd w:val="clear" w:color="auto" w:fill="auto"/>
            <w:noWrap/>
            <w:vAlign w:val="bottom"/>
            <w:hideMark/>
          </w:tcPr>
          <w:p w14:paraId="196CC126" w14:textId="77777777" w:rsidR="009F3739" w:rsidRPr="000E1DAA" w:rsidRDefault="009F3739" w:rsidP="00447671">
            <w:pPr>
              <w:spacing w:after="0"/>
              <w:rPr>
                <w:sz w:val="16"/>
                <w:szCs w:val="16"/>
              </w:rPr>
            </w:pPr>
          </w:p>
        </w:tc>
        <w:tc>
          <w:tcPr>
            <w:tcW w:w="857" w:type="dxa"/>
            <w:tcBorders>
              <w:top w:val="nil"/>
              <w:left w:val="nil"/>
              <w:bottom w:val="nil"/>
              <w:right w:val="nil"/>
            </w:tcBorders>
            <w:shd w:val="clear" w:color="auto" w:fill="auto"/>
            <w:noWrap/>
            <w:vAlign w:val="bottom"/>
            <w:hideMark/>
          </w:tcPr>
          <w:p w14:paraId="7C3A9622" w14:textId="77777777" w:rsidR="009F3739" w:rsidRPr="000E1DAA" w:rsidRDefault="009F3739" w:rsidP="00447671">
            <w:pPr>
              <w:spacing w:after="0"/>
              <w:rPr>
                <w:sz w:val="16"/>
                <w:szCs w:val="16"/>
              </w:rPr>
            </w:pPr>
          </w:p>
        </w:tc>
        <w:tc>
          <w:tcPr>
            <w:tcW w:w="992" w:type="dxa"/>
            <w:tcBorders>
              <w:top w:val="nil"/>
              <w:left w:val="nil"/>
              <w:bottom w:val="nil"/>
              <w:right w:val="nil"/>
            </w:tcBorders>
            <w:shd w:val="clear" w:color="auto" w:fill="auto"/>
            <w:noWrap/>
            <w:vAlign w:val="bottom"/>
            <w:hideMark/>
          </w:tcPr>
          <w:p w14:paraId="6E9E938E"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548F9C81" w14:textId="77777777" w:rsidR="009F3739" w:rsidRPr="000E1DAA" w:rsidRDefault="009F3739" w:rsidP="00447671">
            <w:pPr>
              <w:spacing w:after="0"/>
              <w:rPr>
                <w:sz w:val="16"/>
                <w:szCs w:val="16"/>
              </w:rPr>
            </w:pPr>
          </w:p>
        </w:tc>
        <w:tc>
          <w:tcPr>
            <w:tcW w:w="995" w:type="dxa"/>
            <w:tcBorders>
              <w:top w:val="nil"/>
              <w:left w:val="nil"/>
              <w:bottom w:val="nil"/>
              <w:right w:val="nil"/>
            </w:tcBorders>
            <w:shd w:val="clear" w:color="auto" w:fill="auto"/>
            <w:noWrap/>
            <w:vAlign w:val="bottom"/>
            <w:hideMark/>
          </w:tcPr>
          <w:p w14:paraId="2473ECB0" w14:textId="77777777" w:rsidR="009F3739" w:rsidRPr="000E1DAA"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0E4BDE07" w14:textId="77777777" w:rsidR="009F3739" w:rsidRPr="000E1DAA" w:rsidRDefault="009F3739" w:rsidP="00447671">
            <w:pPr>
              <w:spacing w:after="0"/>
              <w:rPr>
                <w:sz w:val="16"/>
                <w:szCs w:val="16"/>
              </w:rPr>
            </w:pPr>
          </w:p>
        </w:tc>
        <w:tc>
          <w:tcPr>
            <w:tcW w:w="876" w:type="dxa"/>
            <w:tcBorders>
              <w:top w:val="nil"/>
              <w:left w:val="nil"/>
              <w:bottom w:val="nil"/>
              <w:right w:val="nil"/>
            </w:tcBorders>
            <w:shd w:val="clear" w:color="auto" w:fill="auto"/>
            <w:noWrap/>
            <w:vAlign w:val="bottom"/>
            <w:hideMark/>
          </w:tcPr>
          <w:p w14:paraId="0F916DF7" w14:textId="77777777" w:rsidR="009F3739" w:rsidRPr="000E1DAA" w:rsidRDefault="009F3739" w:rsidP="00447671">
            <w:pPr>
              <w:spacing w:after="0"/>
              <w:rPr>
                <w:sz w:val="16"/>
                <w:szCs w:val="16"/>
              </w:rPr>
            </w:pPr>
          </w:p>
        </w:tc>
        <w:tc>
          <w:tcPr>
            <w:tcW w:w="850" w:type="dxa"/>
            <w:tcBorders>
              <w:top w:val="nil"/>
              <w:left w:val="nil"/>
              <w:bottom w:val="nil"/>
              <w:right w:val="nil"/>
            </w:tcBorders>
            <w:shd w:val="clear" w:color="auto" w:fill="auto"/>
            <w:noWrap/>
            <w:vAlign w:val="bottom"/>
            <w:hideMark/>
          </w:tcPr>
          <w:p w14:paraId="593451C7" w14:textId="77777777" w:rsidR="009F3739" w:rsidRPr="000E1DAA" w:rsidRDefault="009F3739" w:rsidP="00447671">
            <w:pPr>
              <w:spacing w:after="0"/>
              <w:rPr>
                <w:sz w:val="16"/>
                <w:szCs w:val="16"/>
              </w:rPr>
            </w:pPr>
          </w:p>
        </w:tc>
        <w:tc>
          <w:tcPr>
            <w:tcW w:w="1128" w:type="dxa"/>
            <w:tcBorders>
              <w:top w:val="nil"/>
              <w:left w:val="nil"/>
              <w:bottom w:val="nil"/>
              <w:right w:val="nil"/>
            </w:tcBorders>
            <w:shd w:val="clear" w:color="auto" w:fill="auto"/>
            <w:noWrap/>
            <w:vAlign w:val="bottom"/>
            <w:hideMark/>
          </w:tcPr>
          <w:p w14:paraId="47323036" w14:textId="77777777" w:rsidR="009F3739" w:rsidRPr="000E1DAA" w:rsidRDefault="009F3739" w:rsidP="00447671">
            <w:pPr>
              <w:spacing w:after="0"/>
              <w:rPr>
                <w:sz w:val="16"/>
                <w:szCs w:val="16"/>
              </w:rPr>
            </w:pPr>
          </w:p>
        </w:tc>
        <w:tc>
          <w:tcPr>
            <w:tcW w:w="999" w:type="dxa"/>
            <w:tcBorders>
              <w:top w:val="nil"/>
              <w:left w:val="nil"/>
              <w:bottom w:val="nil"/>
              <w:right w:val="nil"/>
            </w:tcBorders>
            <w:shd w:val="clear" w:color="auto" w:fill="auto"/>
            <w:noWrap/>
            <w:vAlign w:val="bottom"/>
            <w:hideMark/>
          </w:tcPr>
          <w:p w14:paraId="6B705730" w14:textId="77777777" w:rsidR="009F3739" w:rsidRPr="000E1DAA" w:rsidRDefault="009F3739" w:rsidP="00447671">
            <w:pPr>
              <w:spacing w:after="0"/>
              <w:rPr>
                <w:sz w:val="16"/>
                <w:szCs w:val="16"/>
              </w:rPr>
            </w:pPr>
          </w:p>
        </w:tc>
      </w:tr>
      <w:tr w:rsidR="009F3739" w:rsidRPr="000E1DAA" w14:paraId="35901D49" w14:textId="77777777" w:rsidTr="00447671">
        <w:trPr>
          <w:trHeight w:val="1452"/>
          <w:jc w:val="center"/>
        </w:trPr>
        <w:tc>
          <w:tcPr>
            <w:tcW w:w="850"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4A0C7CB"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packet size = 200Bytes</w:t>
            </w:r>
          </w:p>
        </w:tc>
        <w:tc>
          <w:tcPr>
            <w:tcW w:w="425" w:type="dxa"/>
            <w:tcBorders>
              <w:top w:val="single" w:sz="4" w:space="0" w:color="auto"/>
              <w:left w:val="nil"/>
              <w:bottom w:val="single" w:sz="4" w:space="0" w:color="auto"/>
              <w:right w:val="single" w:sz="4" w:space="0" w:color="auto"/>
            </w:tcBorders>
            <w:shd w:val="clear" w:color="auto" w:fill="auto"/>
            <w:noWrap/>
            <w:vAlign w:val="bottom"/>
            <w:hideMark/>
          </w:tcPr>
          <w:p w14:paraId="471D7EF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single" w:sz="4" w:space="0" w:color="auto"/>
              <w:left w:val="nil"/>
              <w:bottom w:val="single" w:sz="4" w:space="0" w:color="auto"/>
              <w:right w:val="single" w:sz="4" w:space="0" w:color="auto"/>
            </w:tcBorders>
            <w:shd w:val="clear" w:color="000000" w:fill="E2EFDA"/>
            <w:vAlign w:val="center"/>
            <w:hideMark/>
          </w:tcPr>
          <w:p w14:paraId="519D1A8E"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992" w:type="dxa"/>
            <w:tcBorders>
              <w:top w:val="single" w:sz="4" w:space="0" w:color="auto"/>
              <w:left w:val="nil"/>
              <w:bottom w:val="single" w:sz="4" w:space="0" w:color="auto"/>
              <w:right w:val="single" w:sz="4" w:space="0" w:color="auto"/>
            </w:tcBorders>
            <w:shd w:val="clear" w:color="000000" w:fill="E2EFDA"/>
            <w:vAlign w:val="center"/>
            <w:hideMark/>
          </w:tcPr>
          <w:p w14:paraId="13109C58"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7F4A9EE0"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5" w:type="dxa"/>
            <w:tcBorders>
              <w:top w:val="single" w:sz="4" w:space="0" w:color="auto"/>
              <w:left w:val="nil"/>
              <w:bottom w:val="single" w:sz="4" w:space="0" w:color="auto"/>
              <w:right w:val="single" w:sz="4" w:space="0" w:color="auto"/>
            </w:tcBorders>
            <w:shd w:val="clear" w:color="000000" w:fill="E2EFDA"/>
            <w:vAlign w:val="center"/>
            <w:hideMark/>
          </w:tcPr>
          <w:p w14:paraId="6CBDFF71"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4FFD8CDC"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single" w:sz="4" w:space="0" w:color="auto"/>
              <w:left w:val="nil"/>
              <w:bottom w:val="single" w:sz="4" w:space="0" w:color="auto"/>
              <w:right w:val="single" w:sz="4" w:space="0" w:color="auto"/>
            </w:tcBorders>
            <w:shd w:val="clear" w:color="000000" w:fill="E2EFDA"/>
            <w:vAlign w:val="center"/>
            <w:hideMark/>
          </w:tcPr>
          <w:p w14:paraId="4D11A2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 xml:space="preserve">Reporting </w:t>
            </w:r>
            <w:r w:rsidRPr="000E1DAA">
              <w:rPr>
                <w:rFonts w:ascii="Calibri" w:hAnsi="Calibri" w:cs="Calibri"/>
                <w:color w:val="000000"/>
                <w:sz w:val="16"/>
                <w:szCs w:val="16"/>
              </w:rPr>
              <w:br/>
              <w:t>interval</w:t>
            </w:r>
            <w:r w:rsidRPr="000E1DAA">
              <w:rPr>
                <w:rFonts w:ascii="Calibri" w:hAnsi="Calibri" w:cs="Calibri"/>
                <w:color w:val="000000"/>
                <w:sz w:val="16"/>
                <w:szCs w:val="16"/>
              </w:rPr>
              <w:br/>
              <w:t>(hour)</w:t>
            </w:r>
          </w:p>
        </w:tc>
        <w:tc>
          <w:tcPr>
            <w:tcW w:w="850" w:type="dxa"/>
            <w:tcBorders>
              <w:top w:val="single" w:sz="4" w:space="0" w:color="auto"/>
              <w:left w:val="nil"/>
              <w:bottom w:val="single" w:sz="4" w:space="0" w:color="auto"/>
              <w:right w:val="single" w:sz="4" w:space="0" w:color="auto"/>
            </w:tcBorders>
            <w:shd w:val="clear" w:color="000000" w:fill="E2EFDA"/>
            <w:vAlign w:val="center"/>
            <w:hideMark/>
          </w:tcPr>
          <w:p w14:paraId="389A76A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Number of reports per day</w:t>
            </w:r>
          </w:p>
        </w:tc>
        <w:tc>
          <w:tcPr>
            <w:tcW w:w="1128" w:type="dxa"/>
            <w:tcBorders>
              <w:top w:val="single" w:sz="4" w:space="0" w:color="auto"/>
              <w:left w:val="nil"/>
              <w:bottom w:val="single" w:sz="4" w:space="0" w:color="auto"/>
              <w:right w:val="single" w:sz="4" w:space="0" w:color="auto"/>
            </w:tcBorders>
            <w:shd w:val="clear" w:color="000000" w:fill="E2EFDA"/>
            <w:vAlign w:val="center"/>
            <w:hideMark/>
          </w:tcPr>
          <w:p w14:paraId="18C6BA2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Rx time of GNSS measurement</w:t>
            </w:r>
            <w:r w:rsidRPr="000E1DAA">
              <w:rPr>
                <w:rFonts w:ascii="Calibri" w:hAnsi="Calibri" w:cs="Calibri"/>
                <w:color w:val="000000"/>
                <w:sz w:val="16"/>
                <w:szCs w:val="16"/>
              </w:rPr>
              <w:br/>
              <w:t>(ms)</w:t>
            </w:r>
          </w:p>
        </w:tc>
        <w:tc>
          <w:tcPr>
            <w:tcW w:w="999" w:type="dxa"/>
            <w:tcBorders>
              <w:top w:val="single" w:sz="4" w:space="0" w:color="auto"/>
              <w:left w:val="nil"/>
              <w:bottom w:val="single" w:sz="4" w:space="0" w:color="auto"/>
              <w:right w:val="single" w:sz="4" w:space="0" w:color="auto"/>
            </w:tcBorders>
            <w:shd w:val="clear" w:color="000000" w:fill="E2EFDA"/>
            <w:vAlign w:val="center"/>
            <w:hideMark/>
          </w:tcPr>
          <w:p w14:paraId="1AE09A6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Reduced battery life</w:t>
            </w:r>
            <w:r w:rsidRPr="000E1DAA">
              <w:rPr>
                <w:rFonts w:ascii="Calibri" w:hAnsi="Calibri" w:cs="Calibri"/>
                <w:color w:val="000000"/>
                <w:sz w:val="16"/>
                <w:szCs w:val="16"/>
              </w:rPr>
              <w:br/>
              <w:t>(%)</w:t>
            </w:r>
          </w:p>
        </w:tc>
      </w:tr>
      <w:tr w:rsidR="009F3739" w:rsidRPr="000E1DAA" w14:paraId="3011C86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74C0586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20B596F"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5872A2DB"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0DE99D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6C1286C"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1000</w:t>
            </w:r>
          </w:p>
        </w:tc>
        <w:tc>
          <w:tcPr>
            <w:tcW w:w="995" w:type="dxa"/>
            <w:tcBorders>
              <w:top w:val="nil"/>
              <w:left w:val="nil"/>
              <w:bottom w:val="single" w:sz="4" w:space="0" w:color="auto"/>
              <w:right w:val="single" w:sz="4" w:space="0" w:color="auto"/>
            </w:tcBorders>
            <w:shd w:val="clear" w:color="auto" w:fill="auto"/>
            <w:noWrap/>
            <w:vAlign w:val="center"/>
            <w:hideMark/>
          </w:tcPr>
          <w:p w14:paraId="2B38841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1.105</w:t>
            </w:r>
          </w:p>
        </w:tc>
        <w:tc>
          <w:tcPr>
            <w:tcW w:w="960" w:type="dxa"/>
            <w:tcBorders>
              <w:top w:val="nil"/>
              <w:left w:val="nil"/>
              <w:bottom w:val="single" w:sz="4" w:space="0" w:color="auto"/>
              <w:right w:val="single" w:sz="4" w:space="0" w:color="auto"/>
            </w:tcBorders>
            <w:shd w:val="clear" w:color="auto" w:fill="auto"/>
            <w:noWrap/>
            <w:vAlign w:val="bottom"/>
            <w:hideMark/>
          </w:tcPr>
          <w:p w14:paraId="32310DF3"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EF0EC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1BB5B5E5"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250FD960"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5000</w:t>
            </w:r>
          </w:p>
        </w:tc>
        <w:tc>
          <w:tcPr>
            <w:tcW w:w="999" w:type="dxa"/>
            <w:tcBorders>
              <w:top w:val="nil"/>
              <w:left w:val="nil"/>
              <w:bottom w:val="single" w:sz="4" w:space="0" w:color="auto"/>
              <w:right w:val="single" w:sz="4" w:space="0" w:color="auto"/>
            </w:tcBorders>
            <w:shd w:val="clear" w:color="auto" w:fill="auto"/>
            <w:noWrap/>
            <w:vAlign w:val="center"/>
            <w:hideMark/>
          </w:tcPr>
          <w:p w14:paraId="6C1300C7"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3.950</w:t>
            </w:r>
          </w:p>
        </w:tc>
      </w:tr>
      <w:tr w:rsidR="009F3739" w:rsidRPr="000E1DAA" w14:paraId="30247195"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541154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1CD9BE5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86844B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0320AE9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17D5D03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2000</w:t>
            </w:r>
          </w:p>
        </w:tc>
        <w:tc>
          <w:tcPr>
            <w:tcW w:w="995" w:type="dxa"/>
            <w:tcBorders>
              <w:top w:val="nil"/>
              <w:left w:val="nil"/>
              <w:bottom w:val="single" w:sz="4" w:space="0" w:color="auto"/>
              <w:right w:val="single" w:sz="4" w:space="0" w:color="auto"/>
            </w:tcBorders>
            <w:shd w:val="clear" w:color="auto" w:fill="auto"/>
            <w:noWrap/>
            <w:vAlign w:val="center"/>
            <w:hideMark/>
          </w:tcPr>
          <w:p w14:paraId="00A171C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2.186</w:t>
            </w:r>
          </w:p>
        </w:tc>
        <w:tc>
          <w:tcPr>
            <w:tcW w:w="960" w:type="dxa"/>
            <w:tcBorders>
              <w:top w:val="nil"/>
              <w:left w:val="nil"/>
              <w:bottom w:val="single" w:sz="4" w:space="0" w:color="auto"/>
              <w:right w:val="single" w:sz="4" w:space="0" w:color="auto"/>
            </w:tcBorders>
            <w:shd w:val="clear" w:color="auto" w:fill="auto"/>
            <w:noWrap/>
            <w:vAlign w:val="bottom"/>
            <w:hideMark/>
          </w:tcPr>
          <w:p w14:paraId="4C97893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6C7797E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430AB868"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0D5138A3"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10000</w:t>
            </w:r>
          </w:p>
        </w:tc>
        <w:tc>
          <w:tcPr>
            <w:tcW w:w="999" w:type="dxa"/>
            <w:tcBorders>
              <w:top w:val="nil"/>
              <w:left w:val="nil"/>
              <w:bottom w:val="single" w:sz="4" w:space="0" w:color="auto"/>
              <w:right w:val="single" w:sz="4" w:space="0" w:color="auto"/>
            </w:tcBorders>
            <w:shd w:val="clear" w:color="auto" w:fill="auto"/>
            <w:noWrap/>
            <w:vAlign w:val="center"/>
            <w:hideMark/>
          </w:tcPr>
          <w:p w14:paraId="7FF68A4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7.599</w:t>
            </w:r>
          </w:p>
        </w:tc>
      </w:tr>
      <w:tr w:rsidR="009F3739" w:rsidRPr="000E1DAA" w14:paraId="7ACD495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012631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313B5E94"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4DA82BC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47A5739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3150194F"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3000</w:t>
            </w:r>
          </w:p>
        </w:tc>
        <w:tc>
          <w:tcPr>
            <w:tcW w:w="995" w:type="dxa"/>
            <w:tcBorders>
              <w:top w:val="nil"/>
              <w:left w:val="nil"/>
              <w:bottom w:val="single" w:sz="4" w:space="0" w:color="auto"/>
              <w:right w:val="single" w:sz="4" w:space="0" w:color="auto"/>
            </w:tcBorders>
            <w:shd w:val="clear" w:color="auto" w:fill="auto"/>
            <w:noWrap/>
            <w:vAlign w:val="center"/>
            <w:hideMark/>
          </w:tcPr>
          <w:p w14:paraId="68E7C10A"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3.244</w:t>
            </w:r>
          </w:p>
        </w:tc>
        <w:tc>
          <w:tcPr>
            <w:tcW w:w="960" w:type="dxa"/>
            <w:tcBorders>
              <w:top w:val="nil"/>
              <w:left w:val="nil"/>
              <w:bottom w:val="single" w:sz="4" w:space="0" w:color="auto"/>
              <w:right w:val="single" w:sz="4" w:space="0" w:color="auto"/>
            </w:tcBorders>
            <w:shd w:val="clear" w:color="auto" w:fill="auto"/>
            <w:noWrap/>
            <w:vAlign w:val="bottom"/>
            <w:hideMark/>
          </w:tcPr>
          <w:p w14:paraId="1DE59891"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0C1AB6C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77E31B2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5E94A038"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15000</w:t>
            </w:r>
          </w:p>
        </w:tc>
        <w:tc>
          <w:tcPr>
            <w:tcW w:w="999" w:type="dxa"/>
            <w:tcBorders>
              <w:top w:val="nil"/>
              <w:left w:val="nil"/>
              <w:bottom w:val="single" w:sz="4" w:space="0" w:color="auto"/>
              <w:right w:val="single" w:sz="4" w:space="0" w:color="auto"/>
            </w:tcBorders>
            <w:shd w:val="clear" w:color="auto" w:fill="auto"/>
            <w:noWrap/>
            <w:vAlign w:val="center"/>
            <w:hideMark/>
          </w:tcPr>
          <w:p w14:paraId="06D37F7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10.982</w:t>
            </w:r>
          </w:p>
        </w:tc>
      </w:tr>
      <w:tr w:rsidR="009F3739" w:rsidRPr="000E1DAA" w14:paraId="5CF57D72"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3082DA3B"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26FAE4A0"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022183C7"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AC91ED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70B1FF9E"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4000</w:t>
            </w:r>
          </w:p>
        </w:tc>
        <w:tc>
          <w:tcPr>
            <w:tcW w:w="995" w:type="dxa"/>
            <w:tcBorders>
              <w:top w:val="nil"/>
              <w:left w:val="nil"/>
              <w:bottom w:val="single" w:sz="4" w:space="0" w:color="auto"/>
              <w:right w:val="single" w:sz="4" w:space="0" w:color="auto"/>
            </w:tcBorders>
            <w:shd w:val="clear" w:color="auto" w:fill="auto"/>
            <w:noWrap/>
            <w:vAlign w:val="center"/>
            <w:hideMark/>
          </w:tcPr>
          <w:p w14:paraId="77A8407D"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4.279</w:t>
            </w:r>
          </w:p>
        </w:tc>
        <w:tc>
          <w:tcPr>
            <w:tcW w:w="960" w:type="dxa"/>
            <w:tcBorders>
              <w:top w:val="nil"/>
              <w:left w:val="nil"/>
              <w:bottom w:val="single" w:sz="4" w:space="0" w:color="auto"/>
              <w:right w:val="single" w:sz="4" w:space="0" w:color="auto"/>
            </w:tcBorders>
            <w:shd w:val="clear" w:color="auto" w:fill="auto"/>
            <w:noWrap/>
            <w:vAlign w:val="bottom"/>
            <w:hideMark/>
          </w:tcPr>
          <w:p w14:paraId="0CBEF16D"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1440996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0D48A2E3"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369D9BFB"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20000</w:t>
            </w:r>
          </w:p>
        </w:tc>
        <w:tc>
          <w:tcPr>
            <w:tcW w:w="999" w:type="dxa"/>
            <w:tcBorders>
              <w:top w:val="nil"/>
              <w:left w:val="nil"/>
              <w:bottom w:val="single" w:sz="4" w:space="0" w:color="auto"/>
              <w:right w:val="single" w:sz="4" w:space="0" w:color="auto"/>
            </w:tcBorders>
            <w:shd w:val="clear" w:color="auto" w:fill="auto"/>
            <w:noWrap/>
            <w:vAlign w:val="center"/>
            <w:hideMark/>
          </w:tcPr>
          <w:p w14:paraId="5775CAE4"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14.125</w:t>
            </w:r>
          </w:p>
        </w:tc>
      </w:tr>
      <w:tr w:rsidR="009F3739" w:rsidRPr="000E1DAA" w14:paraId="62ECB8B1" w14:textId="77777777" w:rsidTr="00447671">
        <w:trPr>
          <w:trHeight w:val="300"/>
          <w:jc w:val="center"/>
        </w:trPr>
        <w:tc>
          <w:tcPr>
            <w:tcW w:w="850" w:type="dxa"/>
            <w:tcBorders>
              <w:top w:val="nil"/>
              <w:left w:val="single" w:sz="4" w:space="0" w:color="auto"/>
              <w:bottom w:val="single" w:sz="4" w:space="0" w:color="auto"/>
              <w:right w:val="single" w:sz="4" w:space="0" w:color="auto"/>
            </w:tcBorders>
            <w:shd w:val="clear" w:color="auto" w:fill="auto"/>
            <w:noWrap/>
            <w:vAlign w:val="bottom"/>
            <w:hideMark/>
          </w:tcPr>
          <w:p w14:paraId="50DA587A"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425" w:type="dxa"/>
            <w:tcBorders>
              <w:top w:val="nil"/>
              <w:left w:val="nil"/>
              <w:bottom w:val="single" w:sz="4" w:space="0" w:color="auto"/>
              <w:right w:val="single" w:sz="4" w:space="0" w:color="auto"/>
            </w:tcBorders>
            <w:shd w:val="clear" w:color="auto" w:fill="auto"/>
            <w:noWrap/>
            <w:vAlign w:val="bottom"/>
            <w:hideMark/>
          </w:tcPr>
          <w:p w14:paraId="638126E5"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57" w:type="dxa"/>
            <w:tcBorders>
              <w:top w:val="nil"/>
              <w:left w:val="nil"/>
              <w:bottom w:val="single" w:sz="4" w:space="0" w:color="auto"/>
              <w:right w:val="single" w:sz="4" w:space="0" w:color="auto"/>
            </w:tcBorders>
            <w:shd w:val="clear" w:color="auto" w:fill="auto"/>
            <w:noWrap/>
            <w:vAlign w:val="bottom"/>
            <w:hideMark/>
          </w:tcPr>
          <w:p w14:paraId="6CBE1294"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w:t>
            </w:r>
          </w:p>
        </w:tc>
        <w:tc>
          <w:tcPr>
            <w:tcW w:w="992" w:type="dxa"/>
            <w:tcBorders>
              <w:top w:val="nil"/>
              <w:left w:val="nil"/>
              <w:bottom w:val="single" w:sz="4" w:space="0" w:color="auto"/>
              <w:right w:val="single" w:sz="4" w:space="0" w:color="auto"/>
            </w:tcBorders>
            <w:shd w:val="clear" w:color="auto" w:fill="auto"/>
            <w:noWrap/>
            <w:vAlign w:val="bottom"/>
            <w:hideMark/>
          </w:tcPr>
          <w:p w14:paraId="52DBAD7A"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12</w:t>
            </w:r>
          </w:p>
        </w:tc>
        <w:tc>
          <w:tcPr>
            <w:tcW w:w="1128" w:type="dxa"/>
            <w:tcBorders>
              <w:top w:val="nil"/>
              <w:left w:val="nil"/>
              <w:bottom w:val="single" w:sz="4" w:space="0" w:color="auto"/>
              <w:right w:val="single" w:sz="4" w:space="0" w:color="auto"/>
            </w:tcBorders>
            <w:shd w:val="clear" w:color="auto" w:fill="auto"/>
            <w:noWrap/>
            <w:vAlign w:val="bottom"/>
            <w:hideMark/>
          </w:tcPr>
          <w:p w14:paraId="509B08F2"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5000</w:t>
            </w:r>
          </w:p>
        </w:tc>
        <w:tc>
          <w:tcPr>
            <w:tcW w:w="995" w:type="dxa"/>
            <w:tcBorders>
              <w:top w:val="nil"/>
              <w:left w:val="nil"/>
              <w:bottom w:val="single" w:sz="4" w:space="0" w:color="auto"/>
              <w:right w:val="single" w:sz="4" w:space="0" w:color="auto"/>
            </w:tcBorders>
            <w:shd w:val="clear" w:color="auto" w:fill="auto"/>
            <w:noWrap/>
            <w:vAlign w:val="center"/>
            <w:hideMark/>
          </w:tcPr>
          <w:p w14:paraId="66B30DC5"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5.292</w:t>
            </w:r>
          </w:p>
        </w:tc>
        <w:tc>
          <w:tcPr>
            <w:tcW w:w="960" w:type="dxa"/>
            <w:tcBorders>
              <w:top w:val="nil"/>
              <w:left w:val="nil"/>
              <w:bottom w:val="single" w:sz="4" w:space="0" w:color="auto"/>
              <w:right w:val="single" w:sz="4" w:space="0" w:color="auto"/>
            </w:tcBorders>
            <w:shd w:val="clear" w:color="auto" w:fill="auto"/>
            <w:noWrap/>
            <w:vAlign w:val="bottom"/>
            <w:hideMark/>
          </w:tcPr>
          <w:p w14:paraId="7E2420F2" w14:textId="77777777" w:rsidR="009F3739" w:rsidRPr="000E1DAA" w:rsidRDefault="009F3739" w:rsidP="00447671">
            <w:pPr>
              <w:spacing w:after="0"/>
              <w:rPr>
                <w:rFonts w:ascii="Calibri" w:hAnsi="Calibri" w:cs="Calibri"/>
                <w:color w:val="000000"/>
                <w:sz w:val="16"/>
                <w:szCs w:val="16"/>
              </w:rPr>
            </w:pPr>
            <w:r w:rsidRPr="000E1DAA">
              <w:rPr>
                <w:rFonts w:ascii="Calibri" w:hAnsi="Calibri" w:cs="Calibri"/>
                <w:color w:val="000000"/>
                <w:sz w:val="16"/>
                <w:szCs w:val="16"/>
              </w:rPr>
              <w:t> </w:t>
            </w:r>
          </w:p>
        </w:tc>
        <w:tc>
          <w:tcPr>
            <w:tcW w:w="876" w:type="dxa"/>
            <w:tcBorders>
              <w:top w:val="nil"/>
              <w:left w:val="nil"/>
              <w:bottom w:val="single" w:sz="4" w:space="0" w:color="auto"/>
              <w:right w:val="single" w:sz="4" w:space="0" w:color="auto"/>
            </w:tcBorders>
            <w:shd w:val="clear" w:color="auto" w:fill="auto"/>
            <w:noWrap/>
            <w:vAlign w:val="bottom"/>
            <w:hideMark/>
          </w:tcPr>
          <w:p w14:paraId="4B10D0B6"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24</w:t>
            </w:r>
          </w:p>
        </w:tc>
        <w:tc>
          <w:tcPr>
            <w:tcW w:w="850" w:type="dxa"/>
            <w:tcBorders>
              <w:top w:val="nil"/>
              <w:left w:val="nil"/>
              <w:bottom w:val="single" w:sz="4" w:space="0" w:color="auto"/>
              <w:right w:val="single" w:sz="4" w:space="0" w:color="auto"/>
            </w:tcBorders>
            <w:shd w:val="clear" w:color="auto" w:fill="auto"/>
            <w:noWrap/>
            <w:vAlign w:val="bottom"/>
            <w:hideMark/>
          </w:tcPr>
          <w:p w14:paraId="5F23A610" w14:textId="77777777" w:rsidR="009F3739" w:rsidRPr="000E1DAA" w:rsidRDefault="009F3739" w:rsidP="00447671">
            <w:pPr>
              <w:spacing w:after="0"/>
              <w:jc w:val="right"/>
              <w:rPr>
                <w:rFonts w:ascii="Calibri" w:hAnsi="Calibri" w:cs="Calibri"/>
                <w:color w:val="000000"/>
                <w:sz w:val="16"/>
                <w:szCs w:val="16"/>
              </w:rPr>
            </w:pPr>
            <w:r w:rsidRPr="000E1DAA">
              <w:rPr>
                <w:rFonts w:ascii="Calibri" w:hAnsi="Calibri" w:cs="Calibri"/>
                <w:color w:val="000000"/>
                <w:sz w:val="16"/>
                <w:szCs w:val="16"/>
              </w:rPr>
              <w:t>1</w:t>
            </w:r>
          </w:p>
        </w:tc>
        <w:tc>
          <w:tcPr>
            <w:tcW w:w="1128" w:type="dxa"/>
            <w:tcBorders>
              <w:top w:val="nil"/>
              <w:left w:val="nil"/>
              <w:bottom w:val="single" w:sz="4" w:space="0" w:color="auto"/>
              <w:right w:val="single" w:sz="4" w:space="0" w:color="auto"/>
            </w:tcBorders>
            <w:shd w:val="clear" w:color="auto" w:fill="auto"/>
            <w:vAlign w:val="center"/>
            <w:hideMark/>
          </w:tcPr>
          <w:p w14:paraId="75A6ACBE" w14:textId="77777777" w:rsidR="009F3739" w:rsidRPr="000E1DAA" w:rsidRDefault="009F3739" w:rsidP="00447671">
            <w:pPr>
              <w:spacing w:after="0"/>
              <w:jc w:val="center"/>
              <w:rPr>
                <w:rFonts w:ascii="Calibri" w:hAnsi="Calibri" w:cs="Calibri"/>
                <w:sz w:val="16"/>
                <w:szCs w:val="16"/>
              </w:rPr>
            </w:pPr>
            <w:r w:rsidRPr="000E1DAA">
              <w:rPr>
                <w:rFonts w:ascii="Calibri" w:hAnsi="Calibri" w:cs="Calibri"/>
                <w:sz w:val="16"/>
                <w:szCs w:val="16"/>
              </w:rPr>
              <w:t>25000</w:t>
            </w:r>
          </w:p>
        </w:tc>
        <w:tc>
          <w:tcPr>
            <w:tcW w:w="999" w:type="dxa"/>
            <w:tcBorders>
              <w:top w:val="nil"/>
              <w:left w:val="nil"/>
              <w:bottom w:val="single" w:sz="4" w:space="0" w:color="auto"/>
              <w:right w:val="single" w:sz="4" w:space="0" w:color="auto"/>
            </w:tcBorders>
            <w:shd w:val="clear" w:color="auto" w:fill="auto"/>
            <w:noWrap/>
            <w:vAlign w:val="center"/>
            <w:hideMark/>
          </w:tcPr>
          <w:p w14:paraId="163DFBAC" w14:textId="77777777" w:rsidR="009F3739" w:rsidRPr="000E1DAA" w:rsidRDefault="009F3739" w:rsidP="00447671">
            <w:pPr>
              <w:spacing w:after="0"/>
              <w:jc w:val="center"/>
              <w:rPr>
                <w:rFonts w:ascii="Calibri" w:hAnsi="Calibri" w:cs="Calibri"/>
                <w:color w:val="000000"/>
                <w:sz w:val="16"/>
                <w:szCs w:val="16"/>
              </w:rPr>
            </w:pPr>
            <w:r w:rsidRPr="000E1DAA">
              <w:rPr>
                <w:rFonts w:ascii="Calibri" w:hAnsi="Calibri" w:cs="Calibri"/>
                <w:color w:val="000000"/>
                <w:sz w:val="16"/>
                <w:szCs w:val="16"/>
              </w:rPr>
              <w:t>17.054</w:t>
            </w:r>
          </w:p>
        </w:tc>
      </w:tr>
    </w:tbl>
    <w:p w14:paraId="2E765BE2" w14:textId="77777777" w:rsidR="009F3739" w:rsidRDefault="009F3739" w:rsidP="00656968"/>
    <w:p w14:paraId="0DAFB111" w14:textId="0926B285" w:rsidR="009F3739" w:rsidRDefault="009F3739" w:rsidP="00656968">
      <w:pPr>
        <w:pStyle w:val="TH"/>
      </w:pPr>
      <w:r w:rsidRPr="0042170B">
        <w:t xml:space="preserve">Table </w:t>
      </w:r>
      <w:r w:rsidR="005566C6">
        <w:t>C.6-4</w:t>
      </w:r>
      <w:r w:rsidRPr="0042170B">
        <w:t xml:space="preserve"> battery life reduction because of </w:t>
      </w:r>
      <w:r>
        <w:t>SIB reading for satellite ephemeris</w:t>
      </w:r>
    </w:p>
    <w:tbl>
      <w:tblPr>
        <w:tblW w:w="9856" w:type="dxa"/>
        <w:jc w:val="center"/>
        <w:tblLook w:val="04A0" w:firstRow="1" w:lastRow="0" w:firstColumn="1" w:lastColumn="0" w:noHBand="0" w:noVBand="1"/>
      </w:tblPr>
      <w:tblGrid>
        <w:gridCol w:w="851"/>
        <w:gridCol w:w="365"/>
        <w:gridCol w:w="960"/>
        <w:gridCol w:w="960"/>
        <w:gridCol w:w="960"/>
        <w:gridCol w:w="960"/>
        <w:gridCol w:w="960"/>
        <w:gridCol w:w="960"/>
        <w:gridCol w:w="960"/>
        <w:gridCol w:w="960"/>
        <w:gridCol w:w="960"/>
      </w:tblGrid>
      <w:tr w:rsidR="009F3739" w:rsidRPr="00152976" w14:paraId="1B977F30" w14:textId="77777777" w:rsidTr="00447671">
        <w:trPr>
          <w:trHeight w:val="1452"/>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282882F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50Bytes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3535E50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F9FEB1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50B08B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59CD8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72DF88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19A50AA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B972C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21A500A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5218044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E68F54D"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78BE661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F723C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2D24BD9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8964E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2F1BE9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7F29E00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048359D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0.116</w:t>
            </w:r>
          </w:p>
        </w:tc>
        <w:tc>
          <w:tcPr>
            <w:tcW w:w="960" w:type="dxa"/>
            <w:tcBorders>
              <w:top w:val="nil"/>
              <w:left w:val="nil"/>
              <w:bottom w:val="single" w:sz="4" w:space="0" w:color="auto"/>
              <w:right w:val="single" w:sz="4" w:space="0" w:color="auto"/>
            </w:tcBorders>
            <w:shd w:val="clear" w:color="auto" w:fill="auto"/>
            <w:noWrap/>
            <w:vAlign w:val="bottom"/>
            <w:hideMark/>
          </w:tcPr>
          <w:p w14:paraId="3E1A27B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7210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EF8EF2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EFBE330"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2047ACD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0.066</w:t>
            </w:r>
          </w:p>
        </w:tc>
      </w:tr>
      <w:tr w:rsidR="009F3739" w:rsidRPr="00152976" w14:paraId="5596B7C5"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3B5F136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9779C3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CB025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C8FD2B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494AC3A"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269FE1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0.174</w:t>
            </w:r>
          </w:p>
        </w:tc>
        <w:tc>
          <w:tcPr>
            <w:tcW w:w="960" w:type="dxa"/>
            <w:tcBorders>
              <w:top w:val="nil"/>
              <w:left w:val="nil"/>
              <w:bottom w:val="single" w:sz="4" w:space="0" w:color="auto"/>
              <w:right w:val="single" w:sz="4" w:space="0" w:color="auto"/>
            </w:tcBorders>
            <w:shd w:val="clear" w:color="auto" w:fill="auto"/>
            <w:noWrap/>
            <w:vAlign w:val="bottom"/>
            <w:hideMark/>
          </w:tcPr>
          <w:p w14:paraId="5E98AAF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1E42D7C"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9B1C0C4"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433D0D6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1838C97E"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0.099</w:t>
            </w:r>
          </w:p>
        </w:tc>
      </w:tr>
      <w:tr w:rsidR="009F3739" w:rsidRPr="00152976" w14:paraId="5D47098B"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214E7F8"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lastRenderedPageBreak/>
              <w:t> </w:t>
            </w:r>
          </w:p>
        </w:tc>
        <w:tc>
          <w:tcPr>
            <w:tcW w:w="365" w:type="dxa"/>
            <w:tcBorders>
              <w:top w:val="nil"/>
              <w:left w:val="nil"/>
              <w:bottom w:val="single" w:sz="4" w:space="0" w:color="auto"/>
              <w:right w:val="single" w:sz="4" w:space="0" w:color="auto"/>
            </w:tcBorders>
            <w:shd w:val="clear" w:color="auto" w:fill="auto"/>
            <w:noWrap/>
            <w:vAlign w:val="bottom"/>
            <w:hideMark/>
          </w:tcPr>
          <w:p w14:paraId="4713E20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0D3AE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3E37455"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37F2BB65"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760BD55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0.232</w:t>
            </w:r>
          </w:p>
        </w:tc>
        <w:tc>
          <w:tcPr>
            <w:tcW w:w="960" w:type="dxa"/>
            <w:tcBorders>
              <w:top w:val="nil"/>
              <w:left w:val="nil"/>
              <w:bottom w:val="single" w:sz="4" w:space="0" w:color="auto"/>
              <w:right w:val="single" w:sz="4" w:space="0" w:color="auto"/>
            </w:tcBorders>
            <w:shd w:val="clear" w:color="auto" w:fill="auto"/>
            <w:noWrap/>
            <w:vAlign w:val="bottom"/>
            <w:hideMark/>
          </w:tcPr>
          <w:p w14:paraId="3F04B85C"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321732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254C18F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3671F4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5628260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0.131</w:t>
            </w:r>
          </w:p>
        </w:tc>
      </w:tr>
      <w:tr w:rsidR="009F3739" w:rsidRPr="00152976" w14:paraId="4FF1D2F3"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9460C2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5F4C71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29C03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633DF6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F0E090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87DE5A8"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0.289</w:t>
            </w:r>
          </w:p>
        </w:tc>
        <w:tc>
          <w:tcPr>
            <w:tcW w:w="960" w:type="dxa"/>
            <w:tcBorders>
              <w:top w:val="nil"/>
              <w:left w:val="nil"/>
              <w:bottom w:val="single" w:sz="4" w:space="0" w:color="auto"/>
              <w:right w:val="single" w:sz="4" w:space="0" w:color="auto"/>
            </w:tcBorders>
            <w:shd w:val="clear" w:color="auto" w:fill="auto"/>
            <w:noWrap/>
            <w:vAlign w:val="bottom"/>
            <w:hideMark/>
          </w:tcPr>
          <w:p w14:paraId="00E01EC6"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109430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4B5C7C9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624A28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367C0C54"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0.164</w:t>
            </w:r>
          </w:p>
        </w:tc>
      </w:tr>
      <w:tr w:rsidR="009F3739" w:rsidRPr="00152976" w14:paraId="15A32D71"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B36855A"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5A695B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2C9E33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361ECA7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5649F90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6EE2FAB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0.347</w:t>
            </w:r>
          </w:p>
        </w:tc>
        <w:tc>
          <w:tcPr>
            <w:tcW w:w="960" w:type="dxa"/>
            <w:tcBorders>
              <w:top w:val="nil"/>
              <w:left w:val="nil"/>
              <w:bottom w:val="single" w:sz="4" w:space="0" w:color="auto"/>
              <w:right w:val="single" w:sz="4" w:space="0" w:color="auto"/>
            </w:tcBorders>
            <w:shd w:val="clear" w:color="auto" w:fill="auto"/>
            <w:noWrap/>
            <w:vAlign w:val="bottom"/>
            <w:hideMark/>
          </w:tcPr>
          <w:p w14:paraId="14B9771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A1B0F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3C6EF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087915B4"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2842618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0.197</w:t>
            </w:r>
          </w:p>
        </w:tc>
      </w:tr>
      <w:tr w:rsidR="009F3739" w:rsidRPr="00152976" w14:paraId="5A6D30D9"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3012F589" w14:textId="77777777" w:rsidR="009F3739" w:rsidRPr="00152976" w:rsidRDefault="009F3739" w:rsidP="00447671">
            <w:pPr>
              <w:spacing w:after="0"/>
              <w:jc w:val="center"/>
              <w:rPr>
                <w:rFonts w:ascii="Calibri" w:hAnsi="Calibri" w:cs="Calibri"/>
                <w:color w:val="000000"/>
                <w:sz w:val="16"/>
                <w:szCs w:val="16"/>
              </w:rPr>
            </w:pPr>
          </w:p>
        </w:tc>
        <w:tc>
          <w:tcPr>
            <w:tcW w:w="365" w:type="dxa"/>
            <w:tcBorders>
              <w:top w:val="nil"/>
              <w:left w:val="nil"/>
              <w:bottom w:val="nil"/>
              <w:right w:val="nil"/>
            </w:tcBorders>
            <w:shd w:val="clear" w:color="auto" w:fill="auto"/>
            <w:noWrap/>
            <w:vAlign w:val="bottom"/>
            <w:hideMark/>
          </w:tcPr>
          <w:p w14:paraId="6262460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F269D9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7798D0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4D23AB6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6C730C78"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23C1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4B76EB6"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C1EEC5F"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295ED174"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59619EC" w14:textId="77777777" w:rsidR="009F3739" w:rsidRPr="00152976" w:rsidRDefault="009F3739" w:rsidP="00447671">
            <w:pPr>
              <w:spacing w:after="0"/>
              <w:rPr>
                <w:sz w:val="16"/>
                <w:szCs w:val="16"/>
              </w:rPr>
            </w:pPr>
          </w:p>
        </w:tc>
      </w:tr>
      <w:tr w:rsidR="009F3739" w:rsidRPr="00152976" w14:paraId="705D4D70" w14:textId="77777777" w:rsidTr="00447671">
        <w:trPr>
          <w:trHeight w:val="300"/>
          <w:jc w:val="center"/>
        </w:trPr>
        <w:tc>
          <w:tcPr>
            <w:tcW w:w="851" w:type="dxa"/>
            <w:tcBorders>
              <w:top w:val="nil"/>
              <w:left w:val="nil"/>
              <w:bottom w:val="nil"/>
              <w:right w:val="nil"/>
            </w:tcBorders>
            <w:shd w:val="clear" w:color="auto" w:fill="auto"/>
            <w:noWrap/>
            <w:vAlign w:val="bottom"/>
            <w:hideMark/>
          </w:tcPr>
          <w:p w14:paraId="29F7E4ED" w14:textId="77777777" w:rsidR="009F3739" w:rsidRPr="00152976" w:rsidRDefault="009F3739" w:rsidP="00447671">
            <w:pPr>
              <w:spacing w:after="0"/>
              <w:rPr>
                <w:sz w:val="16"/>
                <w:szCs w:val="16"/>
              </w:rPr>
            </w:pPr>
          </w:p>
        </w:tc>
        <w:tc>
          <w:tcPr>
            <w:tcW w:w="365" w:type="dxa"/>
            <w:tcBorders>
              <w:top w:val="nil"/>
              <w:left w:val="nil"/>
              <w:bottom w:val="nil"/>
              <w:right w:val="nil"/>
            </w:tcBorders>
            <w:shd w:val="clear" w:color="auto" w:fill="auto"/>
            <w:noWrap/>
            <w:vAlign w:val="bottom"/>
            <w:hideMark/>
          </w:tcPr>
          <w:p w14:paraId="261627C0"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AFFA7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CC7B12E"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3E519B7"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183973"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760E4EA"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3B3AD3A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5AD7788D"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173897DC" w14:textId="77777777" w:rsidR="009F3739" w:rsidRPr="00152976" w:rsidRDefault="009F3739" w:rsidP="00447671">
            <w:pPr>
              <w:spacing w:after="0"/>
              <w:rPr>
                <w:sz w:val="16"/>
                <w:szCs w:val="16"/>
              </w:rPr>
            </w:pPr>
          </w:p>
        </w:tc>
        <w:tc>
          <w:tcPr>
            <w:tcW w:w="960" w:type="dxa"/>
            <w:tcBorders>
              <w:top w:val="nil"/>
              <w:left w:val="nil"/>
              <w:bottom w:val="nil"/>
              <w:right w:val="nil"/>
            </w:tcBorders>
            <w:shd w:val="clear" w:color="auto" w:fill="auto"/>
            <w:noWrap/>
            <w:vAlign w:val="bottom"/>
            <w:hideMark/>
          </w:tcPr>
          <w:p w14:paraId="71269634" w14:textId="77777777" w:rsidR="009F3739" w:rsidRPr="00152976" w:rsidRDefault="009F3739" w:rsidP="00447671">
            <w:pPr>
              <w:spacing w:after="0"/>
              <w:rPr>
                <w:sz w:val="16"/>
                <w:szCs w:val="16"/>
              </w:rPr>
            </w:pPr>
          </w:p>
        </w:tc>
      </w:tr>
      <w:tr w:rsidR="009F3739" w:rsidRPr="00152976" w14:paraId="05A78D81" w14:textId="77777777" w:rsidTr="00447671">
        <w:trPr>
          <w:trHeight w:val="1164"/>
          <w:jc w:val="center"/>
        </w:trPr>
        <w:tc>
          <w:tcPr>
            <w:tcW w:w="851" w:type="dxa"/>
            <w:tcBorders>
              <w:top w:val="single" w:sz="4" w:space="0" w:color="auto"/>
              <w:left w:val="single" w:sz="4" w:space="0" w:color="auto"/>
              <w:bottom w:val="single" w:sz="4" w:space="0" w:color="auto"/>
              <w:right w:val="single" w:sz="4" w:space="0" w:color="auto"/>
            </w:tcBorders>
            <w:shd w:val="clear" w:color="000000" w:fill="E2EFDA"/>
            <w:vAlign w:val="center"/>
            <w:hideMark/>
          </w:tcPr>
          <w:p w14:paraId="4670A7F7"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packet size = 200Bytes</w:t>
            </w:r>
          </w:p>
        </w:tc>
        <w:tc>
          <w:tcPr>
            <w:tcW w:w="365" w:type="dxa"/>
            <w:tcBorders>
              <w:top w:val="single" w:sz="4" w:space="0" w:color="auto"/>
              <w:left w:val="nil"/>
              <w:bottom w:val="single" w:sz="4" w:space="0" w:color="auto"/>
              <w:right w:val="single" w:sz="4" w:space="0" w:color="auto"/>
            </w:tcBorders>
            <w:shd w:val="clear" w:color="auto" w:fill="auto"/>
            <w:noWrap/>
            <w:vAlign w:val="bottom"/>
            <w:hideMark/>
          </w:tcPr>
          <w:p w14:paraId="6AE8865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575DE96"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5E928C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1CCE907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3B882EB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c>
          <w:tcPr>
            <w:tcW w:w="960" w:type="dxa"/>
            <w:tcBorders>
              <w:top w:val="single" w:sz="4" w:space="0" w:color="auto"/>
              <w:left w:val="nil"/>
              <w:bottom w:val="single" w:sz="4" w:space="0" w:color="auto"/>
              <w:right w:val="single" w:sz="4" w:space="0" w:color="auto"/>
            </w:tcBorders>
            <w:shd w:val="clear" w:color="auto" w:fill="auto"/>
            <w:noWrap/>
            <w:vAlign w:val="bottom"/>
            <w:hideMark/>
          </w:tcPr>
          <w:p w14:paraId="72742E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6E36CA12"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 xml:space="preserve">Reporting </w:t>
            </w:r>
            <w:r w:rsidRPr="00152976">
              <w:rPr>
                <w:rFonts w:ascii="Calibri" w:hAnsi="Calibri" w:cs="Calibri"/>
                <w:color w:val="000000"/>
                <w:sz w:val="16"/>
                <w:szCs w:val="16"/>
              </w:rPr>
              <w:br/>
              <w:t>interval</w:t>
            </w:r>
            <w:r w:rsidRPr="00152976">
              <w:rPr>
                <w:rFonts w:ascii="Calibri" w:hAnsi="Calibri" w:cs="Calibri"/>
                <w:color w:val="000000"/>
                <w:sz w:val="16"/>
                <w:szCs w:val="16"/>
              </w:rPr>
              <w:br/>
              <w:t>(hour)</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46F3030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Number of reports per day</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73C92D4A"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Rx time of NTN SIB</w:t>
            </w:r>
            <w:r w:rsidRPr="00152976">
              <w:rPr>
                <w:rFonts w:ascii="Calibri" w:hAnsi="Calibri" w:cs="Calibri"/>
                <w:color w:val="000000"/>
                <w:sz w:val="16"/>
                <w:szCs w:val="16"/>
              </w:rPr>
              <w:br/>
              <w:t>(ms)</w:t>
            </w:r>
          </w:p>
        </w:tc>
        <w:tc>
          <w:tcPr>
            <w:tcW w:w="960" w:type="dxa"/>
            <w:tcBorders>
              <w:top w:val="single" w:sz="4" w:space="0" w:color="auto"/>
              <w:left w:val="nil"/>
              <w:bottom w:val="single" w:sz="4" w:space="0" w:color="auto"/>
              <w:right w:val="single" w:sz="4" w:space="0" w:color="auto"/>
            </w:tcBorders>
            <w:shd w:val="clear" w:color="000000" w:fill="E2EFDA"/>
            <w:vAlign w:val="center"/>
            <w:hideMark/>
          </w:tcPr>
          <w:p w14:paraId="07DB5DB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Reduced battery life</w:t>
            </w:r>
            <w:r w:rsidRPr="00152976">
              <w:rPr>
                <w:rFonts w:ascii="Calibri" w:hAnsi="Calibri" w:cs="Calibri"/>
                <w:color w:val="000000"/>
                <w:sz w:val="16"/>
                <w:szCs w:val="16"/>
              </w:rPr>
              <w:br/>
              <w:t>(%)</w:t>
            </w:r>
          </w:p>
        </w:tc>
      </w:tr>
      <w:tr w:rsidR="009F3739" w:rsidRPr="00152976" w14:paraId="2532F546"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07EC34AE"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BADAE2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20FE2DA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522A880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44B17A5D"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7B02B5B"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0.054</w:t>
            </w:r>
          </w:p>
        </w:tc>
        <w:tc>
          <w:tcPr>
            <w:tcW w:w="960" w:type="dxa"/>
            <w:tcBorders>
              <w:top w:val="nil"/>
              <w:left w:val="nil"/>
              <w:bottom w:val="single" w:sz="4" w:space="0" w:color="auto"/>
              <w:right w:val="single" w:sz="4" w:space="0" w:color="auto"/>
            </w:tcBorders>
            <w:shd w:val="clear" w:color="auto" w:fill="auto"/>
            <w:noWrap/>
            <w:vAlign w:val="bottom"/>
            <w:hideMark/>
          </w:tcPr>
          <w:p w14:paraId="6C7C3FA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75A23A8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6BAC9061"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562BC7C2"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20</w:t>
            </w:r>
          </w:p>
        </w:tc>
        <w:tc>
          <w:tcPr>
            <w:tcW w:w="960" w:type="dxa"/>
            <w:tcBorders>
              <w:top w:val="nil"/>
              <w:left w:val="nil"/>
              <w:bottom w:val="single" w:sz="4" w:space="0" w:color="auto"/>
              <w:right w:val="single" w:sz="4" w:space="0" w:color="auto"/>
            </w:tcBorders>
            <w:shd w:val="clear" w:color="auto" w:fill="auto"/>
            <w:noWrap/>
            <w:vAlign w:val="center"/>
            <w:hideMark/>
          </w:tcPr>
          <w:p w14:paraId="689B34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0.040</w:t>
            </w:r>
          </w:p>
        </w:tc>
      </w:tr>
      <w:tr w:rsidR="009F3739" w:rsidRPr="00152976" w14:paraId="4B9CA234"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2EF83CD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0443101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1BCC6812"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BC132BD"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DC438FB"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3BCAB120"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0.081</w:t>
            </w:r>
          </w:p>
        </w:tc>
        <w:tc>
          <w:tcPr>
            <w:tcW w:w="960" w:type="dxa"/>
            <w:tcBorders>
              <w:top w:val="nil"/>
              <w:left w:val="nil"/>
              <w:bottom w:val="single" w:sz="4" w:space="0" w:color="auto"/>
              <w:right w:val="single" w:sz="4" w:space="0" w:color="auto"/>
            </w:tcBorders>
            <w:shd w:val="clear" w:color="auto" w:fill="auto"/>
            <w:noWrap/>
            <w:vAlign w:val="bottom"/>
            <w:hideMark/>
          </w:tcPr>
          <w:p w14:paraId="69F9FE73"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6A37C3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8E0F5D0"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2943105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30</w:t>
            </w:r>
          </w:p>
        </w:tc>
        <w:tc>
          <w:tcPr>
            <w:tcW w:w="960" w:type="dxa"/>
            <w:tcBorders>
              <w:top w:val="nil"/>
              <w:left w:val="nil"/>
              <w:bottom w:val="single" w:sz="4" w:space="0" w:color="auto"/>
              <w:right w:val="single" w:sz="4" w:space="0" w:color="auto"/>
            </w:tcBorders>
            <w:shd w:val="clear" w:color="auto" w:fill="auto"/>
            <w:noWrap/>
            <w:vAlign w:val="center"/>
            <w:hideMark/>
          </w:tcPr>
          <w:p w14:paraId="0CD7BDE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0.060</w:t>
            </w:r>
          </w:p>
        </w:tc>
      </w:tr>
      <w:tr w:rsidR="009F3739" w:rsidRPr="00152976" w14:paraId="4EF96F2C"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3077E9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618FDDDD"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73F48E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01DD2CDA"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1D0E53A1"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49AB1651"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0.109</w:t>
            </w:r>
          </w:p>
        </w:tc>
        <w:tc>
          <w:tcPr>
            <w:tcW w:w="960" w:type="dxa"/>
            <w:tcBorders>
              <w:top w:val="nil"/>
              <w:left w:val="nil"/>
              <w:bottom w:val="single" w:sz="4" w:space="0" w:color="auto"/>
              <w:right w:val="single" w:sz="4" w:space="0" w:color="auto"/>
            </w:tcBorders>
            <w:shd w:val="clear" w:color="auto" w:fill="auto"/>
            <w:noWrap/>
            <w:vAlign w:val="bottom"/>
            <w:hideMark/>
          </w:tcPr>
          <w:p w14:paraId="4383EF34"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377C663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3A6970D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A1BD348"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40</w:t>
            </w:r>
          </w:p>
        </w:tc>
        <w:tc>
          <w:tcPr>
            <w:tcW w:w="960" w:type="dxa"/>
            <w:tcBorders>
              <w:top w:val="nil"/>
              <w:left w:val="nil"/>
              <w:bottom w:val="single" w:sz="4" w:space="0" w:color="auto"/>
              <w:right w:val="single" w:sz="4" w:space="0" w:color="auto"/>
            </w:tcBorders>
            <w:shd w:val="clear" w:color="auto" w:fill="auto"/>
            <w:noWrap/>
            <w:vAlign w:val="center"/>
            <w:hideMark/>
          </w:tcPr>
          <w:p w14:paraId="18855ACF"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0.080</w:t>
            </w:r>
          </w:p>
        </w:tc>
      </w:tr>
      <w:tr w:rsidR="009F3739" w:rsidRPr="00152976" w14:paraId="68A1AAF8"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522AB8C2"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BFED925"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0ADD4526"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65B27B13"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0B28718E"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9990C6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0.136</w:t>
            </w:r>
          </w:p>
        </w:tc>
        <w:tc>
          <w:tcPr>
            <w:tcW w:w="960" w:type="dxa"/>
            <w:tcBorders>
              <w:top w:val="nil"/>
              <w:left w:val="nil"/>
              <w:bottom w:val="single" w:sz="4" w:space="0" w:color="auto"/>
              <w:right w:val="single" w:sz="4" w:space="0" w:color="auto"/>
            </w:tcBorders>
            <w:shd w:val="clear" w:color="auto" w:fill="auto"/>
            <w:noWrap/>
            <w:vAlign w:val="bottom"/>
            <w:hideMark/>
          </w:tcPr>
          <w:p w14:paraId="6F7DD7F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49D3AF18"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58F10FBF"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32F5FF09"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50</w:t>
            </w:r>
          </w:p>
        </w:tc>
        <w:tc>
          <w:tcPr>
            <w:tcW w:w="960" w:type="dxa"/>
            <w:tcBorders>
              <w:top w:val="nil"/>
              <w:left w:val="nil"/>
              <w:bottom w:val="single" w:sz="4" w:space="0" w:color="auto"/>
              <w:right w:val="single" w:sz="4" w:space="0" w:color="auto"/>
            </w:tcBorders>
            <w:shd w:val="clear" w:color="auto" w:fill="auto"/>
            <w:noWrap/>
            <w:vAlign w:val="center"/>
            <w:hideMark/>
          </w:tcPr>
          <w:p w14:paraId="2245BE4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0.100</w:t>
            </w:r>
          </w:p>
        </w:tc>
      </w:tr>
      <w:tr w:rsidR="009F3739" w:rsidRPr="00152976" w14:paraId="25436459" w14:textId="77777777" w:rsidTr="00447671">
        <w:trPr>
          <w:trHeight w:val="300"/>
          <w:jc w:val="center"/>
        </w:trPr>
        <w:tc>
          <w:tcPr>
            <w:tcW w:w="851" w:type="dxa"/>
            <w:tcBorders>
              <w:top w:val="nil"/>
              <w:left w:val="single" w:sz="4" w:space="0" w:color="auto"/>
              <w:bottom w:val="single" w:sz="4" w:space="0" w:color="auto"/>
              <w:right w:val="single" w:sz="4" w:space="0" w:color="auto"/>
            </w:tcBorders>
            <w:shd w:val="clear" w:color="auto" w:fill="auto"/>
            <w:noWrap/>
            <w:vAlign w:val="bottom"/>
            <w:hideMark/>
          </w:tcPr>
          <w:p w14:paraId="1D28CBA1"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365" w:type="dxa"/>
            <w:tcBorders>
              <w:top w:val="nil"/>
              <w:left w:val="nil"/>
              <w:bottom w:val="single" w:sz="4" w:space="0" w:color="auto"/>
              <w:right w:val="single" w:sz="4" w:space="0" w:color="auto"/>
            </w:tcBorders>
            <w:shd w:val="clear" w:color="auto" w:fill="auto"/>
            <w:noWrap/>
            <w:vAlign w:val="bottom"/>
            <w:hideMark/>
          </w:tcPr>
          <w:p w14:paraId="4118A9AB"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6A31D837"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w:t>
            </w:r>
          </w:p>
        </w:tc>
        <w:tc>
          <w:tcPr>
            <w:tcW w:w="960" w:type="dxa"/>
            <w:tcBorders>
              <w:top w:val="nil"/>
              <w:left w:val="nil"/>
              <w:bottom w:val="single" w:sz="4" w:space="0" w:color="auto"/>
              <w:right w:val="single" w:sz="4" w:space="0" w:color="auto"/>
            </w:tcBorders>
            <w:shd w:val="clear" w:color="auto" w:fill="auto"/>
            <w:noWrap/>
            <w:vAlign w:val="bottom"/>
            <w:hideMark/>
          </w:tcPr>
          <w:p w14:paraId="1540A0AE"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12</w:t>
            </w:r>
          </w:p>
        </w:tc>
        <w:tc>
          <w:tcPr>
            <w:tcW w:w="960" w:type="dxa"/>
            <w:tcBorders>
              <w:top w:val="nil"/>
              <w:left w:val="nil"/>
              <w:bottom w:val="single" w:sz="4" w:space="0" w:color="auto"/>
              <w:right w:val="single" w:sz="4" w:space="0" w:color="auto"/>
            </w:tcBorders>
            <w:shd w:val="clear" w:color="auto" w:fill="auto"/>
            <w:vAlign w:val="center"/>
            <w:hideMark/>
          </w:tcPr>
          <w:p w14:paraId="6B60FFDC"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03449429"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0.163</w:t>
            </w:r>
          </w:p>
        </w:tc>
        <w:tc>
          <w:tcPr>
            <w:tcW w:w="960" w:type="dxa"/>
            <w:tcBorders>
              <w:top w:val="nil"/>
              <w:left w:val="nil"/>
              <w:bottom w:val="single" w:sz="4" w:space="0" w:color="auto"/>
              <w:right w:val="single" w:sz="4" w:space="0" w:color="auto"/>
            </w:tcBorders>
            <w:shd w:val="clear" w:color="auto" w:fill="auto"/>
            <w:noWrap/>
            <w:vAlign w:val="bottom"/>
            <w:hideMark/>
          </w:tcPr>
          <w:p w14:paraId="78F49879" w14:textId="77777777" w:rsidR="009F3739" w:rsidRPr="00152976" w:rsidRDefault="009F3739" w:rsidP="00447671">
            <w:pPr>
              <w:spacing w:after="0"/>
              <w:rPr>
                <w:rFonts w:ascii="Calibri" w:hAnsi="Calibri" w:cs="Calibri"/>
                <w:color w:val="000000"/>
                <w:sz w:val="16"/>
                <w:szCs w:val="16"/>
              </w:rPr>
            </w:pPr>
            <w:r w:rsidRPr="00152976">
              <w:rPr>
                <w:rFonts w:ascii="Calibri" w:hAnsi="Calibri" w:cs="Calibri"/>
                <w:color w:val="000000"/>
                <w:sz w:val="16"/>
                <w:szCs w:val="16"/>
              </w:rPr>
              <w:t> </w:t>
            </w:r>
          </w:p>
        </w:tc>
        <w:tc>
          <w:tcPr>
            <w:tcW w:w="960" w:type="dxa"/>
            <w:tcBorders>
              <w:top w:val="nil"/>
              <w:left w:val="nil"/>
              <w:bottom w:val="single" w:sz="4" w:space="0" w:color="auto"/>
              <w:right w:val="single" w:sz="4" w:space="0" w:color="auto"/>
            </w:tcBorders>
            <w:shd w:val="clear" w:color="auto" w:fill="auto"/>
            <w:noWrap/>
            <w:vAlign w:val="bottom"/>
            <w:hideMark/>
          </w:tcPr>
          <w:p w14:paraId="5A8A40E9"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24</w:t>
            </w:r>
          </w:p>
        </w:tc>
        <w:tc>
          <w:tcPr>
            <w:tcW w:w="960" w:type="dxa"/>
            <w:tcBorders>
              <w:top w:val="nil"/>
              <w:left w:val="nil"/>
              <w:bottom w:val="single" w:sz="4" w:space="0" w:color="auto"/>
              <w:right w:val="single" w:sz="4" w:space="0" w:color="auto"/>
            </w:tcBorders>
            <w:shd w:val="clear" w:color="auto" w:fill="auto"/>
            <w:noWrap/>
            <w:vAlign w:val="bottom"/>
            <w:hideMark/>
          </w:tcPr>
          <w:p w14:paraId="04E90B3B" w14:textId="77777777" w:rsidR="009F3739" w:rsidRPr="00152976" w:rsidRDefault="009F3739" w:rsidP="00447671">
            <w:pPr>
              <w:spacing w:after="0"/>
              <w:jc w:val="right"/>
              <w:rPr>
                <w:rFonts w:ascii="Calibri" w:hAnsi="Calibri" w:cs="Calibri"/>
                <w:color w:val="000000"/>
                <w:sz w:val="16"/>
                <w:szCs w:val="16"/>
              </w:rPr>
            </w:pPr>
            <w:r w:rsidRPr="00152976">
              <w:rPr>
                <w:rFonts w:ascii="Calibri" w:hAnsi="Calibri" w:cs="Calibri"/>
                <w:color w:val="000000"/>
                <w:sz w:val="16"/>
                <w:szCs w:val="16"/>
              </w:rPr>
              <w:t>1</w:t>
            </w:r>
          </w:p>
        </w:tc>
        <w:tc>
          <w:tcPr>
            <w:tcW w:w="960" w:type="dxa"/>
            <w:tcBorders>
              <w:top w:val="nil"/>
              <w:left w:val="nil"/>
              <w:bottom w:val="single" w:sz="4" w:space="0" w:color="auto"/>
              <w:right w:val="single" w:sz="4" w:space="0" w:color="auto"/>
            </w:tcBorders>
            <w:shd w:val="clear" w:color="auto" w:fill="auto"/>
            <w:vAlign w:val="center"/>
            <w:hideMark/>
          </w:tcPr>
          <w:p w14:paraId="7B608F13" w14:textId="77777777" w:rsidR="009F3739" w:rsidRPr="00152976" w:rsidRDefault="009F3739" w:rsidP="00447671">
            <w:pPr>
              <w:spacing w:after="0"/>
              <w:jc w:val="center"/>
              <w:rPr>
                <w:rFonts w:ascii="Calibri" w:hAnsi="Calibri" w:cs="Calibri"/>
                <w:sz w:val="16"/>
                <w:szCs w:val="16"/>
              </w:rPr>
            </w:pPr>
            <w:r w:rsidRPr="00152976">
              <w:rPr>
                <w:rFonts w:ascii="Calibri" w:hAnsi="Calibri" w:cs="Calibri"/>
                <w:sz w:val="16"/>
                <w:szCs w:val="16"/>
              </w:rPr>
              <w:t>60</w:t>
            </w:r>
          </w:p>
        </w:tc>
        <w:tc>
          <w:tcPr>
            <w:tcW w:w="960" w:type="dxa"/>
            <w:tcBorders>
              <w:top w:val="nil"/>
              <w:left w:val="nil"/>
              <w:bottom w:val="single" w:sz="4" w:space="0" w:color="auto"/>
              <w:right w:val="single" w:sz="4" w:space="0" w:color="auto"/>
            </w:tcBorders>
            <w:shd w:val="clear" w:color="auto" w:fill="auto"/>
            <w:noWrap/>
            <w:vAlign w:val="center"/>
            <w:hideMark/>
          </w:tcPr>
          <w:p w14:paraId="425DD865" w14:textId="77777777" w:rsidR="009F3739" w:rsidRPr="00152976" w:rsidRDefault="009F3739" w:rsidP="00447671">
            <w:pPr>
              <w:spacing w:after="0"/>
              <w:jc w:val="center"/>
              <w:rPr>
                <w:rFonts w:ascii="Calibri" w:hAnsi="Calibri" w:cs="Calibri"/>
                <w:color w:val="000000"/>
                <w:sz w:val="16"/>
                <w:szCs w:val="16"/>
              </w:rPr>
            </w:pPr>
            <w:r w:rsidRPr="00152976">
              <w:rPr>
                <w:rFonts w:ascii="Calibri" w:hAnsi="Calibri" w:cs="Calibri"/>
                <w:color w:val="000000"/>
                <w:sz w:val="16"/>
                <w:szCs w:val="16"/>
              </w:rPr>
              <w:t>0.120</w:t>
            </w:r>
          </w:p>
        </w:tc>
      </w:tr>
    </w:tbl>
    <w:p w14:paraId="31D43B00" w14:textId="77777777" w:rsidR="009F3739" w:rsidRDefault="009F3739" w:rsidP="009F3739">
      <w:pPr>
        <w:spacing w:after="0"/>
        <w:rPr>
          <w:lang w:val="en-US" w:eastAsia="x-none"/>
        </w:rPr>
      </w:pPr>
    </w:p>
    <w:p w14:paraId="4281A7E8" w14:textId="77777777" w:rsidR="00135903" w:rsidRDefault="00135903" w:rsidP="00656968">
      <w:pPr>
        <w:rPr>
          <w:rFonts w:ascii="Arial" w:hAnsi="Arial"/>
          <w:sz w:val="36"/>
        </w:rPr>
      </w:pPr>
      <w:r>
        <w:br w:type="page"/>
      </w:r>
    </w:p>
    <w:p w14:paraId="6D10832A" w14:textId="34768965" w:rsidR="00135903" w:rsidRPr="00AC6B65" w:rsidRDefault="00135903" w:rsidP="00CF7153">
      <w:pPr>
        <w:pStyle w:val="Heading9"/>
      </w:pPr>
      <w:r w:rsidRPr="00AC6B65">
        <w:lastRenderedPageBreak/>
        <w:t>Annex D:</w:t>
      </w:r>
      <w:r w:rsidRPr="00AC6B65">
        <w:br/>
      </w:r>
      <w:r>
        <w:t xml:space="preserve">Examples </w:t>
      </w:r>
      <w:r w:rsidRPr="00AC6B65">
        <w:t>o</w:t>
      </w:r>
      <w:r>
        <w:t>f</w:t>
      </w:r>
      <w:r w:rsidRPr="00AC6B65">
        <w:t xml:space="preserve"> </w:t>
      </w:r>
      <w:r>
        <w:t>p</w:t>
      </w:r>
      <w:r w:rsidRPr="00AC6B65">
        <w:t xml:space="preserve">aging </w:t>
      </w:r>
      <w:r>
        <w:t>c</w:t>
      </w:r>
      <w:r w:rsidRPr="00AC6B65">
        <w:t>apacity evaluation</w:t>
      </w:r>
    </w:p>
    <w:p w14:paraId="2D84C16B" w14:textId="6E7F503E" w:rsidR="00135903" w:rsidRDefault="00135903" w:rsidP="00340F81">
      <w:pPr>
        <w:pStyle w:val="Heading1"/>
      </w:pPr>
      <w:bookmarkStart w:id="149" w:name="_Toc73717782"/>
      <w:r w:rsidRPr="00AC6B65">
        <w:t>D.1</w:t>
      </w:r>
      <w:r>
        <w:tab/>
        <w:t>Example</w:t>
      </w:r>
      <w:r w:rsidRPr="00AC6B65">
        <w:t xml:space="preserve"> </w:t>
      </w:r>
      <w:r>
        <w:t xml:space="preserve">1 </w:t>
      </w:r>
      <w:r w:rsidRPr="00AC6B65">
        <w:t>(</w:t>
      </w:r>
      <w:r w:rsidRPr="00BC5985">
        <w:t>[</w:t>
      </w:r>
      <w:r>
        <w:t>21</w:t>
      </w:r>
      <w:r w:rsidRPr="00BC5985">
        <w:t>]</w:t>
      </w:r>
      <w:r w:rsidRPr="00AC6B65">
        <w:t>)</w:t>
      </w:r>
      <w:bookmarkEnd w:id="149"/>
    </w:p>
    <w:p w14:paraId="58FCF3B8" w14:textId="15402867" w:rsidR="00135903" w:rsidRPr="00AC6B65" w:rsidRDefault="00135903" w:rsidP="00135903">
      <w:r w:rsidRPr="00AC6B65">
        <w:t xml:space="preserve">To evaluate the paging capacity, Table </w:t>
      </w:r>
      <w:r>
        <w:t>D.1</w:t>
      </w:r>
      <w:r w:rsidRPr="00AC6B65">
        <w:t xml:space="preserve">-1 gives a number of examples. The rationale </w:t>
      </w:r>
      <w:r>
        <w:t xml:space="preserve">for </w:t>
      </w:r>
      <w:r w:rsidRPr="00AC6B65">
        <w:t xml:space="preserve">the </w:t>
      </w:r>
      <w:r>
        <w:t xml:space="preserve">selected </w:t>
      </w:r>
      <w:r w:rsidRPr="00AC6B65">
        <w:t>cases are</w:t>
      </w:r>
      <w:r>
        <w:t xml:space="preserve"> (the corresponding sets parameters are given in </w:t>
      </w:r>
      <w:r w:rsidR="00F368AE">
        <w:t>Clause</w:t>
      </w:r>
      <w:r>
        <w:t xml:space="preserve"> 6.1 of the present Technical Report)</w:t>
      </w:r>
      <w:r w:rsidRPr="00AC6B65">
        <w:t xml:space="preserve">: </w:t>
      </w:r>
    </w:p>
    <w:p w14:paraId="7B1ECF7A" w14:textId="77777777" w:rsidR="00135903" w:rsidRPr="00A05F3B" w:rsidRDefault="00135903" w:rsidP="00135903">
      <w:pPr>
        <w:pStyle w:val="B1"/>
      </w:pPr>
      <w:r w:rsidRPr="00AC6B65">
        <w:t xml:space="preserve">  -</w:t>
      </w:r>
      <w:r>
        <w:tab/>
      </w:r>
      <w:r w:rsidRPr="00AC6B65">
        <w:t>Case 1: IoT dense paging configuration at 600 km altitude Set 1</w:t>
      </w:r>
      <w:r w:rsidRPr="00A05F3B">
        <w:t xml:space="preserve">, considering UEs are in good radio conditions not requiring any repetitions and thus more paging occasions can be used. </w:t>
      </w:r>
    </w:p>
    <w:p w14:paraId="680A8244" w14:textId="77777777" w:rsidR="00135903" w:rsidRPr="00A05F3B" w:rsidRDefault="00135903" w:rsidP="00135903">
      <w:pPr>
        <w:pStyle w:val="B1"/>
      </w:pPr>
      <w:r w:rsidRPr="00A05F3B">
        <w:t xml:space="preserve">  -</w:t>
      </w:r>
      <w:r>
        <w:tab/>
      </w:r>
      <w:r w:rsidRPr="00AC6B65">
        <w:t>Case 2: IoT sparse paging configuration at 600 km altitude Set 1</w:t>
      </w:r>
      <w:r>
        <w:t>,</w:t>
      </w:r>
      <w:r w:rsidRPr="00AC6B65">
        <w:t xml:space="preserve"> considering somewhat more UEs being in worse radio conditions requiring more repetitions</w:t>
      </w:r>
      <w:r w:rsidRPr="00A05F3B">
        <w:t xml:space="preserve"> for the paging occasions. </w:t>
      </w:r>
    </w:p>
    <w:p w14:paraId="763449C9" w14:textId="77777777" w:rsidR="00135903" w:rsidRPr="00A05F3B" w:rsidRDefault="00135903" w:rsidP="00135903">
      <w:pPr>
        <w:pStyle w:val="B1"/>
      </w:pPr>
      <w:r w:rsidRPr="00A05F3B">
        <w:t xml:space="preserve">  -</w:t>
      </w:r>
      <w:r>
        <w:tab/>
      </w:r>
      <w:r w:rsidRPr="00AC6B65">
        <w:t xml:space="preserve">Case 3: IoT sparse </w:t>
      </w:r>
      <w:r w:rsidRPr="00A05F3B">
        <w:t xml:space="preserve">paging configuration (to allow for repetitions) for GEO altitude Set 1 considering UEs in decent radio conditions. </w:t>
      </w:r>
    </w:p>
    <w:p w14:paraId="4EFF911D" w14:textId="77777777" w:rsidR="00135903" w:rsidRPr="00A05F3B" w:rsidRDefault="00135903" w:rsidP="00135903">
      <w:pPr>
        <w:pStyle w:val="B1"/>
      </w:pPr>
      <w:r w:rsidRPr="00A05F3B">
        <w:t xml:space="preserve">  -</w:t>
      </w:r>
      <w:r>
        <w:tab/>
      </w:r>
      <w:r w:rsidRPr="00AC6B65">
        <w:t xml:space="preserve">Case 4: IoT sparse </w:t>
      </w:r>
      <w:r w:rsidRPr="00A05F3B">
        <w:t>paging configuration (to allow for repetitions) for Set 4 with repetitions configured for paging occasions t</w:t>
      </w:r>
      <w:r w:rsidRPr="00684E21">
        <w:t>o overcome link budget</w:t>
      </w:r>
      <w:r>
        <w:t xml:space="preserve"> condition</w:t>
      </w:r>
      <w:r w:rsidRPr="00A05F3B">
        <w:t>s thus requiring more sparse paging.</w:t>
      </w:r>
    </w:p>
    <w:p w14:paraId="3D6EF15C" w14:textId="77777777" w:rsidR="00135903" w:rsidRPr="00780F7B" w:rsidRDefault="00135903" w:rsidP="00135903">
      <w:pPr>
        <w:jc w:val="both"/>
      </w:pPr>
    </w:p>
    <w:p w14:paraId="642E1882" w14:textId="77777777" w:rsidR="00135903" w:rsidRPr="00780F7B" w:rsidRDefault="00135903" w:rsidP="00135903">
      <w:pPr>
        <w:pStyle w:val="TH"/>
        <w:rPr>
          <w:rFonts w:ascii="Times New Roman" w:hAnsi="Times New Roman"/>
        </w:rPr>
      </w:pPr>
      <w:r w:rsidRPr="00780F7B">
        <w:rPr>
          <w:rFonts w:ascii="Times New Roman" w:hAnsi="Times New Roman"/>
        </w:rPr>
        <w:t xml:space="preserve">Table </w:t>
      </w:r>
      <w:r>
        <w:t>D.1</w:t>
      </w:r>
      <w:r w:rsidRPr="00AC6B65">
        <w:t>-1</w:t>
      </w:r>
      <w:r w:rsidRPr="00780F7B">
        <w:rPr>
          <w:rFonts w:ascii="Times New Roman" w:hAnsi="Times New Roman"/>
        </w:rPr>
        <w:t xml:space="preserve">: </w:t>
      </w:r>
      <w:r>
        <w:t xml:space="preserve">Parameters for </w:t>
      </w:r>
      <w:r w:rsidRPr="00780F7B">
        <w:rPr>
          <w:rFonts w:ascii="Times New Roman" w:hAnsi="Times New Roman"/>
        </w:rPr>
        <w:t xml:space="preserve">the </w:t>
      </w:r>
      <w:r>
        <w:t xml:space="preserve">selected </w:t>
      </w:r>
      <w:r w:rsidRPr="00A05F3B">
        <w:t>cases</w:t>
      </w:r>
    </w:p>
    <w:tbl>
      <w:tblPr>
        <w:tblW w:w="9516" w:type="dxa"/>
        <w:tblInd w:w="1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947"/>
        <w:gridCol w:w="744"/>
        <w:gridCol w:w="716"/>
        <w:gridCol w:w="931"/>
        <w:gridCol w:w="1220"/>
        <w:gridCol w:w="3958"/>
      </w:tblGrid>
      <w:tr w:rsidR="00135903" w:rsidRPr="002045C5" w14:paraId="3C29FA6D" w14:textId="77777777" w:rsidTr="00F368AE">
        <w:trPr>
          <w:trHeight w:val="274"/>
        </w:trPr>
        <w:tc>
          <w:tcPr>
            <w:tcW w:w="1947" w:type="dxa"/>
            <w:vMerge w:val="restart"/>
          </w:tcPr>
          <w:p w14:paraId="576F1502" w14:textId="77777777" w:rsidR="00135903" w:rsidRPr="002045C5" w:rsidRDefault="00135903" w:rsidP="00F368AE">
            <w:pPr>
              <w:spacing w:after="60"/>
            </w:pPr>
            <w:r>
              <w:t>Case</w:t>
            </w:r>
          </w:p>
        </w:tc>
        <w:tc>
          <w:tcPr>
            <w:tcW w:w="3611" w:type="dxa"/>
            <w:gridSpan w:val="4"/>
          </w:tcPr>
          <w:p w14:paraId="5B85C923" w14:textId="77777777" w:rsidR="00135903" w:rsidRPr="00BF0ACB" w:rsidRDefault="00135903" w:rsidP="00F368AE">
            <w:pPr>
              <w:spacing w:after="0"/>
            </w:pPr>
            <w:r>
              <w:t>Paging Parameters</w:t>
            </w:r>
          </w:p>
        </w:tc>
        <w:tc>
          <w:tcPr>
            <w:tcW w:w="3958" w:type="dxa"/>
            <w:vMerge w:val="restart"/>
          </w:tcPr>
          <w:p w14:paraId="368234A2" w14:textId="77777777" w:rsidR="00135903" w:rsidRPr="00B36F71" w:rsidRDefault="00135903" w:rsidP="00F368AE">
            <w:pPr>
              <w:spacing w:after="0"/>
              <w:rPr>
                <w:rFonts w:ascii="Arial" w:eastAsia="DengXian" w:hAnsi="Arial" w:cs="Arial"/>
              </w:rPr>
            </w:pPr>
            <w:r>
              <w:t>Paging area</w:t>
            </w:r>
          </w:p>
        </w:tc>
      </w:tr>
      <w:tr w:rsidR="00135903" w:rsidRPr="002045C5" w14:paraId="46F1A476" w14:textId="77777777" w:rsidTr="00F368AE">
        <w:trPr>
          <w:trHeight w:val="274"/>
        </w:trPr>
        <w:tc>
          <w:tcPr>
            <w:tcW w:w="1947" w:type="dxa"/>
            <w:vMerge/>
          </w:tcPr>
          <w:p w14:paraId="3178FDB1" w14:textId="77777777" w:rsidR="00135903" w:rsidRPr="002045C5" w:rsidRDefault="00135903" w:rsidP="00F368AE">
            <w:pPr>
              <w:spacing w:after="60"/>
            </w:pPr>
          </w:p>
        </w:tc>
        <w:tc>
          <w:tcPr>
            <w:tcW w:w="744" w:type="dxa"/>
          </w:tcPr>
          <w:p w14:paraId="09A93DD4" w14:textId="77777777" w:rsidR="00135903" w:rsidRPr="00BF0ACB" w:rsidRDefault="00A568D5"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PO</m:t>
                    </m:r>
                  </m:sub>
                </m:sSub>
              </m:oMath>
            </m:oMathPara>
          </w:p>
        </w:tc>
        <w:tc>
          <w:tcPr>
            <w:tcW w:w="716" w:type="dxa"/>
          </w:tcPr>
          <w:p w14:paraId="3CB5AF47" w14:textId="77777777" w:rsidR="00135903" w:rsidRPr="00BF0ACB" w:rsidRDefault="00A568D5"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PF</m:t>
                    </m:r>
                  </m:sub>
                </m:sSub>
              </m:oMath>
            </m:oMathPara>
          </w:p>
        </w:tc>
        <w:tc>
          <w:tcPr>
            <w:tcW w:w="931" w:type="dxa"/>
          </w:tcPr>
          <w:p w14:paraId="211218A7" w14:textId="77777777" w:rsidR="00135903" w:rsidRPr="00BF0ACB" w:rsidRDefault="00A568D5"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carriers</m:t>
                    </m:r>
                  </m:sub>
                </m:sSub>
              </m:oMath>
            </m:oMathPara>
          </w:p>
        </w:tc>
        <w:tc>
          <w:tcPr>
            <w:tcW w:w="1220" w:type="dxa"/>
          </w:tcPr>
          <w:p w14:paraId="4E487AAF" w14:textId="77777777" w:rsidR="00135903" w:rsidRPr="00BF0ACB" w:rsidRDefault="00A568D5" w:rsidP="00F368AE">
            <w:pPr>
              <w:spacing w:after="0"/>
            </w:pPr>
            <m:oMathPara>
              <m:oMath>
                <m:sSub>
                  <m:sSubPr>
                    <m:ctrlPr>
                      <w:rPr>
                        <w:rFonts w:ascii="Cambria Math" w:hAnsi="Cambria Math"/>
                        <w:i/>
                      </w:rPr>
                    </m:ctrlPr>
                  </m:sSubPr>
                  <m:e>
                    <m:r>
                      <w:rPr>
                        <w:rFonts w:ascii="Cambria Math" w:hAnsi="Cambria Math"/>
                      </w:rPr>
                      <m:t>N</m:t>
                    </m:r>
                  </m:e>
                  <m:sub>
                    <m:r>
                      <w:rPr>
                        <w:rFonts w:ascii="Cambria Math" w:hAnsi="Cambria Math"/>
                      </w:rPr>
                      <m:t>records</m:t>
                    </m:r>
                  </m:sub>
                </m:sSub>
              </m:oMath>
            </m:oMathPara>
          </w:p>
        </w:tc>
        <w:tc>
          <w:tcPr>
            <w:tcW w:w="3958" w:type="dxa"/>
            <w:vMerge/>
          </w:tcPr>
          <w:p w14:paraId="4D97785F" w14:textId="77777777" w:rsidR="00135903" w:rsidRPr="00B36F71" w:rsidRDefault="00135903" w:rsidP="00F368AE">
            <w:pPr>
              <w:spacing w:after="0"/>
              <w:rPr>
                <w:rFonts w:ascii="Arial" w:eastAsia="DengXian" w:hAnsi="Arial" w:cs="Arial"/>
              </w:rPr>
            </w:pPr>
          </w:p>
        </w:tc>
      </w:tr>
      <w:tr w:rsidR="00135903" w:rsidRPr="00A1117D" w14:paraId="237C16F1" w14:textId="77777777" w:rsidTr="00F368AE">
        <w:trPr>
          <w:trHeight w:val="274"/>
        </w:trPr>
        <w:tc>
          <w:tcPr>
            <w:tcW w:w="1947" w:type="dxa"/>
          </w:tcPr>
          <w:p w14:paraId="3F3F1570" w14:textId="77777777" w:rsidR="00135903" w:rsidRPr="002045C5" w:rsidRDefault="00135903" w:rsidP="00F368AE">
            <w:pPr>
              <w:spacing w:after="60"/>
            </w:pPr>
            <w:r>
              <w:t xml:space="preserve">Paging </w:t>
            </w:r>
            <w:r w:rsidRPr="002045C5">
              <w:t xml:space="preserve">Case </w:t>
            </w:r>
            <w:r>
              <w:t>1</w:t>
            </w:r>
          </w:p>
        </w:tc>
        <w:tc>
          <w:tcPr>
            <w:tcW w:w="744" w:type="dxa"/>
          </w:tcPr>
          <w:p w14:paraId="722649F8" w14:textId="77777777" w:rsidR="00135903" w:rsidRPr="00BF0ACB" w:rsidRDefault="00135903" w:rsidP="00F368AE">
            <w:pPr>
              <w:spacing w:after="0"/>
            </w:pPr>
            <w:r>
              <w:t>1</w:t>
            </w:r>
          </w:p>
        </w:tc>
        <w:tc>
          <w:tcPr>
            <w:tcW w:w="716" w:type="dxa"/>
          </w:tcPr>
          <w:p w14:paraId="41F09898" w14:textId="77777777" w:rsidR="00135903" w:rsidRPr="00BF0ACB" w:rsidRDefault="00135903" w:rsidP="00F368AE">
            <w:pPr>
              <w:spacing w:after="0"/>
            </w:pPr>
            <w:r>
              <w:t>100</w:t>
            </w:r>
          </w:p>
        </w:tc>
        <w:tc>
          <w:tcPr>
            <w:tcW w:w="931" w:type="dxa"/>
          </w:tcPr>
          <w:p w14:paraId="461ACF78" w14:textId="77777777" w:rsidR="00135903" w:rsidRPr="00BF0ACB" w:rsidRDefault="00135903" w:rsidP="00F368AE">
            <w:pPr>
              <w:spacing w:after="0"/>
            </w:pPr>
            <w:r>
              <w:t>16</w:t>
            </w:r>
          </w:p>
        </w:tc>
        <w:tc>
          <w:tcPr>
            <w:tcW w:w="1220" w:type="dxa"/>
          </w:tcPr>
          <w:p w14:paraId="0D95F6AE" w14:textId="77777777" w:rsidR="00135903" w:rsidRPr="00BF0ACB" w:rsidRDefault="00135903" w:rsidP="00F368AE">
            <w:pPr>
              <w:spacing w:after="0"/>
            </w:pPr>
            <w:r>
              <w:t>2</w:t>
            </w:r>
          </w:p>
        </w:tc>
        <w:tc>
          <w:tcPr>
            <w:tcW w:w="3958" w:type="dxa"/>
          </w:tcPr>
          <w:p w14:paraId="4D251AA5"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1D5D8681" w14:textId="77777777" w:rsidTr="00F368AE">
        <w:trPr>
          <w:trHeight w:val="274"/>
        </w:trPr>
        <w:tc>
          <w:tcPr>
            <w:tcW w:w="1947" w:type="dxa"/>
          </w:tcPr>
          <w:p w14:paraId="6A88DDB6" w14:textId="77777777" w:rsidR="00135903" w:rsidRPr="002045C5" w:rsidRDefault="00135903" w:rsidP="00F368AE">
            <w:pPr>
              <w:spacing w:after="60"/>
            </w:pPr>
            <w:r>
              <w:t xml:space="preserve">Paging </w:t>
            </w:r>
            <w:r w:rsidRPr="002045C5">
              <w:t xml:space="preserve">Case </w:t>
            </w:r>
            <w:r>
              <w:t>2</w:t>
            </w:r>
          </w:p>
        </w:tc>
        <w:tc>
          <w:tcPr>
            <w:tcW w:w="744" w:type="dxa"/>
          </w:tcPr>
          <w:p w14:paraId="1FAE77DF" w14:textId="77777777" w:rsidR="00135903" w:rsidRPr="00BF0ACB" w:rsidRDefault="00135903" w:rsidP="00F368AE">
            <w:pPr>
              <w:spacing w:after="0"/>
            </w:pPr>
            <w:r>
              <w:t>1</w:t>
            </w:r>
          </w:p>
        </w:tc>
        <w:tc>
          <w:tcPr>
            <w:tcW w:w="716" w:type="dxa"/>
          </w:tcPr>
          <w:p w14:paraId="033956F2" w14:textId="77777777" w:rsidR="00135903" w:rsidRPr="00BF0ACB" w:rsidRDefault="00135903" w:rsidP="00F368AE">
            <w:pPr>
              <w:spacing w:after="0"/>
            </w:pPr>
            <w:r>
              <w:t>50</w:t>
            </w:r>
          </w:p>
        </w:tc>
        <w:tc>
          <w:tcPr>
            <w:tcW w:w="931" w:type="dxa"/>
          </w:tcPr>
          <w:p w14:paraId="49C9267B" w14:textId="77777777" w:rsidR="00135903" w:rsidRPr="00BF0ACB" w:rsidRDefault="00135903" w:rsidP="00F368AE">
            <w:pPr>
              <w:spacing w:after="0"/>
            </w:pPr>
            <w:r>
              <w:t>16</w:t>
            </w:r>
          </w:p>
        </w:tc>
        <w:tc>
          <w:tcPr>
            <w:tcW w:w="1220" w:type="dxa"/>
          </w:tcPr>
          <w:p w14:paraId="44D608BD" w14:textId="77777777" w:rsidR="00135903" w:rsidRPr="00BF0ACB" w:rsidRDefault="00135903" w:rsidP="00F368AE">
            <w:pPr>
              <w:spacing w:after="0"/>
            </w:pPr>
            <w:r>
              <w:t>1</w:t>
            </w:r>
          </w:p>
        </w:tc>
        <w:tc>
          <w:tcPr>
            <w:tcW w:w="3958" w:type="dxa"/>
          </w:tcPr>
          <w:p w14:paraId="621A1326"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R=25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=1623</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0BB580B7" w14:textId="77777777" w:rsidTr="00F368AE">
        <w:trPr>
          <w:trHeight w:val="274"/>
        </w:trPr>
        <w:tc>
          <w:tcPr>
            <w:tcW w:w="1947" w:type="dxa"/>
          </w:tcPr>
          <w:p w14:paraId="27FDB358" w14:textId="77777777" w:rsidR="00135903" w:rsidRPr="002045C5" w:rsidRDefault="00135903" w:rsidP="00F368AE">
            <w:pPr>
              <w:spacing w:after="60"/>
            </w:pPr>
            <w:r>
              <w:t xml:space="preserve">Paging </w:t>
            </w:r>
            <w:r w:rsidRPr="002045C5">
              <w:t xml:space="preserve">Case </w:t>
            </w:r>
            <w:r>
              <w:t>3</w:t>
            </w:r>
          </w:p>
        </w:tc>
        <w:tc>
          <w:tcPr>
            <w:tcW w:w="744" w:type="dxa"/>
          </w:tcPr>
          <w:p w14:paraId="4AD5FE73" w14:textId="77777777" w:rsidR="00135903" w:rsidRPr="00BF0ACB" w:rsidRDefault="00135903" w:rsidP="00F368AE">
            <w:pPr>
              <w:spacing w:after="0"/>
            </w:pPr>
            <w:r>
              <w:t>1</w:t>
            </w:r>
          </w:p>
        </w:tc>
        <w:tc>
          <w:tcPr>
            <w:tcW w:w="716" w:type="dxa"/>
          </w:tcPr>
          <w:p w14:paraId="0E8F668F" w14:textId="77777777" w:rsidR="00135903" w:rsidRPr="00BF0ACB" w:rsidRDefault="00135903" w:rsidP="00F368AE">
            <w:pPr>
              <w:spacing w:after="0"/>
            </w:pPr>
            <w:r>
              <w:t>100</w:t>
            </w:r>
          </w:p>
        </w:tc>
        <w:tc>
          <w:tcPr>
            <w:tcW w:w="931" w:type="dxa"/>
          </w:tcPr>
          <w:p w14:paraId="2E5E3B31" w14:textId="77777777" w:rsidR="00135903" w:rsidRPr="00BF0ACB" w:rsidRDefault="00135903" w:rsidP="00F368AE">
            <w:pPr>
              <w:spacing w:after="0"/>
            </w:pPr>
            <w:r>
              <w:t>16</w:t>
            </w:r>
          </w:p>
        </w:tc>
        <w:tc>
          <w:tcPr>
            <w:tcW w:w="1220" w:type="dxa"/>
          </w:tcPr>
          <w:p w14:paraId="701185F6" w14:textId="77777777" w:rsidR="00135903" w:rsidRPr="00BF0ACB" w:rsidRDefault="00135903" w:rsidP="00F368AE">
            <w:pPr>
              <w:spacing w:after="0"/>
            </w:pPr>
            <w:r>
              <w:t>1</w:t>
            </w:r>
          </w:p>
        </w:tc>
        <w:tc>
          <w:tcPr>
            <w:tcW w:w="3958" w:type="dxa"/>
          </w:tcPr>
          <w:p w14:paraId="6B4D334A"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R=125 km,</w:t>
            </w:r>
            <w:r w:rsidRPr="00A1117D">
              <w:rPr>
                <w:rFonts w:ascii="Arial" w:eastAsia="DengXian" w:hAnsi="Arial" w:cs="Arial"/>
                <w:lang w:val="sv-SE"/>
              </w:rPr>
              <w:t xml:space="preserve"> </w:t>
            </w:r>
            <m:oMath>
              <m:r>
                <w:rPr>
                  <w:rFonts w:ascii="Cambria Math" w:eastAsia="DengXian" w:hAnsi="Cambria Math" w:cs="Arial"/>
                </w:rPr>
                <m:t>M</m:t>
              </m:r>
              <m:r>
                <w:rPr>
                  <w:rFonts w:ascii="Cambria Math" w:eastAsia="DengXian" w:hAnsi="Cambria Math" w:cs="Arial"/>
                  <w:lang w:val="sv-SE"/>
                </w:rPr>
                <m:t xml:space="preserve">=1,  </m:t>
              </m:r>
              <m:sSub>
                <m:sSubPr>
                  <m:ctrlPr>
                    <w:rPr>
                      <w:rFonts w:ascii="Cambria Math" w:hAnsi="Cambria Math"/>
                      <w:i/>
                    </w:rPr>
                  </m:ctrlPr>
                </m:sSubPr>
                <m:e>
                  <m:r>
                    <w:rPr>
                      <w:rFonts w:ascii="Cambria Math" w:hAnsi="Cambria Math"/>
                    </w:rPr>
                    <m:t>A</m:t>
                  </m:r>
                </m:e>
                <m:sub>
                  <m:r>
                    <w:rPr>
                      <w:rFonts w:ascii="Cambria Math" w:hAnsi="Cambria Math"/>
                    </w:rPr>
                    <m:t>paging</m:t>
                  </m:r>
                </m:sub>
              </m:sSub>
              <m:r>
                <w:rPr>
                  <w:rFonts w:ascii="Cambria Math" w:hAnsi="Cambria Math"/>
                  <w:lang w:val="sv-SE"/>
                </w:rPr>
                <m:t>=40595</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r w:rsidR="00135903" w:rsidRPr="00A1117D" w14:paraId="77B5C560" w14:textId="77777777" w:rsidTr="00F368AE">
        <w:trPr>
          <w:trHeight w:val="274"/>
        </w:trPr>
        <w:tc>
          <w:tcPr>
            <w:tcW w:w="1947" w:type="dxa"/>
          </w:tcPr>
          <w:p w14:paraId="4D17B66F" w14:textId="77777777" w:rsidR="00135903" w:rsidRPr="002045C5" w:rsidRDefault="00135903" w:rsidP="00F368AE">
            <w:pPr>
              <w:spacing w:after="60"/>
            </w:pPr>
            <w:r>
              <w:t xml:space="preserve">Paging </w:t>
            </w:r>
            <w:r w:rsidRPr="002045C5">
              <w:t xml:space="preserve">Case </w:t>
            </w:r>
            <w:r>
              <w:t>4</w:t>
            </w:r>
          </w:p>
        </w:tc>
        <w:tc>
          <w:tcPr>
            <w:tcW w:w="744" w:type="dxa"/>
          </w:tcPr>
          <w:p w14:paraId="21BEA4E1" w14:textId="77777777" w:rsidR="00135903" w:rsidRPr="00BF0ACB" w:rsidRDefault="00135903" w:rsidP="00F368AE">
            <w:pPr>
              <w:spacing w:after="0"/>
            </w:pPr>
            <w:r>
              <w:t>1</w:t>
            </w:r>
          </w:p>
        </w:tc>
        <w:tc>
          <w:tcPr>
            <w:tcW w:w="716" w:type="dxa"/>
          </w:tcPr>
          <w:p w14:paraId="29C81C70" w14:textId="77777777" w:rsidR="00135903" w:rsidRPr="00BF0ACB" w:rsidRDefault="00135903" w:rsidP="00F368AE">
            <w:pPr>
              <w:spacing w:after="0"/>
            </w:pPr>
            <w:r>
              <w:t>50</w:t>
            </w:r>
          </w:p>
        </w:tc>
        <w:tc>
          <w:tcPr>
            <w:tcW w:w="931" w:type="dxa"/>
          </w:tcPr>
          <w:p w14:paraId="7CF7C036" w14:textId="77777777" w:rsidR="00135903" w:rsidRPr="00BF0ACB" w:rsidRDefault="00135903" w:rsidP="00F368AE">
            <w:pPr>
              <w:spacing w:after="0"/>
            </w:pPr>
            <w:r>
              <w:t>16</w:t>
            </w:r>
          </w:p>
        </w:tc>
        <w:tc>
          <w:tcPr>
            <w:tcW w:w="1220" w:type="dxa"/>
          </w:tcPr>
          <w:p w14:paraId="4795DB6A" w14:textId="77777777" w:rsidR="00135903" w:rsidRPr="00BF0ACB" w:rsidRDefault="00135903" w:rsidP="00F368AE">
            <w:pPr>
              <w:spacing w:after="0"/>
            </w:pPr>
            <w:r>
              <w:t>1</w:t>
            </w:r>
          </w:p>
        </w:tc>
        <w:tc>
          <w:tcPr>
            <w:tcW w:w="3958" w:type="dxa"/>
          </w:tcPr>
          <w:p w14:paraId="5B0F5ED4" w14:textId="77777777" w:rsidR="00135903" w:rsidRPr="00A1117D" w:rsidRDefault="00135903" w:rsidP="00F368AE">
            <w:pPr>
              <w:spacing w:after="0"/>
              <w:rPr>
                <w:rFonts w:ascii="Arial" w:eastAsia="DengXian" w:hAnsi="Arial" w:cs="Arial"/>
                <w:vertAlign w:val="superscript"/>
                <w:lang w:val="sv-SE"/>
              </w:rPr>
            </w:pPr>
            <w:r w:rsidRPr="00A1117D">
              <w:rPr>
                <w:rFonts w:eastAsia="DengXian"/>
                <w:lang w:val="sv-SE"/>
              </w:rPr>
              <w:t>R=850 km,</w:t>
            </w:r>
            <w:r w:rsidRPr="00A1117D">
              <w:rPr>
                <w:rFonts w:ascii="Arial" w:eastAsia="DengXian" w:hAnsi="Arial" w:cs="Arial"/>
                <w:lang w:val="sv-SE"/>
              </w:rPr>
              <w:t xml:space="preserve"> </w:t>
            </w:r>
            <m:oMath>
              <m:sSub>
                <m:sSubPr>
                  <m:ctrlPr>
                    <w:rPr>
                      <w:rFonts w:ascii="Cambria Math" w:hAnsi="Cambria Math"/>
                      <w:i/>
                    </w:rPr>
                  </m:ctrlPr>
                </m:sSubPr>
                <m:e>
                  <m:r>
                    <w:rPr>
                      <w:rFonts w:ascii="Cambria Math" w:eastAsia="DengXian" w:hAnsi="Cambria Math" w:cs="Arial"/>
                    </w:rPr>
                    <m:t>M</m:t>
                  </m:r>
                  <m:r>
                    <w:rPr>
                      <w:rFonts w:ascii="Cambria Math" w:eastAsia="DengXian" w:hAnsi="Cambria Math" w:cs="Arial"/>
                      <w:lang w:val="sv-SE"/>
                    </w:rPr>
                    <m:t xml:space="preserve">=1,  </m:t>
                  </m:r>
                  <m:r>
                    <w:rPr>
                      <w:rFonts w:ascii="Cambria Math" w:hAnsi="Cambria Math"/>
                    </w:rPr>
                    <m:t>A</m:t>
                  </m:r>
                </m:e>
                <m:sub>
                  <m:r>
                    <w:rPr>
                      <w:rFonts w:ascii="Cambria Math" w:hAnsi="Cambria Math"/>
                    </w:rPr>
                    <m:t>paging</m:t>
                  </m:r>
                </m:sub>
              </m:sSub>
              <m:r>
                <w:rPr>
                  <w:rFonts w:ascii="Cambria Math" w:hAnsi="Cambria Math"/>
                  <w:lang w:val="sv-SE"/>
                </w:rPr>
                <m:t>=1877110</m:t>
              </m:r>
            </m:oMath>
            <w:r w:rsidRPr="00A1117D">
              <w:rPr>
                <w:rFonts w:ascii="Arial" w:eastAsia="DengXian" w:hAnsi="Arial" w:cs="Arial"/>
                <w:lang w:val="sv-SE"/>
              </w:rPr>
              <w:t xml:space="preserve"> </w:t>
            </w:r>
            <w:r w:rsidRPr="00A1117D">
              <w:rPr>
                <w:rFonts w:eastAsia="DengXian"/>
                <w:lang w:val="sv-SE"/>
              </w:rPr>
              <w:t>km</w:t>
            </w:r>
            <w:r w:rsidRPr="00A1117D">
              <w:rPr>
                <w:rFonts w:eastAsia="DengXian"/>
                <w:vertAlign w:val="superscript"/>
                <w:lang w:val="sv-SE"/>
              </w:rPr>
              <w:t>2</w:t>
            </w:r>
          </w:p>
        </w:tc>
      </w:tr>
    </w:tbl>
    <w:p w14:paraId="1361F654" w14:textId="77777777" w:rsidR="00135903" w:rsidRPr="00A1117D" w:rsidRDefault="00135903" w:rsidP="00135903">
      <w:pPr>
        <w:rPr>
          <w:lang w:val="sv-SE"/>
        </w:rPr>
      </w:pPr>
    </w:p>
    <w:p w14:paraId="3033B122" w14:textId="77777777" w:rsidR="00135903" w:rsidRPr="00780F7B" w:rsidRDefault="00135903" w:rsidP="00135903">
      <w:r w:rsidRPr="00780F7B">
        <w:t xml:space="preserve">The results can be found in the following Table </w:t>
      </w:r>
      <w:r>
        <w:t>D.1-</w:t>
      </w:r>
      <w:r w:rsidRPr="00780F7B">
        <w:t xml:space="preserve">2 and Table </w:t>
      </w:r>
      <w:r>
        <w:t>D.1-</w:t>
      </w:r>
      <w:r w:rsidRPr="00780F7B">
        <w:t xml:space="preserve">3. For Table </w:t>
      </w:r>
      <w:r>
        <w:t>D.1-</w:t>
      </w:r>
      <w:r w:rsidRPr="00780F7B">
        <w:t>2 we have assumed a UE</w:t>
      </w:r>
      <w:r>
        <w:t>s</w:t>
      </w:r>
      <w:r w:rsidRPr="00780F7B">
        <w:t xml:space="preserve"> density of 400 UE/</w:t>
      </w:r>
      <w:r>
        <w:rPr>
          <w:rFonts w:eastAsia="Calibri"/>
        </w:rPr>
        <w:t>km</w:t>
      </w:r>
      <w:r w:rsidRPr="0089636E">
        <w:rPr>
          <w:rFonts w:eastAsia="Calibri"/>
          <w:vertAlign w:val="superscript"/>
        </w:rPr>
        <w:t>2</w:t>
      </w:r>
      <w:r w:rsidRPr="00780F7B">
        <w:t xml:space="preserve"> following</w:t>
      </w:r>
      <w:r>
        <w:t xml:space="preserve"> [3]</w:t>
      </w:r>
      <w:r w:rsidRPr="00780F7B">
        <w:t xml:space="preserve">. In Table </w:t>
      </w:r>
      <w:r>
        <w:t>D.1-</w:t>
      </w:r>
      <w:r w:rsidRPr="00780F7B">
        <w:t>3 we evaluate the achievable UE</w:t>
      </w:r>
      <w:r>
        <w:t>s</w:t>
      </w:r>
      <w:r w:rsidRPr="00780F7B">
        <w:t xml:space="preserve"> density.</w:t>
      </w:r>
    </w:p>
    <w:p w14:paraId="4A1F3D2B" w14:textId="77777777" w:rsidR="00135903" w:rsidRPr="00AC6B65" w:rsidRDefault="00135903" w:rsidP="00135903">
      <w:pPr>
        <w:pStyle w:val="TH"/>
      </w:pPr>
      <w:r w:rsidRPr="00AC6B65">
        <w:t>Table D.1-2: Paging channel load for a given UE</w:t>
      </w:r>
      <w:r>
        <w:t>s</w:t>
      </w:r>
      <w:r w:rsidRPr="00AC6B65">
        <w:t xml:space="preserve"> density</w:t>
      </w:r>
    </w:p>
    <w:tbl>
      <w:tblPr>
        <w:tblW w:w="58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277"/>
        <w:gridCol w:w="2269"/>
      </w:tblGrid>
      <w:tr w:rsidR="00135903" w14:paraId="19ECE5BE" w14:textId="77777777" w:rsidTr="00F368AE">
        <w:trPr>
          <w:trHeight w:val="566"/>
          <w:jc w:val="center"/>
        </w:trPr>
        <w:tc>
          <w:tcPr>
            <w:tcW w:w="2263" w:type="dxa"/>
            <w:tcBorders>
              <w:top w:val="single" w:sz="4" w:space="0" w:color="auto"/>
              <w:left w:val="single" w:sz="4" w:space="0" w:color="auto"/>
              <w:bottom w:val="single" w:sz="4" w:space="0" w:color="auto"/>
              <w:right w:val="single" w:sz="4" w:space="0" w:color="auto"/>
            </w:tcBorders>
            <w:hideMark/>
          </w:tcPr>
          <w:p w14:paraId="2B7A6FF7" w14:textId="77777777" w:rsidR="00135903" w:rsidRDefault="00135903" w:rsidP="00F368AE">
            <w:pPr>
              <w:pStyle w:val="TAH"/>
              <w:rPr>
                <w:rFonts w:ascii="Times New Roman" w:eastAsia="Calibri" w:hAnsi="Times New Roman"/>
                <w:b w:val="0"/>
                <w:sz w:val="20"/>
              </w:rPr>
            </w:pPr>
            <w:r>
              <w:rPr>
                <w:rFonts w:ascii="Times New Roman" w:hAnsi="Times New Roman"/>
                <w:b w:val="0"/>
                <w:sz w:val="20"/>
                <w:lang w:val="en-US" w:eastAsia="zh-CN"/>
              </w:rPr>
              <w:t xml:space="preserve">Case </w:t>
            </w:r>
          </w:p>
        </w:tc>
        <w:tc>
          <w:tcPr>
            <w:tcW w:w="1277" w:type="dxa"/>
            <w:tcBorders>
              <w:top w:val="single" w:sz="4" w:space="0" w:color="auto"/>
              <w:left w:val="single" w:sz="4" w:space="0" w:color="auto"/>
              <w:bottom w:val="single" w:sz="4" w:space="0" w:color="auto"/>
              <w:right w:val="single" w:sz="4" w:space="0" w:color="auto"/>
            </w:tcBorders>
            <w:hideMark/>
          </w:tcPr>
          <w:p w14:paraId="13262C4D" w14:textId="77777777" w:rsidR="00135903" w:rsidRDefault="00135903" w:rsidP="00F368AE">
            <w:pPr>
              <w:pStyle w:val="TAH"/>
              <w:rPr>
                <w:rFonts w:ascii="Times New Roman" w:eastAsia="Calibri" w:hAnsi="Times New Roman"/>
                <w:b w:val="0"/>
                <w:sz w:val="20"/>
              </w:rPr>
            </w:pPr>
            <w:r>
              <w:rPr>
                <w:rFonts w:ascii="Times New Roman" w:eastAsia="Calibri" w:hAnsi="Times New Roman"/>
                <w:b w:val="0"/>
                <w:sz w:val="20"/>
              </w:rPr>
              <w:t>UE density [UE/km</w:t>
            </w:r>
            <w:r w:rsidRPr="0089636E">
              <w:rPr>
                <w:rFonts w:ascii="Times New Roman" w:eastAsia="Calibri" w:hAnsi="Times New Roman"/>
                <w:b w:val="0"/>
                <w:sz w:val="20"/>
                <w:vertAlign w:val="superscript"/>
              </w:rPr>
              <w:t>2</w:t>
            </w:r>
            <w:r>
              <w:rPr>
                <w:rFonts w:ascii="Times New Roman" w:eastAsia="Calibri" w:hAnsi="Times New Roman"/>
                <w:b w:val="0"/>
                <w:sz w:val="20"/>
              </w:rPr>
              <w:t>]</w:t>
            </w:r>
          </w:p>
        </w:tc>
        <w:tc>
          <w:tcPr>
            <w:tcW w:w="2269" w:type="dxa"/>
            <w:tcBorders>
              <w:top w:val="single" w:sz="4" w:space="0" w:color="auto"/>
              <w:left w:val="single" w:sz="4" w:space="0" w:color="auto"/>
              <w:bottom w:val="single" w:sz="4" w:space="0" w:color="auto"/>
              <w:right w:val="single" w:sz="4" w:space="0" w:color="auto"/>
            </w:tcBorders>
            <w:hideMark/>
          </w:tcPr>
          <w:p w14:paraId="3A7E4A15" w14:textId="77777777" w:rsidR="00135903" w:rsidRDefault="00135903" w:rsidP="00F368AE">
            <w:pPr>
              <w:pStyle w:val="TAH"/>
              <w:rPr>
                <w:rFonts w:ascii="Times New Roman" w:hAnsi="Times New Roman"/>
                <w:b w:val="0"/>
                <w:sz w:val="20"/>
              </w:rPr>
            </w:pPr>
            <w:r>
              <w:rPr>
                <w:rFonts w:ascii="Times New Roman" w:eastAsia="Calibri" w:hAnsi="Times New Roman"/>
                <w:b w:val="0"/>
                <w:sz w:val="20"/>
              </w:rPr>
              <w:t>Paging channel load</w:t>
            </w:r>
          </w:p>
        </w:tc>
      </w:tr>
      <w:tr w:rsidR="00135903" w14:paraId="3E3F9DB3"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303662E5" w14:textId="77777777" w:rsidR="00135903" w:rsidRDefault="00135903" w:rsidP="00F368AE">
            <w:pPr>
              <w:pStyle w:val="TAL"/>
              <w:rPr>
                <w:rFonts w:ascii="Times New Roman" w:hAnsi="Times New Roman"/>
                <w:sz w:val="20"/>
              </w:rPr>
            </w:pPr>
            <w:r>
              <w:rPr>
                <w:rFonts w:ascii="Times New Roman" w:hAnsi="Times New Roman"/>
                <w:sz w:val="20"/>
              </w:rPr>
              <w:t xml:space="preserve">Paging </w:t>
            </w:r>
            <w:r w:rsidRPr="002045C5">
              <w:rPr>
                <w:rFonts w:ascii="Times New Roman" w:hAnsi="Times New Roman"/>
                <w:sz w:val="20"/>
              </w:rPr>
              <w:t xml:space="preserve">Case </w:t>
            </w:r>
            <w:r>
              <w:rPr>
                <w:rFonts w:ascii="Times New Roman" w:hAnsi="Times New Roman"/>
                <w:sz w:val="20"/>
              </w:rPr>
              <w:t>1</w:t>
            </w:r>
          </w:p>
        </w:tc>
        <w:tc>
          <w:tcPr>
            <w:tcW w:w="1277" w:type="dxa"/>
            <w:tcBorders>
              <w:top w:val="single" w:sz="4" w:space="0" w:color="auto"/>
              <w:left w:val="single" w:sz="4" w:space="0" w:color="auto"/>
              <w:bottom w:val="single" w:sz="4" w:space="0" w:color="auto"/>
              <w:right w:val="single" w:sz="4" w:space="0" w:color="auto"/>
            </w:tcBorders>
            <w:hideMark/>
          </w:tcPr>
          <w:p w14:paraId="317CBFDD"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19D93E81" w14:textId="77777777" w:rsidR="00135903" w:rsidRDefault="00135903" w:rsidP="00F368AE">
            <w:pPr>
              <w:spacing w:after="60"/>
              <w:textAlignment w:val="bottom"/>
            </w:pPr>
            <w:r>
              <w:rPr>
                <w:color w:val="000000"/>
                <w:lang w:bidi="ar"/>
              </w:rPr>
              <w:t>2.63 %</w:t>
            </w:r>
          </w:p>
        </w:tc>
      </w:tr>
      <w:tr w:rsidR="00135903" w14:paraId="71A8FB5E"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2991B6C4" w14:textId="77777777" w:rsidR="00135903" w:rsidRDefault="00135903" w:rsidP="00F368AE">
            <w:pPr>
              <w:spacing w:after="0"/>
            </w:pPr>
            <w:r>
              <w:t xml:space="preserve">Paging </w:t>
            </w:r>
            <w:r w:rsidRPr="002045C5">
              <w:t xml:space="preserve">Case </w:t>
            </w:r>
            <w:r>
              <w:t>2</w:t>
            </w:r>
          </w:p>
        </w:tc>
        <w:tc>
          <w:tcPr>
            <w:tcW w:w="1277" w:type="dxa"/>
            <w:tcBorders>
              <w:top w:val="single" w:sz="4" w:space="0" w:color="auto"/>
              <w:left w:val="single" w:sz="4" w:space="0" w:color="auto"/>
              <w:bottom w:val="single" w:sz="4" w:space="0" w:color="auto"/>
              <w:right w:val="single" w:sz="4" w:space="0" w:color="auto"/>
            </w:tcBorders>
            <w:hideMark/>
          </w:tcPr>
          <w:p w14:paraId="561D55C4"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3E7034DE" w14:textId="77777777" w:rsidR="00135903" w:rsidRDefault="00135903" w:rsidP="00F368AE">
            <w:pPr>
              <w:spacing w:after="60"/>
              <w:textAlignment w:val="bottom"/>
            </w:pPr>
            <w:r>
              <w:rPr>
                <w:color w:val="000000"/>
                <w:lang w:bidi="ar"/>
              </w:rPr>
              <w:t>10.52 %</w:t>
            </w:r>
          </w:p>
        </w:tc>
      </w:tr>
      <w:tr w:rsidR="00135903" w14:paraId="2A08FF75"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7AC0335D" w14:textId="77777777" w:rsidR="00135903" w:rsidRDefault="00135903" w:rsidP="00F368AE">
            <w:pPr>
              <w:spacing w:after="0"/>
            </w:pPr>
            <w:r>
              <w:t xml:space="preserve">Paging </w:t>
            </w:r>
            <w:r w:rsidRPr="002045C5">
              <w:t xml:space="preserve">Case </w:t>
            </w:r>
            <w:r>
              <w:t>3</w:t>
            </w:r>
          </w:p>
        </w:tc>
        <w:tc>
          <w:tcPr>
            <w:tcW w:w="1277" w:type="dxa"/>
            <w:tcBorders>
              <w:top w:val="single" w:sz="4" w:space="0" w:color="auto"/>
              <w:left w:val="single" w:sz="4" w:space="0" w:color="auto"/>
              <w:bottom w:val="single" w:sz="4" w:space="0" w:color="auto"/>
              <w:right w:val="single" w:sz="4" w:space="0" w:color="auto"/>
            </w:tcBorders>
            <w:hideMark/>
          </w:tcPr>
          <w:p w14:paraId="3A7F7E7B"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48240CB9" w14:textId="77777777" w:rsidR="00135903" w:rsidRDefault="00135903" w:rsidP="00F368AE">
            <w:pPr>
              <w:spacing w:after="60"/>
              <w:textAlignment w:val="bottom"/>
            </w:pPr>
            <w:r>
              <w:rPr>
                <w:color w:val="000000"/>
                <w:lang w:bidi="ar"/>
              </w:rPr>
              <w:t>131.6 %</w:t>
            </w:r>
          </w:p>
        </w:tc>
      </w:tr>
      <w:tr w:rsidR="00135903" w14:paraId="3CE5894E" w14:textId="77777777" w:rsidTr="00F368AE">
        <w:trPr>
          <w:trHeight w:val="340"/>
          <w:jc w:val="center"/>
        </w:trPr>
        <w:tc>
          <w:tcPr>
            <w:tcW w:w="2263" w:type="dxa"/>
            <w:tcBorders>
              <w:top w:val="single" w:sz="4" w:space="0" w:color="auto"/>
              <w:left w:val="single" w:sz="4" w:space="0" w:color="auto"/>
              <w:bottom w:val="single" w:sz="4" w:space="0" w:color="auto"/>
              <w:right w:val="single" w:sz="4" w:space="0" w:color="auto"/>
            </w:tcBorders>
            <w:hideMark/>
          </w:tcPr>
          <w:p w14:paraId="363CF4B6" w14:textId="77777777" w:rsidR="00135903" w:rsidRDefault="00135903" w:rsidP="00F368AE">
            <w:pPr>
              <w:spacing w:after="0"/>
            </w:pPr>
            <w:r>
              <w:t xml:space="preserve">Paging </w:t>
            </w:r>
            <w:r w:rsidRPr="002045C5">
              <w:t xml:space="preserve">Case </w:t>
            </w:r>
            <w:r>
              <w:t>4</w:t>
            </w:r>
          </w:p>
        </w:tc>
        <w:tc>
          <w:tcPr>
            <w:tcW w:w="1277" w:type="dxa"/>
            <w:tcBorders>
              <w:top w:val="single" w:sz="4" w:space="0" w:color="auto"/>
              <w:left w:val="single" w:sz="4" w:space="0" w:color="auto"/>
              <w:bottom w:val="single" w:sz="4" w:space="0" w:color="auto"/>
              <w:right w:val="single" w:sz="4" w:space="0" w:color="auto"/>
            </w:tcBorders>
            <w:hideMark/>
          </w:tcPr>
          <w:p w14:paraId="5B84AF59" w14:textId="77777777" w:rsidR="00135903" w:rsidRDefault="00135903" w:rsidP="00F368AE">
            <w:pPr>
              <w:pStyle w:val="TAL"/>
              <w:spacing w:after="60"/>
              <w:rPr>
                <w:rFonts w:ascii="Times New Roman" w:eastAsia="Calibri" w:hAnsi="Times New Roman"/>
                <w:sz w:val="20"/>
              </w:rPr>
            </w:pPr>
            <w:r>
              <w:rPr>
                <w:rFonts w:ascii="Times New Roman" w:eastAsia="Calibri" w:hAnsi="Times New Roman"/>
                <w:sz w:val="20"/>
              </w:rPr>
              <w:t>400</w:t>
            </w:r>
          </w:p>
        </w:tc>
        <w:tc>
          <w:tcPr>
            <w:tcW w:w="2269" w:type="dxa"/>
            <w:tcBorders>
              <w:top w:val="single" w:sz="4" w:space="0" w:color="auto"/>
              <w:left w:val="single" w:sz="4" w:space="0" w:color="auto"/>
              <w:bottom w:val="single" w:sz="4" w:space="0" w:color="auto"/>
              <w:right w:val="single" w:sz="4" w:space="0" w:color="auto"/>
            </w:tcBorders>
            <w:vAlign w:val="bottom"/>
            <w:hideMark/>
          </w:tcPr>
          <w:p w14:paraId="0C47E33E" w14:textId="77777777" w:rsidR="00135903" w:rsidRDefault="00135903" w:rsidP="00F368AE">
            <w:pPr>
              <w:spacing w:after="60"/>
              <w:textAlignment w:val="bottom"/>
            </w:pPr>
            <w:r>
              <w:rPr>
                <w:color w:val="000000"/>
                <w:lang w:bidi="ar"/>
              </w:rPr>
              <w:t>12166 %</w:t>
            </w:r>
          </w:p>
        </w:tc>
      </w:tr>
    </w:tbl>
    <w:p w14:paraId="4CD14FA0" w14:textId="77777777" w:rsidR="00135903" w:rsidRPr="002045C5" w:rsidRDefault="00135903" w:rsidP="00135903"/>
    <w:p w14:paraId="14E8823F" w14:textId="77777777" w:rsidR="00135903" w:rsidRPr="00AC6B65" w:rsidRDefault="00135903" w:rsidP="00135903">
      <w:pPr>
        <w:pStyle w:val="TH"/>
      </w:pPr>
      <w:r w:rsidRPr="00AC6B65">
        <w:t>Table D.1-3: Supported UE</w:t>
      </w:r>
      <w:r>
        <w:t>s</w:t>
      </w:r>
      <w:r w:rsidRPr="00AC6B65">
        <w:t xml:space="preserve"> density</w:t>
      </w:r>
    </w:p>
    <w:tbl>
      <w:tblPr>
        <w:tblW w:w="4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2410"/>
      </w:tblGrid>
      <w:tr w:rsidR="00135903" w:rsidRPr="002045C5" w14:paraId="69F619A6" w14:textId="77777777" w:rsidTr="00F368AE">
        <w:trPr>
          <w:trHeight w:val="526"/>
          <w:jc w:val="center"/>
        </w:trPr>
        <w:tc>
          <w:tcPr>
            <w:tcW w:w="2410" w:type="dxa"/>
          </w:tcPr>
          <w:p w14:paraId="36D96B8D" w14:textId="77777777" w:rsidR="00135903" w:rsidRPr="002045C5" w:rsidRDefault="00135903" w:rsidP="00F368AE">
            <w:pPr>
              <w:pStyle w:val="TAH"/>
              <w:rPr>
                <w:rFonts w:ascii="Times New Roman" w:eastAsia="Calibri" w:hAnsi="Times New Roman"/>
                <w:b w:val="0"/>
                <w:sz w:val="20"/>
              </w:rPr>
            </w:pPr>
            <w:r>
              <w:rPr>
                <w:rFonts w:ascii="Times New Roman" w:hAnsi="Times New Roman"/>
                <w:b w:val="0"/>
                <w:sz w:val="20"/>
                <w:lang w:val="en-US" w:eastAsia="zh-CN"/>
              </w:rPr>
              <w:t>Case</w:t>
            </w:r>
          </w:p>
        </w:tc>
        <w:tc>
          <w:tcPr>
            <w:tcW w:w="2410" w:type="dxa"/>
          </w:tcPr>
          <w:p w14:paraId="4DFFD0B2" w14:textId="77777777" w:rsidR="00135903" w:rsidRPr="002045C5" w:rsidRDefault="00135903" w:rsidP="00F368AE">
            <w:pPr>
              <w:pStyle w:val="TAH"/>
              <w:rPr>
                <w:rFonts w:ascii="Times New Roman" w:eastAsia="Calibri" w:hAnsi="Times New Roman"/>
                <w:b w:val="0"/>
                <w:sz w:val="20"/>
              </w:rPr>
            </w:pPr>
            <w:r w:rsidRPr="00002522">
              <w:rPr>
                <w:rFonts w:ascii="Times New Roman" w:eastAsia="Calibri" w:hAnsi="Times New Roman"/>
                <w:b w:val="0"/>
                <w:sz w:val="20"/>
              </w:rPr>
              <w:t xml:space="preserve">Achievable </w:t>
            </w:r>
            <w:r w:rsidRPr="002045C5">
              <w:rPr>
                <w:rFonts w:ascii="Times New Roman" w:eastAsia="Calibri" w:hAnsi="Times New Roman"/>
                <w:b w:val="0"/>
                <w:sz w:val="20"/>
              </w:rPr>
              <w:t>UE</w:t>
            </w:r>
            <w:r>
              <w:rPr>
                <w:rFonts w:ascii="Times New Roman" w:eastAsia="Calibri" w:hAnsi="Times New Roman"/>
                <w:b w:val="0"/>
                <w:sz w:val="20"/>
              </w:rPr>
              <w:t>s</w:t>
            </w:r>
            <w:r w:rsidRPr="002045C5">
              <w:rPr>
                <w:rFonts w:ascii="Times New Roman" w:eastAsia="Calibri" w:hAnsi="Times New Roman"/>
                <w:b w:val="0"/>
                <w:sz w:val="20"/>
              </w:rPr>
              <w:t xml:space="preserve"> density [UE/km</w:t>
            </w:r>
            <w:r w:rsidRPr="006E5BBC">
              <w:rPr>
                <w:rFonts w:ascii="Times New Roman" w:eastAsia="Calibri" w:hAnsi="Times New Roman"/>
                <w:b w:val="0"/>
                <w:sz w:val="20"/>
                <w:vertAlign w:val="superscript"/>
              </w:rPr>
              <w:t>2</w:t>
            </w:r>
            <w:r w:rsidRPr="002045C5">
              <w:rPr>
                <w:rFonts w:ascii="Times New Roman" w:eastAsia="Calibri" w:hAnsi="Times New Roman"/>
                <w:b w:val="0"/>
                <w:sz w:val="20"/>
              </w:rPr>
              <w:t>]</w:t>
            </w:r>
          </w:p>
        </w:tc>
      </w:tr>
      <w:tr w:rsidR="00135903" w:rsidRPr="002045C5" w14:paraId="4C689CA3" w14:textId="77777777" w:rsidTr="00F368AE">
        <w:trPr>
          <w:trHeight w:val="278"/>
          <w:jc w:val="center"/>
        </w:trPr>
        <w:tc>
          <w:tcPr>
            <w:tcW w:w="2410" w:type="dxa"/>
          </w:tcPr>
          <w:p w14:paraId="2142DF1B" w14:textId="77777777" w:rsidR="00135903" w:rsidRPr="002045C5" w:rsidRDefault="00135903" w:rsidP="00F368AE">
            <w:pPr>
              <w:spacing w:after="60"/>
              <w:textAlignment w:val="bottom"/>
              <w:rPr>
                <w:color w:val="000000"/>
                <w:lang w:bidi="ar"/>
              </w:rPr>
            </w:pPr>
            <w:r>
              <w:t xml:space="preserve">Paging </w:t>
            </w:r>
            <w:r w:rsidRPr="002045C5">
              <w:t xml:space="preserve">Case </w:t>
            </w:r>
            <w:r>
              <w:t>1</w:t>
            </w:r>
            <w:r w:rsidRPr="002045C5">
              <w:t xml:space="preserve"> </w:t>
            </w:r>
          </w:p>
        </w:tc>
        <w:tc>
          <w:tcPr>
            <w:tcW w:w="2410" w:type="dxa"/>
          </w:tcPr>
          <w:p w14:paraId="1D75D492" w14:textId="77777777" w:rsidR="00135903" w:rsidRPr="002045C5" w:rsidRDefault="00135903" w:rsidP="00F368AE">
            <w:pPr>
              <w:spacing w:after="60"/>
              <w:textAlignment w:val="bottom"/>
              <w:rPr>
                <w:rFonts w:eastAsia="Calibri"/>
              </w:rPr>
            </w:pPr>
            <w:r>
              <w:rPr>
                <w:color w:val="000000"/>
                <w:lang w:bidi="ar"/>
              </w:rPr>
              <w:t>15210</w:t>
            </w:r>
          </w:p>
        </w:tc>
      </w:tr>
      <w:tr w:rsidR="00135903" w:rsidRPr="002045C5" w14:paraId="25909155" w14:textId="77777777" w:rsidTr="00F368AE">
        <w:trPr>
          <w:trHeight w:val="308"/>
          <w:jc w:val="center"/>
        </w:trPr>
        <w:tc>
          <w:tcPr>
            <w:tcW w:w="2410" w:type="dxa"/>
          </w:tcPr>
          <w:p w14:paraId="644DEA83" w14:textId="77777777" w:rsidR="00135903" w:rsidRPr="002045C5" w:rsidRDefault="00135903" w:rsidP="00F368AE">
            <w:pPr>
              <w:spacing w:after="60"/>
              <w:textAlignment w:val="bottom"/>
              <w:rPr>
                <w:color w:val="000000"/>
                <w:lang w:bidi="ar"/>
              </w:rPr>
            </w:pPr>
            <w:r>
              <w:t xml:space="preserve">Paging </w:t>
            </w:r>
            <w:r w:rsidRPr="002045C5">
              <w:t xml:space="preserve">Case </w:t>
            </w:r>
            <w:r>
              <w:t>2</w:t>
            </w:r>
            <w:r w:rsidRPr="002045C5">
              <w:t xml:space="preserve"> </w:t>
            </w:r>
          </w:p>
        </w:tc>
        <w:tc>
          <w:tcPr>
            <w:tcW w:w="2410" w:type="dxa"/>
          </w:tcPr>
          <w:p w14:paraId="1C2A8081" w14:textId="77777777" w:rsidR="00135903" w:rsidRPr="002045C5" w:rsidRDefault="00135903" w:rsidP="00F368AE">
            <w:pPr>
              <w:spacing w:after="60"/>
              <w:textAlignment w:val="bottom"/>
            </w:pPr>
            <w:r>
              <w:rPr>
                <w:color w:val="000000"/>
                <w:lang w:bidi="ar"/>
              </w:rPr>
              <w:t>3803</w:t>
            </w:r>
          </w:p>
        </w:tc>
      </w:tr>
      <w:tr w:rsidR="00135903" w:rsidRPr="002045C5" w14:paraId="7BFE75A1" w14:textId="77777777" w:rsidTr="00F368AE">
        <w:trPr>
          <w:trHeight w:val="308"/>
          <w:jc w:val="center"/>
        </w:trPr>
        <w:tc>
          <w:tcPr>
            <w:tcW w:w="2410" w:type="dxa"/>
          </w:tcPr>
          <w:p w14:paraId="362433C2" w14:textId="77777777" w:rsidR="00135903" w:rsidRPr="002045C5" w:rsidRDefault="00135903" w:rsidP="00F368AE">
            <w:pPr>
              <w:spacing w:after="60"/>
              <w:textAlignment w:val="bottom"/>
              <w:rPr>
                <w:color w:val="000000"/>
                <w:lang w:bidi="ar"/>
              </w:rPr>
            </w:pPr>
            <w:r>
              <w:t xml:space="preserve">Paging </w:t>
            </w:r>
            <w:r w:rsidRPr="002045C5">
              <w:t xml:space="preserve">Case </w:t>
            </w:r>
            <w:r>
              <w:t>3</w:t>
            </w:r>
          </w:p>
        </w:tc>
        <w:tc>
          <w:tcPr>
            <w:tcW w:w="2410" w:type="dxa"/>
          </w:tcPr>
          <w:p w14:paraId="25E27710" w14:textId="77777777" w:rsidR="00135903" w:rsidRPr="002045C5" w:rsidRDefault="00135903" w:rsidP="00F368AE">
            <w:pPr>
              <w:spacing w:after="60"/>
              <w:textAlignment w:val="bottom"/>
              <w:rPr>
                <w:rFonts w:eastAsia="Calibri"/>
              </w:rPr>
            </w:pPr>
            <w:r>
              <w:rPr>
                <w:color w:val="000000"/>
                <w:lang w:bidi="ar"/>
              </w:rPr>
              <w:t>304</w:t>
            </w:r>
          </w:p>
        </w:tc>
      </w:tr>
      <w:tr w:rsidR="00135903" w:rsidRPr="002045C5" w14:paraId="20A6FB39" w14:textId="77777777" w:rsidTr="00F368AE">
        <w:trPr>
          <w:trHeight w:val="308"/>
          <w:jc w:val="center"/>
        </w:trPr>
        <w:tc>
          <w:tcPr>
            <w:tcW w:w="2410" w:type="dxa"/>
          </w:tcPr>
          <w:p w14:paraId="6BF39301" w14:textId="77777777" w:rsidR="00135903" w:rsidRPr="002045C5" w:rsidRDefault="00135903" w:rsidP="00F368AE">
            <w:pPr>
              <w:spacing w:after="60"/>
              <w:textAlignment w:val="bottom"/>
              <w:rPr>
                <w:color w:val="000000"/>
                <w:lang w:bidi="ar"/>
              </w:rPr>
            </w:pPr>
            <w:r>
              <w:t xml:space="preserve">Paging </w:t>
            </w:r>
            <w:r w:rsidRPr="002045C5">
              <w:t xml:space="preserve">Case </w:t>
            </w:r>
            <w:r>
              <w:t>4</w:t>
            </w:r>
            <w:r w:rsidRPr="002045C5">
              <w:t xml:space="preserve"> </w:t>
            </w:r>
          </w:p>
        </w:tc>
        <w:tc>
          <w:tcPr>
            <w:tcW w:w="2410" w:type="dxa"/>
          </w:tcPr>
          <w:p w14:paraId="7A5B6E64" w14:textId="77777777" w:rsidR="00135903" w:rsidRPr="002045C5" w:rsidRDefault="00135903" w:rsidP="00F368AE">
            <w:pPr>
              <w:spacing w:after="60"/>
              <w:textAlignment w:val="bottom"/>
            </w:pPr>
            <w:r>
              <w:rPr>
                <w:color w:val="000000"/>
                <w:lang w:bidi="ar"/>
              </w:rPr>
              <w:t>3.29</w:t>
            </w:r>
          </w:p>
        </w:tc>
      </w:tr>
    </w:tbl>
    <w:p w14:paraId="41008E27" w14:textId="77777777" w:rsidR="00135903" w:rsidRDefault="00135903" w:rsidP="00135903"/>
    <w:p w14:paraId="4D5A3CD8" w14:textId="1B33E21A" w:rsidR="00135903" w:rsidRDefault="00135903" w:rsidP="00340F81">
      <w:pPr>
        <w:pStyle w:val="Heading1"/>
      </w:pPr>
      <w:bookmarkStart w:id="150" w:name="_Toc73717783"/>
      <w:r w:rsidRPr="00AC6B65">
        <w:lastRenderedPageBreak/>
        <w:t>D.</w:t>
      </w:r>
      <w:r>
        <w:t>2</w:t>
      </w:r>
      <w:r>
        <w:tab/>
        <w:t>Example</w:t>
      </w:r>
      <w:r w:rsidRPr="00AC6B65">
        <w:t xml:space="preserve"> </w:t>
      </w:r>
      <w:r>
        <w:t xml:space="preserve">2 </w:t>
      </w:r>
      <w:r w:rsidRPr="00AC6B65">
        <w:t>(</w:t>
      </w:r>
      <w:r w:rsidRPr="00216AA4">
        <w:t>[</w:t>
      </w:r>
      <w:r>
        <w:t>22</w:t>
      </w:r>
      <w:r w:rsidRPr="00216AA4">
        <w:t>])</w:t>
      </w:r>
      <w:bookmarkEnd w:id="150"/>
    </w:p>
    <w:p w14:paraId="19DCF9AC" w14:textId="77777777" w:rsidR="00135903" w:rsidRPr="00023CBD" w:rsidRDefault="00135903" w:rsidP="00340F81">
      <w:pPr>
        <w:pStyle w:val="Heading2"/>
      </w:pPr>
      <w:bookmarkStart w:id="151" w:name="_Toc73717784"/>
      <w:r w:rsidRPr="00AC6B65">
        <w:t>D.</w:t>
      </w:r>
      <w:r>
        <w:t>2.1</w:t>
      </w:r>
      <w:r>
        <w:tab/>
        <w:t>Calculation for paging capacity and paging load</w:t>
      </w:r>
      <w:bookmarkEnd w:id="151"/>
    </w:p>
    <w:p w14:paraId="4D62EEBC" w14:textId="77777777" w:rsidR="00135903" w:rsidRPr="00DD73FD" w:rsidRDefault="00135903" w:rsidP="00135903">
      <w:pPr>
        <w:rPr>
          <w:b/>
        </w:rPr>
      </w:pPr>
      <w:r>
        <w:rPr>
          <w:b/>
        </w:rPr>
        <w:t xml:space="preserve">Parameters for </w:t>
      </w:r>
      <w:r w:rsidRPr="0091445D">
        <w:rPr>
          <w:b/>
          <w:szCs w:val="18"/>
          <w:lang w:val="en-US"/>
        </w:rPr>
        <w:t>paging capacity and paging load evaluation</w:t>
      </w:r>
    </w:p>
    <w:p w14:paraId="676D856D" w14:textId="77777777" w:rsidR="00135903" w:rsidRPr="00205E83" w:rsidRDefault="00135903" w:rsidP="00135903">
      <w:r w:rsidRPr="00205E83">
        <w:t>Following parameters should be considered for calculation of the paging capacity:</w:t>
      </w:r>
    </w:p>
    <w:p w14:paraId="6FA48C59" w14:textId="53CF90C9" w:rsidR="00135903" w:rsidRPr="00205E83" w:rsidRDefault="00340F81" w:rsidP="00340F81">
      <w:pPr>
        <w:pStyle w:val="B1"/>
      </w:pPr>
      <w:r>
        <w:t>-</w:t>
      </w:r>
      <w:r>
        <w:tab/>
      </w:r>
      <w:r w:rsidR="00135903" w:rsidRPr="00205E83">
        <w:t xml:space="preserve">Paging Frames (PF) per second: </w:t>
      </w:r>
      <w:r w:rsidR="00135903">
        <w:t>N</w:t>
      </w:r>
      <w:r w:rsidR="00135903" w:rsidRPr="009A60CB">
        <w:rPr>
          <w:vertAlign w:val="subscript"/>
        </w:rPr>
        <w:t>PF</w:t>
      </w:r>
    </w:p>
    <w:p w14:paraId="16A925CD" w14:textId="4DFF44DC" w:rsidR="00135903" w:rsidRPr="00205E83" w:rsidRDefault="00340F81" w:rsidP="00340F81">
      <w:pPr>
        <w:pStyle w:val="B1"/>
      </w:pPr>
      <w:r>
        <w:t>-</w:t>
      </w:r>
      <w:r>
        <w:tab/>
      </w:r>
      <w:r w:rsidR="00135903" w:rsidRPr="00205E83">
        <w:t xml:space="preserve">Paging Occasions (PO) per PF: </w:t>
      </w:r>
      <w:r w:rsidR="00135903">
        <w:t>N</w:t>
      </w:r>
      <w:r w:rsidR="00135903" w:rsidRPr="009A60CB">
        <w:rPr>
          <w:vertAlign w:val="subscript"/>
        </w:rPr>
        <w:t>P</w:t>
      </w:r>
      <w:r w:rsidR="00135903">
        <w:rPr>
          <w:vertAlign w:val="subscript"/>
        </w:rPr>
        <w:t>OperPF</w:t>
      </w:r>
      <w:r w:rsidR="00135903" w:rsidRPr="00205E83">
        <w:fldChar w:fldCharType="begin"/>
      </w:r>
      <w:r w:rsidR="00135903" w:rsidRPr="00205E8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POperPF</m:t>
            </m:r>
          </m:sub>
        </m:sSub>
      </m:oMath>
      <w:r w:rsidR="00135903" w:rsidRPr="00205E83">
        <w:instrText xml:space="preserve"> </w:instrText>
      </w:r>
      <w:r w:rsidR="00135903" w:rsidRPr="00205E83">
        <w:fldChar w:fldCharType="end"/>
      </w:r>
    </w:p>
    <w:p w14:paraId="721BD980" w14:textId="58A7E131" w:rsidR="00135903" w:rsidRPr="00205E83" w:rsidRDefault="00340F81" w:rsidP="00340F81">
      <w:pPr>
        <w:pStyle w:val="B1"/>
      </w:pPr>
      <w:r>
        <w:t>-</w:t>
      </w:r>
      <w:r>
        <w:tab/>
      </w:r>
      <w:r w:rsidR="00135903" w:rsidRPr="00205E83">
        <w:t xml:space="preserve">Maximum number of paging records in paging message: </w:t>
      </w:r>
      <w:r w:rsidR="00135903">
        <w:t>N</w:t>
      </w:r>
      <w:r w:rsidR="00135903" w:rsidRPr="004F1395">
        <w:rPr>
          <w:vertAlign w:val="subscript"/>
        </w:rPr>
        <w:t>UEperPO</w:t>
      </w:r>
      <w:r w:rsidR="00135903" w:rsidRPr="00205E83">
        <w:fldChar w:fldCharType="begin"/>
      </w:r>
      <w:r w:rsidR="00135903" w:rsidRPr="00205E83">
        <w:instrText xml:space="preserve"> QUOTE </w:instrText>
      </w:r>
      <m:oMath>
        <m:sSub>
          <m:sSubPr>
            <m:ctrlPr>
              <w:rPr>
                <w:rFonts w:ascii="Cambria Math" w:hAnsi="Cambria Math"/>
                <w:i/>
              </w:rPr>
            </m:ctrlPr>
          </m:sSubPr>
          <m:e>
            <m:r>
              <m:rPr>
                <m:sty m:val="p"/>
              </m:rPr>
              <w:rPr>
                <w:rFonts w:ascii="Cambria Math" w:hAnsi="Cambria Math"/>
              </w:rPr>
              <m:t>N</m:t>
            </m:r>
          </m:e>
          <m:sub>
            <m:r>
              <m:rPr>
                <m:sty m:val="p"/>
              </m:rPr>
              <w:rPr>
                <w:rFonts w:ascii="Cambria Math" w:hAnsi="Cambria Math"/>
              </w:rPr>
              <m:t>UEperPO</m:t>
            </m:r>
          </m:sub>
        </m:sSub>
      </m:oMath>
      <w:r w:rsidR="00135903" w:rsidRPr="00205E83">
        <w:instrText xml:space="preserve"> </w:instrText>
      </w:r>
      <w:r w:rsidR="00135903" w:rsidRPr="00205E83">
        <w:fldChar w:fldCharType="end"/>
      </w:r>
    </w:p>
    <w:p w14:paraId="3173EDE6" w14:textId="6568069C" w:rsidR="00135903" w:rsidRPr="00205E83" w:rsidRDefault="00340F81" w:rsidP="00340F81">
      <w:pPr>
        <w:pStyle w:val="B1"/>
      </w:pPr>
      <w:r>
        <w:t>-</w:t>
      </w:r>
      <w:r>
        <w:tab/>
      </w:r>
      <w:r w:rsidR="00135903" w:rsidRPr="00205E83">
        <w:t>User density (UEs/km2)</w:t>
      </w:r>
    </w:p>
    <w:p w14:paraId="477A67B2" w14:textId="1B8F5888" w:rsidR="00135903" w:rsidRPr="00205E83" w:rsidRDefault="00340F81" w:rsidP="00340F81">
      <w:pPr>
        <w:pStyle w:val="B1"/>
      </w:pPr>
      <w:r>
        <w:t>-</w:t>
      </w:r>
      <w:r>
        <w:tab/>
      </w:r>
      <w:r w:rsidR="00135903" w:rsidRPr="00205E83">
        <w:t>Satellite beam diameter: in km</w:t>
      </w:r>
    </w:p>
    <w:p w14:paraId="3DE8FB05" w14:textId="60E68443" w:rsidR="00135903" w:rsidRPr="00205E83" w:rsidRDefault="00340F81" w:rsidP="00340F81">
      <w:pPr>
        <w:pStyle w:val="B1"/>
      </w:pPr>
      <w:r>
        <w:t>-</w:t>
      </w:r>
      <w:r>
        <w:tab/>
      </w:r>
      <w:r w:rsidR="00135903" w:rsidRPr="00205E83">
        <w:t>NO_Traffic: fraction of UEs in the cell with network originated traffic</w:t>
      </w:r>
    </w:p>
    <w:p w14:paraId="2DF2C31D" w14:textId="740725DC" w:rsidR="00135903" w:rsidRPr="00205E83" w:rsidRDefault="00340F81" w:rsidP="00340F81">
      <w:pPr>
        <w:pStyle w:val="B1"/>
      </w:pPr>
      <w:r>
        <w:t>-</w:t>
      </w:r>
      <w:r>
        <w:tab/>
      </w:r>
      <w:r w:rsidR="00135903" w:rsidRPr="00205E83">
        <w:t>Arrival session or call rate: average requested paging occasions per hour and per UE</w:t>
      </w:r>
    </w:p>
    <w:p w14:paraId="5533F046" w14:textId="47438147" w:rsidR="00135903" w:rsidRPr="00205E83" w:rsidRDefault="00340F81" w:rsidP="00340F81">
      <w:pPr>
        <w:pStyle w:val="B1"/>
      </w:pPr>
      <w:r>
        <w:t>-</w:t>
      </w:r>
      <w:r>
        <w:tab/>
      </w:r>
      <w:r w:rsidR="00135903" w:rsidRPr="00205E83">
        <w:t>Number of cells per tracking area: M</w:t>
      </w:r>
    </w:p>
    <w:p w14:paraId="449584DF" w14:textId="27A43FCA" w:rsidR="00135903" w:rsidRPr="00205E83" w:rsidRDefault="00340F81" w:rsidP="00340F81">
      <w:pPr>
        <w:pStyle w:val="B1"/>
      </w:pPr>
      <w:r>
        <w:t>-</w:t>
      </w:r>
      <w:r>
        <w:tab/>
      </w:r>
      <w:r w:rsidR="00135903" w:rsidRPr="00205E83">
        <w:t xml:space="preserve">Number of paging carriers (NB-IoT) or paging narrow bands (eMTC): </w:t>
      </w:r>
      <w:r w:rsidR="00135903">
        <w:t>N</w:t>
      </w:r>
      <w:r w:rsidR="00135903" w:rsidRPr="009A60CB">
        <w:rPr>
          <w:vertAlign w:val="subscript"/>
        </w:rPr>
        <w:t>Carrie</w:t>
      </w:r>
      <w:r w:rsidR="00135903">
        <w:rPr>
          <w:vertAlign w:val="subscript"/>
        </w:rPr>
        <w:t>r</w:t>
      </w:r>
    </w:p>
    <w:p w14:paraId="371737E1" w14:textId="5C935C0D" w:rsidR="00135903" w:rsidRPr="00205E83" w:rsidRDefault="00340F81" w:rsidP="00340F81">
      <w:pPr>
        <w:pStyle w:val="B1"/>
      </w:pPr>
      <w:r>
        <w:t>-</w:t>
      </w:r>
      <w:r>
        <w:tab/>
      </w:r>
      <w:r w:rsidR="00135903">
        <w:t>P</w:t>
      </w:r>
      <w:r w:rsidR="00135903" w:rsidRPr="00205E83">
        <w:t>aging carrier weight in NB-IoT</w:t>
      </w:r>
    </w:p>
    <w:p w14:paraId="10C7768D" w14:textId="77777777" w:rsidR="00135903" w:rsidRPr="00DD73FD" w:rsidRDefault="00135903" w:rsidP="00135903">
      <w:pPr>
        <w:rPr>
          <w:b/>
        </w:rPr>
      </w:pPr>
      <w:r w:rsidRPr="00DD73FD">
        <w:rPr>
          <w:b/>
        </w:rPr>
        <w:t xml:space="preserve">Paging </w:t>
      </w:r>
      <w:r>
        <w:rPr>
          <w:b/>
        </w:rPr>
        <w:t>capacity</w:t>
      </w:r>
    </w:p>
    <w:p w14:paraId="4F1BC175" w14:textId="5D40D70C" w:rsidR="00135903" w:rsidRPr="000C438C" w:rsidRDefault="00135903" w:rsidP="00135903">
      <w:r w:rsidRPr="000C438C">
        <w:t>In</w:t>
      </w:r>
      <w:r>
        <w:t xml:space="preserve"> [25]</w:t>
      </w:r>
      <w:r w:rsidRPr="000C438C">
        <w:t>, it was agreed to consider equal weight for all paging carriers in NB-IoT and to use the following formula derived from</w:t>
      </w:r>
      <w:r>
        <w:t xml:space="preserve"> [3]</w:t>
      </w:r>
      <w:r w:rsidRPr="000C438C">
        <w:t xml:space="preserve"> to calculate the paging capacity per second:</w:t>
      </w:r>
    </w:p>
    <w:p w14:paraId="76D99538" w14:textId="77777777" w:rsidR="00135903" w:rsidRPr="000C438C" w:rsidRDefault="00135903" w:rsidP="00340F81">
      <w:pPr>
        <w:pStyle w:val="B1"/>
      </w:pPr>
      <w:r>
        <w:tab/>
      </w:r>
      <w:r w:rsidRPr="000C438C">
        <w:t xml:space="preserve">Supported paging capacity per second: </w:t>
      </w:r>
      <w:r w:rsidRPr="004F1395">
        <w:rPr>
          <w:sz w:val="22"/>
          <w:szCs w:val="22"/>
        </w:rPr>
        <w:t>N</w:t>
      </w:r>
      <w:r w:rsidRPr="004F1395">
        <w:rPr>
          <w:sz w:val="22"/>
          <w:szCs w:val="22"/>
          <w:vertAlign w:val="subscript"/>
        </w:rPr>
        <w:t xml:space="preserve">Carrier </w:t>
      </w:r>
      <w:r w:rsidRPr="004F1395">
        <w:rPr>
          <w:sz w:val="22"/>
          <w:szCs w:val="22"/>
        </w:rPr>
        <w:t>* N</w:t>
      </w:r>
      <w:r w:rsidRPr="004F1395">
        <w:rPr>
          <w:sz w:val="22"/>
          <w:szCs w:val="22"/>
          <w:vertAlign w:val="subscript"/>
        </w:rPr>
        <w:t>PF</w:t>
      </w:r>
      <w:r w:rsidRPr="004F1395">
        <w:rPr>
          <w:sz w:val="22"/>
          <w:szCs w:val="22"/>
        </w:rPr>
        <w:t xml:space="preserve"> * N</w:t>
      </w:r>
      <w:r w:rsidRPr="004F1395">
        <w:rPr>
          <w:sz w:val="22"/>
          <w:szCs w:val="22"/>
          <w:vertAlign w:val="subscript"/>
        </w:rPr>
        <w:t>POperPF</w:t>
      </w:r>
      <w:r w:rsidRPr="004F1395">
        <w:rPr>
          <w:sz w:val="22"/>
          <w:szCs w:val="22"/>
        </w:rPr>
        <w:t xml:space="preserve"> * N</w:t>
      </w:r>
      <w:r w:rsidRPr="004F1395">
        <w:rPr>
          <w:sz w:val="22"/>
          <w:szCs w:val="22"/>
          <w:vertAlign w:val="subscript"/>
        </w:rPr>
        <w:t>UEperPO</w:t>
      </w:r>
    </w:p>
    <w:p w14:paraId="143E7EE1" w14:textId="77777777" w:rsidR="00135903" w:rsidRPr="000C438C" w:rsidRDefault="00135903" w:rsidP="00135903"/>
    <w:p w14:paraId="3C964931" w14:textId="77777777" w:rsidR="00135903" w:rsidRPr="000C438C" w:rsidRDefault="00135903" w:rsidP="00135903">
      <w:r w:rsidRPr="000C438C">
        <w:t>In NB-IoT and eMTC, there may not be a PF/PO in each radio frame (e.g. due to the need for coverage enhancements) and the paging occasions density is given per nB and T, i.e. the number of POs per second is equal to 100 * nB / T.</w:t>
      </w:r>
    </w:p>
    <w:p w14:paraId="6C82B344" w14:textId="77777777" w:rsidR="00135903" w:rsidRPr="000C438C" w:rsidRDefault="00135903" w:rsidP="00135903">
      <w:r w:rsidRPr="000C438C">
        <w:t>We propose to update the above formula accordingly, i.e.:</w:t>
      </w:r>
    </w:p>
    <w:p w14:paraId="6D242911" w14:textId="1B82882F" w:rsidR="00135903" w:rsidRPr="00205E83" w:rsidRDefault="00F368AE" w:rsidP="00340F81">
      <w:pPr>
        <w:pStyle w:val="B1"/>
        <w:rPr>
          <w:vertAlign w:val="subscript"/>
        </w:rPr>
      </w:pPr>
      <w:r>
        <w:rPr>
          <w:b/>
        </w:rPr>
        <w:tab/>
      </w:r>
      <w:r w:rsidR="00135903" w:rsidRPr="00205E83">
        <w:rPr>
          <w:b/>
        </w:rPr>
        <w:t>Supported paging capacity per second</w:t>
      </w:r>
      <w:r w:rsidR="00135903" w:rsidRPr="00205E83">
        <w:t>: N</w:t>
      </w:r>
      <w:r w:rsidR="00135903" w:rsidRPr="00205E83">
        <w:rPr>
          <w:vertAlign w:val="subscript"/>
        </w:rPr>
        <w:t xml:space="preserve">Carrier </w:t>
      </w:r>
      <w:r w:rsidR="00135903" w:rsidRPr="00205E83">
        <w:t>* (100 * nB / T) * N</w:t>
      </w:r>
      <w:r w:rsidR="00135903" w:rsidRPr="00205E83">
        <w:rPr>
          <w:vertAlign w:val="subscript"/>
        </w:rPr>
        <w:t>UEperP</w:t>
      </w:r>
    </w:p>
    <w:p w14:paraId="1F486AA3" w14:textId="77777777" w:rsidR="00135903" w:rsidRPr="00205E83" w:rsidRDefault="00135903" w:rsidP="00135903"/>
    <w:p w14:paraId="382FB3A0" w14:textId="77777777" w:rsidR="00135903" w:rsidRPr="00DD73FD" w:rsidRDefault="00135903" w:rsidP="00135903">
      <w:pPr>
        <w:rPr>
          <w:b/>
        </w:rPr>
      </w:pPr>
      <w:r w:rsidRPr="00DD73FD">
        <w:rPr>
          <w:b/>
        </w:rPr>
        <w:t xml:space="preserve">Paging </w:t>
      </w:r>
      <w:r>
        <w:rPr>
          <w:b/>
        </w:rPr>
        <w:t>load</w:t>
      </w:r>
    </w:p>
    <w:p w14:paraId="190AD4BF" w14:textId="77777777" w:rsidR="00135903" w:rsidRPr="000C438C" w:rsidRDefault="00135903" w:rsidP="00135903">
      <w:r w:rsidRPr="000C438C">
        <w:t>The required paging load per cell in</w:t>
      </w:r>
      <w:r>
        <w:t xml:space="preserve"> [3] </w:t>
      </w:r>
      <w:r w:rsidRPr="000C438C">
        <w:t>is calculated as:</w:t>
      </w:r>
    </w:p>
    <w:p w14:paraId="4F907223" w14:textId="618DD9C3" w:rsidR="00135903" w:rsidRPr="000C438C" w:rsidRDefault="00F368AE" w:rsidP="00340F81">
      <w:pPr>
        <w:pStyle w:val="B1"/>
      </w:pPr>
      <w:r>
        <w:tab/>
      </w:r>
      <w:r w:rsidR="00135903" w:rsidRPr="00205E83">
        <w:rPr>
          <w:b/>
          <w:bCs/>
        </w:rPr>
        <w:t>expected arrival rate per cell per second</w:t>
      </w:r>
      <w:r w:rsidR="00135903" w:rsidRPr="000C438C">
        <w:t xml:space="preserve"> = A * UE density * arrival session rate</w:t>
      </w:r>
    </w:p>
    <w:p w14:paraId="73777EE1" w14:textId="5D09B3EB" w:rsidR="00135903" w:rsidRPr="00205E83" w:rsidRDefault="00135903" w:rsidP="00135903">
      <w:r w:rsidRPr="00205E83">
        <w:t>In the traffic model defined for IoT</w:t>
      </w:r>
      <w:r>
        <w:t xml:space="preserve"> </w:t>
      </w:r>
      <w:r w:rsidRPr="00DC74D9">
        <w:t>[4]</w:t>
      </w:r>
      <w:r w:rsidRPr="00205E83">
        <w:t xml:space="preserve">, it is specified in </w:t>
      </w:r>
      <w:r w:rsidR="00F368AE">
        <w:t>Clause</w:t>
      </w:r>
      <w:r w:rsidRPr="00205E83">
        <w:t xml:space="preserve"> 5.2.2 that only 20% (NO_traffic) of the UEs in the cell are pageable.</w:t>
      </w:r>
    </w:p>
    <w:p w14:paraId="4A4B7998" w14:textId="298CA12E" w:rsidR="00135903" w:rsidRPr="002E674A" w:rsidRDefault="00135903" w:rsidP="00135903">
      <w:r w:rsidRPr="002E674A">
        <w:t xml:space="preserve">In the traffic model defined for IoT </w:t>
      </w:r>
      <w:r w:rsidRPr="00DC74D9">
        <w:t>[4]</w:t>
      </w:r>
      <w:r w:rsidRPr="002E674A">
        <w:t xml:space="preserve">, the distribution of paging session arrival rate is defined in </w:t>
      </w:r>
      <w:r w:rsidR="00F368AE">
        <w:t>Clause</w:t>
      </w:r>
      <w:r w:rsidRPr="002E674A">
        <w:t xml:space="preserve"> E.2.3 and E.2.1.</w:t>
      </w:r>
    </w:p>
    <w:p w14:paraId="4C849FCC" w14:textId="77777777" w:rsidR="00135903" w:rsidRPr="00205E83" w:rsidRDefault="00135903" w:rsidP="00135903">
      <w:r w:rsidRPr="00205E83">
        <w:t>Thus we propose to update the formula as below:</w:t>
      </w:r>
    </w:p>
    <w:p w14:paraId="16F33E50" w14:textId="7356315C" w:rsidR="00135903" w:rsidRPr="00205E83" w:rsidRDefault="00F368AE" w:rsidP="00135903">
      <w:pPr>
        <w:rPr>
          <w:szCs w:val="18"/>
        </w:rPr>
      </w:pPr>
      <w:r>
        <w:rPr>
          <w:b/>
          <w:szCs w:val="18"/>
        </w:rPr>
        <w:tab/>
      </w:r>
      <w:r w:rsidR="00135903" w:rsidRPr="00205E83">
        <w:rPr>
          <w:b/>
          <w:szCs w:val="18"/>
        </w:rPr>
        <w:t>paging load per cell per second</w:t>
      </w:r>
      <w:r w:rsidR="00135903" w:rsidRPr="00205E83">
        <w:rPr>
          <w:szCs w:val="18"/>
        </w:rPr>
        <w:t xml:space="preserve"> = A * (0.2 * UE density) * (0.4 * AR</w:t>
      </w:r>
      <w:r w:rsidR="00135903" w:rsidRPr="00205E83">
        <w:rPr>
          <w:szCs w:val="18"/>
          <w:vertAlign w:val="subscript"/>
        </w:rPr>
        <w:t>1d</w:t>
      </w:r>
      <w:r w:rsidR="00135903" w:rsidRPr="00205E83">
        <w:rPr>
          <w:szCs w:val="18"/>
        </w:rPr>
        <w:t xml:space="preserve"> + 0.4 * AR</w:t>
      </w:r>
      <w:r w:rsidR="00135903" w:rsidRPr="00205E83">
        <w:rPr>
          <w:szCs w:val="18"/>
          <w:vertAlign w:val="subscript"/>
        </w:rPr>
        <w:t>2h</w:t>
      </w:r>
      <w:r w:rsidR="00135903" w:rsidRPr="00205E83">
        <w:rPr>
          <w:szCs w:val="18"/>
        </w:rPr>
        <w:t xml:space="preserve"> + 0. 15 * AR</w:t>
      </w:r>
      <w:r w:rsidR="00135903" w:rsidRPr="00205E83">
        <w:rPr>
          <w:szCs w:val="18"/>
          <w:vertAlign w:val="subscript"/>
        </w:rPr>
        <w:t>1h</w:t>
      </w:r>
      <w:r w:rsidR="00135903" w:rsidRPr="00205E83">
        <w:rPr>
          <w:szCs w:val="18"/>
        </w:rPr>
        <w:t xml:space="preserve"> + 0.0.5 * AR</w:t>
      </w:r>
      <w:r w:rsidR="00135903" w:rsidRPr="00205E83">
        <w:rPr>
          <w:szCs w:val="18"/>
          <w:vertAlign w:val="subscript"/>
        </w:rPr>
        <w:t>30m</w:t>
      </w:r>
      <w:r w:rsidR="00135903" w:rsidRPr="00205E83">
        <w:rPr>
          <w:szCs w:val="18"/>
        </w:rPr>
        <w:t>)</w:t>
      </w:r>
    </w:p>
    <w:p w14:paraId="0CAA3771" w14:textId="77777777" w:rsidR="00135903" w:rsidRPr="00023CBD" w:rsidRDefault="00135903" w:rsidP="00340F81">
      <w:pPr>
        <w:pStyle w:val="Heading2"/>
      </w:pPr>
      <w:bookmarkStart w:id="152" w:name="_Toc73717785"/>
      <w:r w:rsidRPr="00AC6B65">
        <w:lastRenderedPageBreak/>
        <w:t>D.</w:t>
      </w:r>
      <w:r>
        <w:t>2.2</w:t>
      </w:r>
      <w:r>
        <w:tab/>
        <w:t>Examples of calculation</w:t>
      </w:r>
      <w:bookmarkEnd w:id="152"/>
    </w:p>
    <w:p w14:paraId="791D9C40" w14:textId="60C5445D" w:rsidR="00135903" w:rsidRPr="00205E83" w:rsidRDefault="00135903" w:rsidP="00135903">
      <w:r w:rsidRPr="00205E83">
        <w:t xml:space="preserve">As described in </w:t>
      </w:r>
      <w:r w:rsidR="00F368AE">
        <w:t>Clause</w:t>
      </w:r>
      <w:r w:rsidRPr="00205E83">
        <w:t xml:space="preserve"> </w:t>
      </w:r>
      <w:r>
        <w:t>D.</w:t>
      </w:r>
      <w:r w:rsidRPr="00205E83">
        <w:t>2.1, the parameters defining the actual paging capacity and paging load are:</w:t>
      </w:r>
    </w:p>
    <w:p w14:paraId="000037EB" w14:textId="77777777" w:rsidR="00135903" w:rsidRDefault="00135903" w:rsidP="00135903">
      <w:pPr>
        <w:pStyle w:val="B1"/>
      </w:pPr>
      <w:r>
        <w:t>-</w:t>
      </w:r>
      <w:r>
        <w:tab/>
        <w:t>paging capacity: N</w:t>
      </w:r>
      <w:r w:rsidRPr="00053707">
        <w:rPr>
          <w:vertAlign w:val="subscript"/>
        </w:rPr>
        <w:t>Carrier</w:t>
      </w:r>
      <w:r>
        <w:t>, T and nB</w:t>
      </w:r>
    </w:p>
    <w:p w14:paraId="236DDECE" w14:textId="77777777" w:rsidR="00135903" w:rsidRDefault="00135903" w:rsidP="00135903">
      <w:pPr>
        <w:pStyle w:val="B1"/>
      </w:pPr>
      <w:r>
        <w:t>-</w:t>
      </w:r>
      <w:r>
        <w:tab/>
      </w:r>
      <w:r w:rsidRPr="00023CBD">
        <w:t xml:space="preserve">paging load: </w:t>
      </w:r>
      <w:r>
        <w:t>A and User density</w:t>
      </w:r>
    </w:p>
    <w:p w14:paraId="490953A9" w14:textId="77777777" w:rsidR="00135903" w:rsidRDefault="00135903" w:rsidP="00135903">
      <w:pPr>
        <w:rPr>
          <w:sz w:val="22"/>
          <w:szCs w:val="22"/>
        </w:rPr>
      </w:pPr>
    </w:p>
    <w:p w14:paraId="05DB6552" w14:textId="77777777" w:rsidR="00135903" w:rsidRDefault="00135903" w:rsidP="00135903">
      <w:r>
        <w:t>In the following tables we provide results for different values of the parameters.</w:t>
      </w:r>
    </w:p>
    <w:p w14:paraId="4CCAB5FB" w14:textId="77777777" w:rsidR="00135903" w:rsidRDefault="00135903" w:rsidP="00135903"/>
    <w:p w14:paraId="17B44B0F" w14:textId="77777777" w:rsidR="00135903" w:rsidRPr="004A3A29" w:rsidRDefault="00135903" w:rsidP="00135903">
      <w:pPr>
        <w:rPr>
          <w:b/>
        </w:rPr>
      </w:pPr>
      <w:r w:rsidRPr="004A3A29">
        <w:rPr>
          <w:b/>
        </w:rPr>
        <w:t>Paging capacity for NB-IoT:</w:t>
      </w:r>
    </w:p>
    <w:p w14:paraId="7AB02F00" w14:textId="77777777" w:rsidR="00135903" w:rsidRPr="004A3A29" w:rsidRDefault="00135903" w:rsidP="00135903">
      <w:r w:rsidRPr="004A3A29">
        <w:t>T can take the values 128, 256, 512 and 1024. Usual values in TN deploymen</w:t>
      </w:r>
      <w:r>
        <w:t xml:space="preserve">ts are 128 and 256. We use these T = 128 </w:t>
      </w:r>
      <w:r w:rsidRPr="004A3A29">
        <w:t>for the calculations below.</w:t>
      </w:r>
    </w:p>
    <w:p w14:paraId="540807D0" w14:textId="77777777" w:rsidR="00135903" w:rsidRPr="004A3A29" w:rsidRDefault="00135903" w:rsidP="00135903">
      <w:r w:rsidRPr="004A3A29">
        <w:t>nB can take the values 4T, 2T, T, T/2, T/4, T/8, T/16, T/32, T/64, T/128, T/256, T/512, T/1024. nB should be chosen so POs overlapping is avoided, i.e. nB depends on the level of coverage enhancements needed (i.e. the number of NPDCCH repetitions). Considering that in NTN most UEs will be in relative good coverage, we use nB= T, T/2</w:t>
      </w:r>
      <w:r>
        <w:t>, T/4, T/8, T16</w:t>
      </w:r>
      <w:r w:rsidRPr="004A3A29">
        <w:t xml:space="preserve"> and T/</w:t>
      </w:r>
      <w:r>
        <w:t>32</w:t>
      </w:r>
      <w:r w:rsidRPr="004A3A29">
        <w:t xml:space="preserve"> for the calculations below.</w:t>
      </w:r>
    </w:p>
    <w:p w14:paraId="5320974B" w14:textId="77777777" w:rsidR="00135903" w:rsidRDefault="00135903" w:rsidP="00135903">
      <w:r w:rsidRPr="004A3A29">
        <w:t>N</w:t>
      </w:r>
      <w:r>
        <w:rPr>
          <w:vertAlign w:val="subscript"/>
        </w:rPr>
        <w:t>Carrier</w:t>
      </w:r>
      <w:r w:rsidRPr="004A3A29">
        <w:rPr>
          <w:vertAlign w:val="subscript"/>
        </w:rPr>
        <w:t xml:space="preserve"> </w:t>
      </w:r>
      <w:r w:rsidRPr="004A3A29">
        <w:t xml:space="preserve">can take </w:t>
      </w:r>
      <w:r>
        <w:t>the values 1..</w:t>
      </w:r>
      <w:r w:rsidRPr="004A3A29">
        <w:t>16.</w:t>
      </w:r>
    </w:p>
    <w:p w14:paraId="24590532" w14:textId="77777777" w:rsidR="00135903" w:rsidRPr="004A3A29" w:rsidRDefault="00135903" w:rsidP="00135903">
      <w:r w:rsidRPr="004A3A29">
        <w:t>N</w:t>
      </w:r>
      <w:r w:rsidRPr="004A3A29">
        <w:rPr>
          <w:vertAlign w:val="subscript"/>
        </w:rPr>
        <w:t xml:space="preserve">UEperPO </w:t>
      </w:r>
      <w:r w:rsidRPr="004A3A29">
        <w:t>is equal to 16.</w:t>
      </w:r>
    </w:p>
    <w:p w14:paraId="062906B1" w14:textId="77777777" w:rsidR="00135903" w:rsidRPr="004A3A29" w:rsidRDefault="00135903" w:rsidP="00135903">
      <w:pPr>
        <w:pStyle w:val="TH"/>
      </w:pPr>
      <w:r w:rsidRPr="004A3A29">
        <w:t xml:space="preserve">Table </w:t>
      </w:r>
      <w:r w:rsidRPr="00AC6B65">
        <w:t>D.</w:t>
      </w:r>
      <w:r>
        <w:t>2.2-1</w:t>
      </w:r>
      <w:r w:rsidRPr="004A3A29">
        <w:t>: Paging capacity per second per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3082"/>
      </w:tblGrid>
      <w:tr w:rsidR="00135903" w:rsidRPr="004A3A29" w14:paraId="144FC063" w14:textId="77777777" w:rsidTr="00F368AE">
        <w:trPr>
          <w:jc w:val="center"/>
        </w:trPr>
        <w:tc>
          <w:tcPr>
            <w:tcW w:w="1007" w:type="dxa"/>
          </w:tcPr>
          <w:p w14:paraId="6EF25844" w14:textId="77777777" w:rsidR="00135903" w:rsidRPr="004A3A29" w:rsidRDefault="00135903" w:rsidP="00F368AE">
            <w:pPr>
              <w:keepNext/>
              <w:keepLines/>
              <w:spacing w:after="0"/>
              <w:jc w:val="center"/>
              <w:rPr>
                <w:rFonts w:eastAsia="Calibri"/>
                <w:b/>
              </w:rPr>
            </w:pPr>
            <w:r>
              <w:rPr>
                <w:rFonts w:eastAsia="Calibri"/>
                <w:b/>
              </w:rPr>
              <w:t>T</w:t>
            </w:r>
          </w:p>
        </w:tc>
        <w:tc>
          <w:tcPr>
            <w:tcW w:w="1007" w:type="dxa"/>
            <w:shd w:val="clear" w:color="auto" w:fill="auto"/>
          </w:tcPr>
          <w:p w14:paraId="623109BC" w14:textId="77777777" w:rsidR="00135903" w:rsidRPr="004A3A29" w:rsidRDefault="00135903" w:rsidP="00F368AE">
            <w:pPr>
              <w:keepNext/>
              <w:keepLines/>
              <w:spacing w:after="0"/>
              <w:jc w:val="center"/>
              <w:rPr>
                <w:rFonts w:eastAsia="Calibri"/>
                <w:b/>
              </w:rPr>
            </w:pPr>
            <w:r w:rsidRPr="004A3A29">
              <w:rPr>
                <w:rFonts w:eastAsia="Calibri"/>
                <w:b/>
              </w:rPr>
              <w:t>nB</w:t>
            </w:r>
          </w:p>
        </w:tc>
        <w:tc>
          <w:tcPr>
            <w:tcW w:w="3082" w:type="dxa"/>
            <w:shd w:val="clear" w:color="auto" w:fill="auto"/>
          </w:tcPr>
          <w:p w14:paraId="0E4F53D5" w14:textId="77777777" w:rsidR="00135903" w:rsidRPr="004A3A29" w:rsidRDefault="00135903" w:rsidP="00F368AE">
            <w:pPr>
              <w:keepNext/>
              <w:keepLines/>
              <w:spacing w:after="0"/>
              <w:jc w:val="center"/>
              <w:rPr>
                <w:rFonts w:eastAsia="Calibri"/>
                <w:b/>
              </w:rPr>
            </w:pPr>
            <w:r w:rsidRPr="004A3A29">
              <w:rPr>
                <w:rFonts w:eastAsia="Calibri"/>
                <w:b/>
              </w:rPr>
              <w:t xml:space="preserve">Paging capacity </w:t>
            </w:r>
          </w:p>
        </w:tc>
      </w:tr>
      <w:tr w:rsidR="00135903" w:rsidRPr="004A3A29" w14:paraId="1B12898F" w14:textId="77777777" w:rsidTr="00F368AE">
        <w:trPr>
          <w:jc w:val="center"/>
        </w:trPr>
        <w:tc>
          <w:tcPr>
            <w:tcW w:w="1007" w:type="dxa"/>
            <w:vMerge w:val="restart"/>
          </w:tcPr>
          <w:p w14:paraId="52945DAC" w14:textId="77777777" w:rsidR="00135903" w:rsidRPr="004A3A29" w:rsidRDefault="00135903" w:rsidP="00F368AE">
            <w:pPr>
              <w:keepNext/>
              <w:keepLines/>
              <w:spacing w:after="0"/>
              <w:rPr>
                <w:rFonts w:eastAsia="Calibri"/>
                <w:lang w:eastAsia="x-none"/>
              </w:rPr>
            </w:pPr>
            <w:r>
              <w:rPr>
                <w:rFonts w:eastAsia="Calibri"/>
                <w:lang w:eastAsia="x-none"/>
              </w:rPr>
              <w:t>128</w:t>
            </w:r>
          </w:p>
        </w:tc>
        <w:tc>
          <w:tcPr>
            <w:tcW w:w="1007" w:type="dxa"/>
            <w:shd w:val="clear" w:color="auto" w:fill="auto"/>
          </w:tcPr>
          <w:p w14:paraId="20DA62CF" w14:textId="77777777" w:rsidR="00135903" w:rsidRPr="004A3A29" w:rsidRDefault="00135903" w:rsidP="00F368AE">
            <w:pPr>
              <w:keepNext/>
              <w:keepLines/>
              <w:spacing w:after="0"/>
              <w:rPr>
                <w:rFonts w:eastAsia="Calibri"/>
                <w:lang w:eastAsia="x-none"/>
              </w:rPr>
            </w:pPr>
            <w:r w:rsidRPr="004A3A29">
              <w:rPr>
                <w:rFonts w:eastAsia="Calibri"/>
                <w:lang w:eastAsia="x-none"/>
              </w:rPr>
              <w:t>T</w:t>
            </w:r>
          </w:p>
        </w:tc>
        <w:tc>
          <w:tcPr>
            <w:tcW w:w="3082" w:type="dxa"/>
            <w:shd w:val="clear" w:color="auto" w:fill="auto"/>
          </w:tcPr>
          <w:p w14:paraId="750D5213"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1600</w:t>
            </w:r>
          </w:p>
        </w:tc>
      </w:tr>
      <w:tr w:rsidR="00135903" w:rsidRPr="004A3A29" w14:paraId="65651451" w14:textId="77777777" w:rsidTr="00F368AE">
        <w:trPr>
          <w:jc w:val="center"/>
        </w:trPr>
        <w:tc>
          <w:tcPr>
            <w:tcW w:w="1007" w:type="dxa"/>
            <w:vMerge/>
          </w:tcPr>
          <w:p w14:paraId="3133E0BB"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2E413F1A" w14:textId="77777777" w:rsidR="00135903" w:rsidRPr="004A3A29" w:rsidRDefault="00135903" w:rsidP="00F368AE">
            <w:pPr>
              <w:keepNext/>
              <w:keepLines/>
              <w:spacing w:after="0"/>
              <w:rPr>
                <w:rFonts w:eastAsia="Calibri"/>
                <w:lang w:eastAsia="x-none"/>
              </w:rPr>
            </w:pPr>
            <w:r w:rsidRPr="004A3A29">
              <w:rPr>
                <w:rFonts w:eastAsia="Calibri"/>
                <w:lang w:eastAsia="x-none"/>
              </w:rPr>
              <w:t>T/2</w:t>
            </w:r>
          </w:p>
        </w:tc>
        <w:tc>
          <w:tcPr>
            <w:tcW w:w="3082" w:type="dxa"/>
            <w:shd w:val="clear" w:color="auto" w:fill="auto"/>
          </w:tcPr>
          <w:p w14:paraId="181E81C5"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800</w:t>
            </w:r>
          </w:p>
        </w:tc>
      </w:tr>
      <w:tr w:rsidR="00135903" w:rsidRPr="004A3A29" w14:paraId="4A2C20EF" w14:textId="77777777" w:rsidTr="00F368AE">
        <w:trPr>
          <w:jc w:val="center"/>
        </w:trPr>
        <w:tc>
          <w:tcPr>
            <w:tcW w:w="1007" w:type="dxa"/>
            <w:vMerge/>
          </w:tcPr>
          <w:p w14:paraId="71C958A4"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545A7706" w14:textId="77777777" w:rsidR="00135903" w:rsidRPr="004A3A29" w:rsidRDefault="00135903" w:rsidP="00F368AE">
            <w:pPr>
              <w:keepNext/>
              <w:keepLines/>
              <w:spacing w:after="0"/>
              <w:rPr>
                <w:rFonts w:eastAsia="Calibri"/>
                <w:lang w:eastAsia="x-none"/>
              </w:rPr>
            </w:pPr>
            <w:r w:rsidRPr="004A3A29">
              <w:rPr>
                <w:rFonts w:eastAsia="Calibri"/>
                <w:lang w:eastAsia="x-none"/>
              </w:rPr>
              <w:t>T/4</w:t>
            </w:r>
          </w:p>
        </w:tc>
        <w:tc>
          <w:tcPr>
            <w:tcW w:w="3082" w:type="dxa"/>
            <w:shd w:val="clear" w:color="auto" w:fill="auto"/>
          </w:tcPr>
          <w:p w14:paraId="2D950D4D" w14:textId="77777777" w:rsidR="00135903" w:rsidRPr="004A3A29" w:rsidRDefault="00135903" w:rsidP="00F368AE">
            <w:pPr>
              <w:keepNext/>
              <w:keepLines/>
              <w:spacing w:after="0"/>
              <w:jc w:val="center"/>
              <w:rPr>
                <w:rFonts w:eastAsia="Calibri"/>
                <w:lang w:eastAsia="x-none"/>
              </w:rPr>
            </w:pPr>
            <w:r w:rsidRPr="004A3A29">
              <w:rPr>
                <w:rFonts w:eastAsia="Calibri"/>
                <w:lang w:eastAsia="x-none"/>
              </w:rPr>
              <w:t>400</w:t>
            </w:r>
          </w:p>
        </w:tc>
      </w:tr>
      <w:tr w:rsidR="00135903" w:rsidRPr="004A3A29" w14:paraId="5C7DC9CE" w14:textId="77777777" w:rsidTr="00F368AE">
        <w:trPr>
          <w:jc w:val="center"/>
        </w:trPr>
        <w:tc>
          <w:tcPr>
            <w:tcW w:w="1007" w:type="dxa"/>
            <w:vMerge/>
          </w:tcPr>
          <w:p w14:paraId="19F84220"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640D7C2C" w14:textId="77777777" w:rsidR="00135903" w:rsidRPr="004A3A29" w:rsidRDefault="00135903" w:rsidP="00F368AE">
            <w:pPr>
              <w:keepNext/>
              <w:keepLines/>
              <w:spacing w:after="0"/>
              <w:rPr>
                <w:rFonts w:eastAsia="Calibri"/>
                <w:lang w:eastAsia="x-none"/>
              </w:rPr>
            </w:pPr>
            <w:r>
              <w:rPr>
                <w:rFonts w:eastAsia="Calibri"/>
                <w:lang w:eastAsia="x-none"/>
              </w:rPr>
              <w:t>T/8</w:t>
            </w:r>
          </w:p>
        </w:tc>
        <w:tc>
          <w:tcPr>
            <w:tcW w:w="3082" w:type="dxa"/>
            <w:shd w:val="clear" w:color="auto" w:fill="auto"/>
          </w:tcPr>
          <w:p w14:paraId="746186D0" w14:textId="77777777" w:rsidR="00135903" w:rsidRPr="004A3A29" w:rsidRDefault="00135903" w:rsidP="00F368AE">
            <w:pPr>
              <w:keepNext/>
              <w:keepLines/>
              <w:spacing w:after="0"/>
              <w:jc w:val="center"/>
              <w:rPr>
                <w:rFonts w:eastAsia="Calibri"/>
                <w:lang w:eastAsia="x-none"/>
              </w:rPr>
            </w:pPr>
            <w:r>
              <w:rPr>
                <w:rFonts w:eastAsia="Calibri"/>
                <w:lang w:eastAsia="x-none"/>
              </w:rPr>
              <w:t>200</w:t>
            </w:r>
          </w:p>
        </w:tc>
      </w:tr>
      <w:tr w:rsidR="00135903" w:rsidRPr="004A3A29" w14:paraId="42F66299" w14:textId="77777777" w:rsidTr="00F368AE">
        <w:trPr>
          <w:jc w:val="center"/>
        </w:trPr>
        <w:tc>
          <w:tcPr>
            <w:tcW w:w="1007" w:type="dxa"/>
            <w:vMerge/>
          </w:tcPr>
          <w:p w14:paraId="60B3C192"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6B15E0CB" w14:textId="77777777" w:rsidR="00135903" w:rsidRPr="004A3A29" w:rsidRDefault="00135903" w:rsidP="00F368AE">
            <w:pPr>
              <w:keepNext/>
              <w:keepLines/>
              <w:spacing w:after="0"/>
              <w:rPr>
                <w:rFonts w:eastAsia="Calibri"/>
                <w:lang w:eastAsia="x-none"/>
              </w:rPr>
            </w:pPr>
            <w:r>
              <w:rPr>
                <w:rFonts w:eastAsia="Calibri"/>
                <w:lang w:eastAsia="x-none"/>
              </w:rPr>
              <w:t>T/16</w:t>
            </w:r>
          </w:p>
        </w:tc>
        <w:tc>
          <w:tcPr>
            <w:tcW w:w="3082" w:type="dxa"/>
            <w:shd w:val="clear" w:color="auto" w:fill="auto"/>
          </w:tcPr>
          <w:p w14:paraId="415DB505" w14:textId="77777777" w:rsidR="00135903" w:rsidRPr="004A3A29" w:rsidRDefault="00135903" w:rsidP="00F368AE">
            <w:pPr>
              <w:keepNext/>
              <w:keepLines/>
              <w:spacing w:after="0"/>
              <w:jc w:val="center"/>
              <w:rPr>
                <w:rFonts w:eastAsia="Calibri"/>
                <w:lang w:eastAsia="x-none"/>
              </w:rPr>
            </w:pPr>
            <w:r>
              <w:rPr>
                <w:rFonts w:eastAsia="Calibri"/>
                <w:lang w:eastAsia="x-none"/>
              </w:rPr>
              <w:t>100</w:t>
            </w:r>
          </w:p>
        </w:tc>
      </w:tr>
      <w:tr w:rsidR="00135903" w:rsidRPr="004A3A29" w14:paraId="1187226F" w14:textId="77777777" w:rsidTr="00F368AE">
        <w:trPr>
          <w:jc w:val="center"/>
        </w:trPr>
        <w:tc>
          <w:tcPr>
            <w:tcW w:w="1007" w:type="dxa"/>
            <w:vMerge/>
          </w:tcPr>
          <w:p w14:paraId="01316300" w14:textId="77777777" w:rsidR="00135903" w:rsidRPr="004A3A29" w:rsidRDefault="00135903" w:rsidP="00F368AE">
            <w:pPr>
              <w:keepNext/>
              <w:keepLines/>
              <w:spacing w:after="0"/>
              <w:rPr>
                <w:rFonts w:eastAsia="Calibri"/>
                <w:lang w:eastAsia="x-none"/>
              </w:rPr>
            </w:pPr>
          </w:p>
        </w:tc>
        <w:tc>
          <w:tcPr>
            <w:tcW w:w="1007" w:type="dxa"/>
            <w:shd w:val="clear" w:color="auto" w:fill="auto"/>
          </w:tcPr>
          <w:p w14:paraId="5EAF9B30" w14:textId="77777777" w:rsidR="00135903" w:rsidRPr="004A3A29" w:rsidRDefault="00135903" w:rsidP="00F368AE">
            <w:pPr>
              <w:keepNext/>
              <w:keepLines/>
              <w:spacing w:after="0"/>
              <w:rPr>
                <w:rFonts w:eastAsia="Calibri"/>
                <w:lang w:eastAsia="x-none"/>
              </w:rPr>
            </w:pPr>
            <w:r>
              <w:rPr>
                <w:rFonts w:eastAsia="Calibri"/>
                <w:lang w:eastAsia="x-none"/>
              </w:rPr>
              <w:t>T/32</w:t>
            </w:r>
          </w:p>
        </w:tc>
        <w:tc>
          <w:tcPr>
            <w:tcW w:w="3082" w:type="dxa"/>
            <w:shd w:val="clear" w:color="auto" w:fill="auto"/>
          </w:tcPr>
          <w:p w14:paraId="11E17661" w14:textId="77777777" w:rsidR="00135903" w:rsidRPr="004A3A29" w:rsidRDefault="00135903" w:rsidP="00F368AE">
            <w:pPr>
              <w:keepNext/>
              <w:keepLines/>
              <w:spacing w:after="0"/>
              <w:jc w:val="center"/>
              <w:rPr>
                <w:rFonts w:eastAsia="Calibri"/>
                <w:lang w:eastAsia="x-none"/>
              </w:rPr>
            </w:pPr>
            <w:r>
              <w:rPr>
                <w:rFonts w:eastAsia="Calibri"/>
                <w:lang w:eastAsia="x-none"/>
              </w:rPr>
              <w:t>50</w:t>
            </w:r>
          </w:p>
        </w:tc>
      </w:tr>
    </w:tbl>
    <w:p w14:paraId="0840C2D6" w14:textId="77777777" w:rsidR="00135903" w:rsidRPr="004A3A29" w:rsidRDefault="00135903" w:rsidP="00135903">
      <w:pPr>
        <w:rPr>
          <w:sz w:val="22"/>
          <w:szCs w:val="22"/>
        </w:rPr>
      </w:pPr>
    </w:p>
    <w:p w14:paraId="377F3C4C" w14:textId="77777777" w:rsidR="00135903" w:rsidRPr="002E674A" w:rsidRDefault="00135903" w:rsidP="00135903">
      <w:pPr>
        <w:rPr>
          <w:b/>
          <w:bCs/>
        </w:rPr>
      </w:pPr>
      <w:r w:rsidRPr="002E674A">
        <w:rPr>
          <w:b/>
          <w:bCs/>
        </w:rPr>
        <w:t>Paging load:</w:t>
      </w:r>
    </w:p>
    <w:p w14:paraId="2738FE10" w14:textId="77777777" w:rsidR="00135903" w:rsidRPr="00053707" w:rsidRDefault="00135903" w:rsidP="00135903">
      <w:r w:rsidRPr="00053707">
        <w:t>Given the cell area of a hexagonal cell has a radius of r, the cell area can be expressed as A= 3 * √3 /2 * r</w:t>
      </w:r>
      <w:r w:rsidRPr="00053707">
        <w:rPr>
          <w:vertAlign w:val="superscript"/>
        </w:rPr>
        <w:t>2</w:t>
      </w:r>
      <w:r w:rsidRPr="00053707">
        <w:t>.</w:t>
      </w:r>
    </w:p>
    <w:p w14:paraId="5077661B" w14:textId="77777777" w:rsidR="00135903" w:rsidRPr="00FE6A95" w:rsidRDefault="00135903" w:rsidP="00135903">
      <w:r w:rsidRPr="00053707">
        <w:t>For example, for the cell radius of r = 250km, the area is A = 163 000km</w:t>
      </w:r>
      <w:r w:rsidRPr="00053707">
        <w:rPr>
          <w:vertAlign w:val="superscript"/>
        </w:rPr>
        <w:t>2</w:t>
      </w:r>
      <w:r>
        <w:t>.</w:t>
      </w:r>
    </w:p>
    <w:p w14:paraId="0F94FFCA" w14:textId="77777777" w:rsidR="00135903" w:rsidRPr="00567B6B" w:rsidRDefault="00135903" w:rsidP="00135903">
      <w:pPr>
        <w:pStyle w:val="TH"/>
      </w:pPr>
      <w:r>
        <w:t xml:space="preserve">Table </w:t>
      </w:r>
      <w:r w:rsidRPr="00AC6B65">
        <w:t>D.</w:t>
      </w:r>
      <w:r>
        <w:t>2.2-2: Paging load and number of required carriers f</w:t>
      </w:r>
      <w:r w:rsidRPr="00567B6B">
        <w:t>or a given UE density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016"/>
        <w:gridCol w:w="667"/>
        <w:gridCol w:w="1056"/>
        <w:gridCol w:w="954"/>
        <w:gridCol w:w="20"/>
        <w:gridCol w:w="821"/>
        <w:gridCol w:w="821"/>
        <w:gridCol w:w="821"/>
        <w:gridCol w:w="821"/>
        <w:gridCol w:w="821"/>
        <w:gridCol w:w="801"/>
        <w:gridCol w:w="20"/>
      </w:tblGrid>
      <w:tr w:rsidR="00135903" w:rsidRPr="00B923D6" w14:paraId="507F4CFF" w14:textId="77777777" w:rsidTr="00F368AE">
        <w:trPr>
          <w:gridAfter w:val="1"/>
          <w:wAfter w:w="20" w:type="dxa"/>
          <w:jc w:val="center"/>
        </w:trPr>
        <w:tc>
          <w:tcPr>
            <w:tcW w:w="3693" w:type="dxa"/>
            <w:gridSpan w:val="4"/>
            <w:shd w:val="clear" w:color="auto" w:fill="auto"/>
          </w:tcPr>
          <w:p w14:paraId="6225A406" w14:textId="77777777" w:rsidR="00135903" w:rsidRPr="00B923D6" w:rsidRDefault="00135903" w:rsidP="00F368AE">
            <w:pPr>
              <w:pStyle w:val="TAH"/>
              <w:rPr>
                <w:rFonts w:eastAsia="Calibri"/>
              </w:rPr>
            </w:pPr>
          </w:p>
        </w:tc>
        <w:tc>
          <w:tcPr>
            <w:tcW w:w="4926" w:type="dxa"/>
            <w:gridSpan w:val="7"/>
          </w:tcPr>
          <w:p w14:paraId="59126A7F" w14:textId="77777777" w:rsidR="00135903" w:rsidRDefault="00135903" w:rsidP="00F368AE">
            <w:pPr>
              <w:pStyle w:val="TAH"/>
              <w:rPr>
                <w:rFonts w:eastAsia="Calibri"/>
              </w:rPr>
            </w:pPr>
            <w:r>
              <w:rPr>
                <w:rFonts w:eastAsia="Calibri"/>
              </w:rPr>
              <w:t>Number of needed carriers</w:t>
            </w:r>
          </w:p>
          <w:p w14:paraId="328C6EB1" w14:textId="77777777" w:rsidR="00135903" w:rsidRDefault="00135903" w:rsidP="00F368AE">
            <w:pPr>
              <w:pStyle w:val="TAH"/>
              <w:rPr>
                <w:rFonts w:eastAsia="Calibri"/>
              </w:rPr>
            </w:pPr>
            <w:r>
              <w:rPr>
                <w:rFonts w:eastAsia="Calibri"/>
              </w:rPr>
              <w:t>(T=128)</w:t>
            </w:r>
          </w:p>
        </w:tc>
      </w:tr>
      <w:tr w:rsidR="00135903" w:rsidRPr="00B923D6" w14:paraId="51E91EC7" w14:textId="77777777" w:rsidTr="00F368AE">
        <w:trPr>
          <w:jc w:val="center"/>
        </w:trPr>
        <w:tc>
          <w:tcPr>
            <w:tcW w:w="1016" w:type="dxa"/>
            <w:shd w:val="clear" w:color="auto" w:fill="auto"/>
          </w:tcPr>
          <w:p w14:paraId="3EB9C487" w14:textId="77777777" w:rsidR="00135903" w:rsidRPr="00B923D6" w:rsidRDefault="00135903" w:rsidP="00F368AE">
            <w:pPr>
              <w:pStyle w:val="TAH"/>
              <w:rPr>
                <w:rFonts w:eastAsia="Calibri"/>
              </w:rPr>
            </w:pPr>
            <w:r w:rsidRPr="00B923D6">
              <w:rPr>
                <w:rFonts w:eastAsia="Calibri"/>
              </w:rPr>
              <w:t>UE density [UE/km2]</w:t>
            </w:r>
          </w:p>
        </w:tc>
        <w:tc>
          <w:tcPr>
            <w:tcW w:w="667" w:type="dxa"/>
            <w:shd w:val="clear" w:color="auto" w:fill="auto"/>
          </w:tcPr>
          <w:p w14:paraId="77B54C7A" w14:textId="77777777" w:rsidR="00135903" w:rsidRPr="00B923D6" w:rsidRDefault="00135903" w:rsidP="00F368AE">
            <w:pPr>
              <w:pStyle w:val="TAH"/>
              <w:rPr>
                <w:rFonts w:eastAsia="Calibri"/>
              </w:rPr>
            </w:pPr>
            <w:r w:rsidRPr="00B923D6">
              <w:rPr>
                <w:rFonts w:eastAsia="Calibri"/>
              </w:rPr>
              <w:t>r [km]</w:t>
            </w:r>
          </w:p>
        </w:tc>
        <w:tc>
          <w:tcPr>
            <w:tcW w:w="1056" w:type="dxa"/>
          </w:tcPr>
          <w:p w14:paraId="0143D192" w14:textId="77777777" w:rsidR="00135903" w:rsidRDefault="00135903" w:rsidP="00F368AE">
            <w:pPr>
              <w:pStyle w:val="TAH"/>
              <w:rPr>
                <w:rFonts w:eastAsia="Calibri"/>
              </w:rPr>
            </w:pPr>
            <w:r>
              <w:rPr>
                <w:rFonts w:eastAsia="Calibri"/>
              </w:rPr>
              <w:t>No UEs per cell</w:t>
            </w:r>
          </w:p>
        </w:tc>
        <w:tc>
          <w:tcPr>
            <w:tcW w:w="974" w:type="dxa"/>
            <w:gridSpan w:val="2"/>
            <w:shd w:val="clear" w:color="auto" w:fill="auto"/>
          </w:tcPr>
          <w:p w14:paraId="21CB7B39" w14:textId="77777777" w:rsidR="00135903" w:rsidRPr="00B923D6" w:rsidRDefault="00135903" w:rsidP="00F368AE">
            <w:pPr>
              <w:pStyle w:val="TAH"/>
              <w:rPr>
                <w:rFonts w:eastAsia="Calibri"/>
              </w:rPr>
            </w:pPr>
            <w:r w:rsidRPr="00B923D6">
              <w:rPr>
                <w:rFonts w:eastAsia="Calibri"/>
              </w:rPr>
              <w:t xml:space="preserve">Paging </w:t>
            </w:r>
            <w:r>
              <w:rPr>
                <w:rFonts w:eastAsia="Calibri"/>
              </w:rPr>
              <w:t>load per second</w:t>
            </w:r>
          </w:p>
        </w:tc>
        <w:tc>
          <w:tcPr>
            <w:tcW w:w="821" w:type="dxa"/>
          </w:tcPr>
          <w:p w14:paraId="1643017E" w14:textId="77777777" w:rsidR="00135903" w:rsidRPr="00B923D6" w:rsidRDefault="00135903" w:rsidP="00F368AE">
            <w:pPr>
              <w:pStyle w:val="TAH"/>
              <w:rPr>
                <w:rFonts w:eastAsia="Calibri"/>
              </w:rPr>
            </w:pPr>
            <w:r>
              <w:rPr>
                <w:rFonts w:eastAsia="Calibri"/>
              </w:rPr>
              <w:t>nB=T</w:t>
            </w:r>
          </w:p>
        </w:tc>
        <w:tc>
          <w:tcPr>
            <w:tcW w:w="821" w:type="dxa"/>
          </w:tcPr>
          <w:p w14:paraId="239CFE34" w14:textId="77777777" w:rsidR="00135903" w:rsidRPr="00B923D6" w:rsidRDefault="00135903" w:rsidP="00F368AE">
            <w:pPr>
              <w:pStyle w:val="TAH"/>
              <w:rPr>
                <w:rFonts w:eastAsia="Calibri"/>
              </w:rPr>
            </w:pPr>
            <w:r>
              <w:rPr>
                <w:rFonts w:eastAsia="Calibri"/>
              </w:rPr>
              <w:t>nB=T/2</w:t>
            </w:r>
          </w:p>
        </w:tc>
        <w:tc>
          <w:tcPr>
            <w:tcW w:w="821" w:type="dxa"/>
          </w:tcPr>
          <w:p w14:paraId="58D0CE4B" w14:textId="77777777" w:rsidR="00135903" w:rsidRPr="00B923D6" w:rsidRDefault="00135903" w:rsidP="00F368AE">
            <w:pPr>
              <w:pStyle w:val="TAH"/>
              <w:rPr>
                <w:rFonts w:eastAsia="Calibri"/>
              </w:rPr>
            </w:pPr>
            <w:r>
              <w:rPr>
                <w:rFonts w:eastAsia="Calibri"/>
              </w:rPr>
              <w:t>nB=T/4</w:t>
            </w:r>
          </w:p>
        </w:tc>
        <w:tc>
          <w:tcPr>
            <w:tcW w:w="821" w:type="dxa"/>
          </w:tcPr>
          <w:p w14:paraId="5D86FAAF" w14:textId="77777777" w:rsidR="00135903" w:rsidRDefault="00135903" w:rsidP="00F368AE">
            <w:pPr>
              <w:pStyle w:val="TAH"/>
              <w:rPr>
                <w:rFonts w:eastAsia="Calibri"/>
              </w:rPr>
            </w:pPr>
            <w:r>
              <w:rPr>
                <w:rFonts w:eastAsia="Calibri"/>
              </w:rPr>
              <w:t>nB=T/8</w:t>
            </w:r>
          </w:p>
        </w:tc>
        <w:tc>
          <w:tcPr>
            <w:tcW w:w="821" w:type="dxa"/>
          </w:tcPr>
          <w:p w14:paraId="1E4BEF3B" w14:textId="77777777" w:rsidR="00135903" w:rsidRDefault="00135903" w:rsidP="00F368AE">
            <w:pPr>
              <w:pStyle w:val="TAH"/>
              <w:rPr>
                <w:rFonts w:eastAsia="Calibri"/>
              </w:rPr>
            </w:pPr>
            <w:r>
              <w:rPr>
                <w:rFonts w:eastAsia="Calibri"/>
              </w:rPr>
              <w:t>nB=T/16</w:t>
            </w:r>
          </w:p>
        </w:tc>
        <w:tc>
          <w:tcPr>
            <w:tcW w:w="821" w:type="dxa"/>
            <w:gridSpan w:val="2"/>
          </w:tcPr>
          <w:p w14:paraId="6225743C" w14:textId="77777777" w:rsidR="00135903" w:rsidRDefault="00135903" w:rsidP="00F368AE">
            <w:pPr>
              <w:pStyle w:val="TAH"/>
              <w:rPr>
                <w:rFonts w:eastAsia="Calibri"/>
              </w:rPr>
            </w:pPr>
            <w:r>
              <w:rPr>
                <w:rFonts w:eastAsia="Calibri"/>
              </w:rPr>
              <w:t>nB=T/32</w:t>
            </w:r>
          </w:p>
        </w:tc>
      </w:tr>
      <w:tr w:rsidR="00135903" w:rsidRPr="00B923D6" w14:paraId="03C1CD1B" w14:textId="77777777" w:rsidTr="00F368AE">
        <w:trPr>
          <w:jc w:val="center"/>
        </w:trPr>
        <w:tc>
          <w:tcPr>
            <w:tcW w:w="1016" w:type="dxa"/>
            <w:shd w:val="clear" w:color="auto" w:fill="auto"/>
          </w:tcPr>
          <w:p w14:paraId="774E913B" w14:textId="77777777" w:rsidR="00135903" w:rsidRPr="00B923D6" w:rsidRDefault="00135903" w:rsidP="00F368AE">
            <w:pPr>
              <w:pStyle w:val="TAL"/>
              <w:rPr>
                <w:rFonts w:eastAsia="Calibri"/>
              </w:rPr>
            </w:pPr>
            <w:r>
              <w:rPr>
                <w:rFonts w:eastAsia="Calibri"/>
              </w:rPr>
              <w:t>400</w:t>
            </w:r>
          </w:p>
        </w:tc>
        <w:tc>
          <w:tcPr>
            <w:tcW w:w="667" w:type="dxa"/>
            <w:shd w:val="clear" w:color="auto" w:fill="auto"/>
          </w:tcPr>
          <w:p w14:paraId="1C267594" w14:textId="77777777" w:rsidR="00135903" w:rsidRPr="00B923D6" w:rsidRDefault="00135903" w:rsidP="00F368AE">
            <w:pPr>
              <w:pStyle w:val="TAL"/>
              <w:rPr>
                <w:rFonts w:eastAsia="Calibri"/>
              </w:rPr>
            </w:pPr>
            <w:r>
              <w:rPr>
                <w:rFonts w:eastAsia="Calibri"/>
              </w:rPr>
              <w:t>250</w:t>
            </w:r>
          </w:p>
        </w:tc>
        <w:tc>
          <w:tcPr>
            <w:tcW w:w="1056" w:type="dxa"/>
          </w:tcPr>
          <w:p w14:paraId="0A796D09" w14:textId="77777777" w:rsidR="00135903" w:rsidRDefault="00135903" w:rsidP="00F368AE">
            <w:pPr>
              <w:pStyle w:val="TAL"/>
              <w:jc w:val="center"/>
            </w:pPr>
            <w:r>
              <w:t>65,200,000</w:t>
            </w:r>
          </w:p>
        </w:tc>
        <w:tc>
          <w:tcPr>
            <w:tcW w:w="974" w:type="dxa"/>
            <w:gridSpan w:val="2"/>
            <w:shd w:val="clear" w:color="auto" w:fill="auto"/>
          </w:tcPr>
          <w:p w14:paraId="6F58A392" w14:textId="77777777" w:rsidR="00135903" w:rsidRPr="0070003E" w:rsidRDefault="00135903" w:rsidP="00F368AE">
            <w:pPr>
              <w:pStyle w:val="TAL"/>
              <w:jc w:val="center"/>
              <w:rPr>
                <w:rFonts w:eastAsia="Calibri"/>
                <w:b/>
              </w:rPr>
            </w:pPr>
            <w:r w:rsidRPr="0070003E">
              <w:rPr>
                <w:rFonts w:eastAsia="Calibri"/>
                <w:b/>
              </w:rPr>
              <w:t>1690</w:t>
            </w:r>
          </w:p>
        </w:tc>
        <w:tc>
          <w:tcPr>
            <w:tcW w:w="821" w:type="dxa"/>
          </w:tcPr>
          <w:p w14:paraId="368805CF" w14:textId="77777777" w:rsidR="00135903" w:rsidRPr="0082636C" w:rsidRDefault="00135903" w:rsidP="00F368AE">
            <w:pPr>
              <w:pStyle w:val="TAL"/>
              <w:jc w:val="center"/>
              <w:rPr>
                <w:rFonts w:eastAsia="Calibri"/>
                <w:b/>
              </w:rPr>
            </w:pPr>
            <w:r w:rsidRPr="0082636C">
              <w:rPr>
                <w:rFonts w:eastAsia="Calibri"/>
                <w:b/>
              </w:rPr>
              <w:t>1</w:t>
            </w:r>
          </w:p>
        </w:tc>
        <w:tc>
          <w:tcPr>
            <w:tcW w:w="821" w:type="dxa"/>
          </w:tcPr>
          <w:p w14:paraId="1B53B416" w14:textId="77777777" w:rsidR="00135903" w:rsidRPr="0082636C" w:rsidRDefault="00135903" w:rsidP="00F368AE">
            <w:pPr>
              <w:pStyle w:val="TAL"/>
              <w:jc w:val="center"/>
              <w:rPr>
                <w:rFonts w:eastAsia="Calibri"/>
                <w:b/>
              </w:rPr>
            </w:pPr>
            <w:r w:rsidRPr="0082636C">
              <w:rPr>
                <w:rFonts w:eastAsia="Calibri"/>
                <w:b/>
              </w:rPr>
              <w:t>2</w:t>
            </w:r>
          </w:p>
        </w:tc>
        <w:tc>
          <w:tcPr>
            <w:tcW w:w="821" w:type="dxa"/>
          </w:tcPr>
          <w:p w14:paraId="75307A51" w14:textId="77777777" w:rsidR="00135903" w:rsidRPr="0082636C" w:rsidRDefault="00135903" w:rsidP="00F368AE">
            <w:pPr>
              <w:pStyle w:val="TAL"/>
              <w:jc w:val="center"/>
              <w:rPr>
                <w:rFonts w:eastAsia="Calibri"/>
                <w:b/>
              </w:rPr>
            </w:pPr>
            <w:r w:rsidRPr="0082636C">
              <w:rPr>
                <w:rFonts w:eastAsia="Calibri"/>
                <w:b/>
              </w:rPr>
              <w:t>4</w:t>
            </w:r>
          </w:p>
        </w:tc>
        <w:tc>
          <w:tcPr>
            <w:tcW w:w="821" w:type="dxa"/>
            <w:shd w:val="clear" w:color="auto" w:fill="D9D9D9"/>
          </w:tcPr>
          <w:p w14:paraId="5FD17CD2" w14:textId="77777777" w:rsidR="00135903" w:rsidRPr="0082636C" w:rsidRDefault="00135903" w:rsidP="00F368AE">
            <w:pPr>
              <w:pStyle w:val="TAL"/>
              <w:jc w:val="center"/>
              <w:rPr>
                <w:rFonts w:eastAsia="Calibri"/>
                <w:b/>
              </w:rPr>
            </w:pPr>
            <w:r>
              <w:rPr>
                <w:rFonts w:eastAsia="Calibri"/>
                <w:b/>
              </w:rPr>
              <w:t>8</w:t>
            </w:r>
          </w:p>
        </w:tc>
        <w:tc>
          <w:tcPr>
            <w:tcW w:w="821" w:type="dxa"/>
            <w:shd w:val="clear" w:color="auto" w:fill="D9D9D9"/>
          </w:tcPr>
          <w:p w14:paraId="02AE66D3" w14:textId="77777777" w:rsidR="00135903" w:rsidRPr="0082636C" w:rsidRDefault="00135903" w:rsidP="00F368AE">
            <w:pPr>
              <w:pStyle w:val="TAL"/>
              <w:jc w:val="center"/>
              <w:rPr>
                <w:rFonts w:eastAsia="Calibri"/>
                <w:b/>
              </w:rPr>
            </w:pPr>
            <w:r>
              <w:rPr>
                <w:rFonts w:eastAsia="Calibri"/>
                <w:b/>
              </w:rPr>
              <w:t>16</w:t>
            </w:r>
          </w:p>
        </w:tc>
        <w:tc>
          <w:tcPr>
            <w:tcW w:w="821" w:type="dxa"/>
            <w:gridSpan w:val="2"/>
            <w:shd w:val="clear" w:color="auto" w:fill="D9D9D9"/>
          </w:tcPr>
          <w:p w14:paraId="77AB5AA8" w14:textId="77777777" w:rsidR="00135903" w:rsidRPr="0082636C" w:rsidRDefault="00135903" w:rsidP="00F368AE">
            <w:pPr>
              <w:pStyle w:val="TAL"/>
              <w:jc w:val="center"/>
              <w:rPr>
                <w:rFonts w:eastAsia="Calibri"/>
                <w:b/>
              </w:rPr>
            </w:pPr>
            <w:r>
              <w:rPr>
                <w:rFonts w:eastAsia="Calibri"/>
                <w:b/>
              </w:rPr>
              <w:t>32</w:t>
            </w:r>
          </w:p>
        </w:tc>
      </w:tr>
      <w:tr w:rsidR="00135903" w:rsidRPr="00B923D6" w14:paraId="28F62921" w14:textId="77777777" w:rsidTr="00F368AE">
        <w:trPr>
          <w:jc w:val="center"/>
        </w:trPr>
        <w:tc>
          <w:tcPr>
            <w:tcW w:w="1016" w:type="dxa"/>
            <w:shd w:val="clear" w:color="auto" w:fill="auto"/>
          </w:tcPr>
          <w:p w14:paraId="3CE648C5" w14:textId="77777777" w:rsidR="00135903" w:rsidRDefault="00135903" w:rsidP="00F368AE">
            <w:pPr>
              <w:pStyle w:val="TAL"/>
              <w:rPr>
                <w:rFonts w:eastAsia="Calibri"/>
              </w:rPr>
            </w:pPr>
            <w:r>
              <w:rPr>
                <w:rFonts w:eastAsia="Calibri"/>
              </w:rPr>
              <w:t>20</w:t>
            </w:r>
          </w:p>
        </w:tc>
        <w:tc>
          <w:tcPr>
            <w:tcW w:w="667" w:type="dxa"/>
            <w:shd w:val="clear" w:color="auto" w:fill="auto"/>
          </w:tcPr>
          <w:p w14:paraId="69827DBD" w14:textId="77777777" w:rsidR="00135903" w:rsidRDefault="00135903" w:rsidP="00F368AE">
            <w:pPr>
              <w:pStyle w:val="TAL"/>
              <w:rPr>
                <w:rFonts w:eastAsia="Calibri"/>
              </w:rPr>
            </w:pPr>
            <w:r>
              <w:rPr>
                <w:rFonts w:eastAsia="Calibri"/>
              </w:rPr>
              <w:t>250</w:t>
            </w:r>
          </w:p>
        </w:tc>
        <w:tc>
          <w:tcPr>
            <w:tcW w:w="1056" w:type="dxa"/>
          </w:tcPr>
          <w:p w14:paraId="4E1EA323" w14:textId="77777777" w:rsidR="00135903" w:rsidRDefault="00135903" w:rsidP="00F368AE">
            <w:pPr>
              <w:pStyle w:val="TAL"/>
              <w:jc w:val="center"/>
            </w:pPr>
            <w:r>
              <w:t>3,260,000</w:t>
            </w:r>
          </w:p>
        </w:tc>
        <w:tc>
          <w:tcPr>
            <w:tcW w:w="974" w:type="dxa"/>
            <w:gridSpan w:val="2"/>
            <w:shd w:val="clear" w:color="auto" w:fill="auto"/>
          </w:tcPr>
          <w:p w14:paraId="086549A3" w14:textId="77777777" w:rsidR="00135903" w:rsidRPr="0070003E" w:rsidRDefault="00135903" w:rsidP="00F368AE">
            <w:pPr>
              <w:pStyle w:val="TAL"/>
              <w:jc w:val="center"/>
              <w:rPr>
                <w:rFonts w:eastAsia="Calibri"/>
                <w:b/>
              </w:rPr>
            </w:pPr>
            <w:r>
              <w:rPr>
                <w:rFonts w:eastAsia="Calibri"/>
                <w:b/>
              </w:rPr>
              <w:t>85</w:t>
            </w:r>
          </w:p>
        </w:tc>
        <w:tc>
          <w:tcPr>
            <w:tcW w:w="821" w:type="dxa"/>
          </w:tcPr>
          <w:p w14:paraId="30C6B67A" w14:textId="77777777" w:rsidR="00135903" w:rsidRPr="0082636C" w:rsidRDefault="00135903" w:rsidP="00F368AE">
            <w:pPr>
              <w:pStyle w:val="TAL"/>
              <w:jc w:val="center"/>
              <w:rPr>
                <w:rFonts w:eastAsia="Calibri"/>
                <w:b/>
              </w:rPr>
            </w:pPr>
            <w:r>
              <w:rPr>
                <w:rFonts w:eastAsia="Calibri"/>
                <w:b/>
              </w:rPr>
              <w:t>1</w:t>
            </w:r>
          </w:p>
        </w:tc>
        <w:tc>
          <w:tcPr>
            <w:tcW w:w="821" w:type="dxa"/>
          </w:tcPr>
          <w:p w14:paraId="52532C01" w14:textId="77777777" w:rsidR="00135903" w:rsidRPr="0082636C" w:rsidRDefault="00135903" w:rsidP="00F368AE">
            <w:pPr>
              <w:pStyle w:val="TAL"/>
              <w:jc w:val="center"/>
              <w:rPr>
                <w:rFonts w:eastAsia="Calibri"/>
                <w:b/>
              </w:rPr>
            </w:pPr>
            <w:r>
              <w:rPr>
                <w:rFonts w:eastAsia="Calibri"/>
                <w:b/>
              </w:rPr>
              <w:t>1</w:t>
            </w:r>
          </w:p>
        </w:tc>
        <w:tc>
          <w:tcPr>
            <w:tcW w:w="821" w:type="dxa"/>
          </w:tcPr>
          <w:p w14:paraId="5BCBF95B" w14:textId="77777777" w:rsidR="00135903" w:rsidRPr="0082636C" w:rsidRDefault="00135903" w:rsidP="00F368AE">
            <w:pPr>
              <w:pStyle w:val="TAL"/>
              <w:jc w:val="center"/>
              <w:rPr>
                <w:rFonts w:eastAsia="Calibri"/>
                <w:b/>
              </w:rPr>
            </w:pPr>
            <w:r>
              <w:rPr>
                <w:rFonts w:eastAsia="Calibri"/>
                <w:b/>
              </w:rPr>
              <w:t>1</w:t>
            </w:r>
          </w:p>
        </w:tc>
        <w:tc>
          <w:tcPr>
            <w:tcW w:w="821" w:type="dxa"/>
          </w:tcPr>
          <w:p w14:paraId="3B29ED7A" w14:textId="77777777" w:rsidR="00135903" w:rsidRPr="0082636C" w:rsidRDefault="00135903" w:rsidP="00F368AE">
            <w:pPr>
              <w:pStyle w:val="TAL"/>
              <w:jc w:val="center"/>
              <w:rPr>
                <w:rFonts w:eastAsia="Calibri"/>
                <w:b/>
              </w:rPr>
            </w:pPr>
            <w:r>
              <w:rPr>
                <w:rFonts w:eastAsia="Calibri"/>
                <w:b/>
              </w:rPr>
              <w:t>1</w:t>
            </w:r>
          </w:p>
        </w:tc>
        <w:tc>
          <w:tcPr>
            <w:tcW w:w="821" w:type="dxa"/>
          </w:tcPr>
          <w:p w14:paraId="52883DDB" w14:textId="77777777" w:rsidR="00135903" w:rsidRPr="0082636C" w:rsidRDefault="00135903" w:rsidP="00F368AE">
            <w:pPr>
              <w:pStyle w:val="TAL"/>
              <w:jc w:val="center"/>
              <w:rPr>
                <w:rFonts w:eastAsia="Calibri"/>
                <w:b/>
              </w:rPr>
            </w:pPr>
            <w:r>
              <w:rPr>
                <w:rFonts w:eastAsia="Calibri"/>
                <w:b/>
              </w:rPr>
              <w:t>1</w:t>
            </w:r>
          </w:p>
        </w:tc>
        <w:tc>
          <w:tcPr>
            <w:tcW w:w="821" w:type="dxa"/>
            <w:gridSpan w:val="2"/>
          </w:tcPr>
          <w:p w14:paraId="4FB9E0E9" w14:textId="77777777" w:rsidR="00135903" w:rsidRPr="0082636C" w:rsidRDefault="00135903" w:rsidP="00F368AE">
            <w:pPr>
              <w:pStyle w:val="TAL"/>
              <w:jc w:val="center"/>
              <w:rPr>
                <w:rFonts w:eastAsia="Calibri"/>
                <w:b/>
              </w:rPr>
            </w:pPr>
            <w:r>
              <w:rPr>
                <w:rFonts w:eastAsia="Calibri"/>
                <w:b/>
              </w:rPr>
              <w:t>2</w:t>
            </w:r>
          </w:p>
        </w:tc>
      </w:tr>
    </w:tbl>
    <w:p w14:paraId="0694B2B4" w14:textId="77777777" w:rsidR="00135903" w:rsidRDefault="00135903" w:rsidP="00135903">
      <w:pPr>
        <w:rPr>
          <w:sz w:val="22"/>
          <w:szCs w:val="22"/>
        </w:rPr>
      </w:pPr>
    </w:p>
    <w:p w14:paraId="11986375" w14:textId="77777777" w:rsidR="00135903" w:rsidRDefault="00135903" w:rsidP="00135903">
      <w:pPr>
        <w:spacing w:after="0"/>
        <w:rPr>
          <w:rFonts w:ascii="Arial" w:hAnsi="Arial"/>
          <w:sz w:val="32"/>
        </w:rPr>
      </w:pPr>
      <w:r>
        <w:br w:type="page"/>
      </w:r>
    </w:p>
    <w:p w14:paraId="1E2C3E99" w14:textId="31021CEB" w:rsidR="00135903" w:rsidRDefault="00135903" w:rsidP="00340F81">
      <w:pPr>
        <w:pStyle w:val="Heading1"/>
      </w:pPr>
      <w:bookmarkStart w:id="153" w:name="_Toc73717786"/>
      <w:r w:rsidRPr="00AC6B65">
        <w:lastRenderedPageBreak/>
        <w:t>D.</w:t>
      </w:r>
      <w:r>
        <w:t>3</w:t>
      </w:r>
      <w:r>
        <w:tab/>
        <w:t>Example</w:t>
      </w:r>
      <w:r w:rsidRPr="00AC6B65">
        <w:t xml:space="preserve"> </w:t>
      </w:r>
      <w:r>
        <w:t xml:space="preserve">3 </w:t>
      </w:r>
      <w:r w:rsidRPr="00AC6B65">
        <w:t>(</w:t>
      </w:r>
      <w:r w:rsidRPr="00216AA4">
        <w:t>[</w:t>
      </w:r>
      <w:r>
        <w:t>23</w:t>
      </w:r>
      <w:r w:rsidRPr="00216AA4">
        <w:t>]</w:t>
      </w:r>
      <w:r w:rsidRPr="00AC6B65">
        <w:t>)</w:t>
      </w:r>
      <w:bookmarkEnd w:id="153"/>
    </w:p>
    <w:p w14:paraId="226A24D0" w14:textId="77777777" w:rsidR="00135903" w:rsidRDefault="00135903" w:rsidP="00340F81">
      <w:pPr>
        <w:pStyle w:val="Heading2"/>
        <w:rPr>
          <w:i/>
          <w:iCs/>
        </w:rPr>
      </w:pPr>
      <w:bookmarkStart w:id="154" w:name="_Toc26621019"/>
      <w:bookmarkStart w:id="155" w:name="_Toc30079831"/>
      <w:bookmarkStart w:id="156" w:name="_Toc73717787"/>
      <w:r w:rsidRPr="00AC6B65">
        <w:t>D.</w:t>
      </w:r>
      <w:r>
        <w:t>3.</w:t>
      </w:r>
      <w:r w:rsidRPr="00FA26B9">
        <w:t>1</w:t>
      </w:r>
      <w:r w:rsidRPr="00FA26B9">
        <w:tab/>
      </w:r>
      <w:r>
        <w:t>Parameters for p</w:t>
      </w:r>
      <w:r w:rsidRPr="00FA26B9">
        <w:t xml:space="preserve">aging </w:t>
      </w:r>
      <w:r>
        <w:t>c</w:t>
      </w:r>
      <w:r w:rsidRPr="00FA26B9">
        <w:t>apacity</w:t>
      </w:r>
      <w:bookmarkEnd w:id="154"/>
      <w:bookmarkEnd w:id="155"/>
      <w:r>
        <w:t xml:space="preserve"> calculation</w:t>
      </w:r>
      <w:bookmarkEnd w:id="156"/>
      <w:r>
        <w:t xml:space="preserve"> </w:t>
      </w:r>
    </w:p>
    <w:p w14:paraId="5D130000" w14:textId="77777777" w:rsidR="00135903" w:rsidRDefault="00135903" w:rsidP="00135903">
      <w:r>
        <w:t>Following are the parameters used to calculate the paging capacity of IoT-NTN cells:</w:t>
      </w:r>
    </w:p>
    <w:p w14:paraId="3CF3E1EF" w14:textId="77777777" w:rsidR="00135903" w:rsidRPr="00A90872" w:rsidRDefault="00135903" w:rsidP="00135903">
      <w:pPr>
        <w:pStyle w:val="B1"/>
      </w:pPr>
      <w:r>
        <w:t>-</w:t>
      </w:r>
      <w:r>
        <w:tab/>
      </w:r>
      <w:r w:rsidRPr="00B923D6">
        <w:t xml:space="preserve">Paging Frames (PF) per second: </w:t>
      </w:r>
      <m:oMath>
        <m:sSub>
          <m:sSubPr>
            <m:ctrlPr>
              <w:rPr>
                <w:rFonts w:ascii="Cambria Math" w:hAnsi="Cambria Math"/>
                <w:i/>
              </w:rPr>
            </m:ctrlPr>
          </m:sSubPr>
          <m:e>
            <m:r>
              <w:rPr>
                <w:rFonts w:ascii="Cambria Math" w:hAnsi="Cambria Math"/>
              </w:rPr>
              <m:t>N</m:t>
            </m:r>
          </m:e>
          <m:sub>
            <m:r>
              <m:rPr>
                <m:sty m:val="p"/>
              </m:rPr>
              <w:rPr>
                <w:rFonts w:ascii="Cambria Math" w:hAnsi="Cambria Math"/>
              </w:rPr>
              <m:t>PF</m:t>
            </m:r>
          </m:sub>
        </m:sSub>
      </m:oMath>
    </w:p>
    <w:p w14:paraId="732F50CF" w14:textId="77777777" w:rsidR="00135903" w:rsidRPr="00A90872" w:rsidRDefault="00135903" w:rsidP="00135903">
      <w:pPr>
        <w:pStyle w:val="B1"/>
      </w:pPr>
      <w:r>
        <w:t>-</w:t>
      </w:r>
      <w:r>
        <w:tab/>
      </w:r>
      <w:r w:rsidRPr="00A90872">
        <w:t xml:space="preserve">Paging Occasions (PO) per PF: </w:t>
      </w:r>
      <m:oMath>
        <m:sSub>
          <m:sSubPr>
            <m:ctrlPr>
              <w:rPr>
                <w:rFonts w:ascii="Cambria Math" w:hAnsi="Cambria Math"/>
                <w:i/>
              </w:rPr>
            </m:ctrlPr>
          </m:sSubPr>
          <m:e>
            <m:r>
              <w:rPr>
                <w:rFonts w:ascii="Cambria Math" w:hAnsi="Cambria Math"/>
              </w:rPr>
              <m:t>N</m:t>
            </m:r>
          </m:e>
          <m:sub>
            <m:r>
              <m:rPr>
                <m:sty m:val="p"/>
              </m:rPr>
              <w:rPr>
                <w:rFonts w:ascii="Cambria Math" w:hAnsi="Cambria Math"/>
              </w:rPr>
              <m:t>PO</m:t>
            </m:r>
            <m:r>
              <w:rPr>
                <w:rFonts w:ascii="Cambria Math" w:hAnsi="Cambria Math"/>
              </w:rPr>
              <m:t>per</m:t>
            </m:r>
            <m:r>
              <m:rPr>
                <m:sty m:val="p"/>
              </m:rPr>
              <w:rPr>
                <w:rFonts w:ascii="Cambria Math" w:hAnsi="Cambria Math"/>
              </w:rPr>
              <m:t>PF</m:t>
            </m:r>
          </m:sub>
        </m:sSub>
      </m:oMath>
    </w:p>
    <w:p w14:paraId="793BFDDF" w14:textId="77777777" w:rsidR="00135903" w:rsidRPr="00FA1A04" w:rsidRDefault="00135903" w:rsidP="00135903">
      <w:pPr>
        <w:pStyle w:val="B1"/>
      </w:pPr>
      <w:r>
        <w:t>-</w:t>
      </w:r>
      <w:r>
        <w:tab/>
      </w:r>
      <w:r w:rsidRPr="00A90872">
        <w:t xml:space="preserve">Maximum number of paging records in paging message: </w:t>
      </w:r>
      <m:oMath>
        <m:sSub>
          <m:sSubPr>
            <m:ctrlPr>
              <w:rPr>
                <w:rFonts w:ascii="Cambria Math" w:hAnsi="Cambria Math"/>
                <w:i/>
              </w:rPr>
            </m:ctrlPr>
          </m:sSubPr>
          <m:e>
            <m:r>
              <w:rPr>
                <w:rFonts w:ascii="Cambria Math" w:hAnsi="Cambria Math"/>
              </w:rPr>
              <m:t>N</m:t>
            </m:r>
          </m:e>
          <m:sub>
            <m:r>
              <m:rPr>
                <m:sty m:val="p"/>
              </m:rPr>
              <w:rPr>
                <w:rFonts w:ascii="Cambria Math" w:hAnsi="Cambria Math"/>
              </w:rPr>
              <m:t>UE</m:t>
            </m:r>
            <m:r>
              <w:rPr>
                <w:rFonts w:ascii="Cambria Math" w:hAnsi="Cambria Math"/>
              </w:rPr>
              <m:t>per</m:t>
            </m:r>
            <m:r>
              <m:rPr>
                <m:sty m:val="p"/>
              </m:rPr>
              <w:rPr>
                <w:rFonts w:ascii="Cambria Math" w:hAnsi="Cambria Math"/>
              </w:rPr>
              <m:t>PO</m:t>
            </m:r>
          </m:sub>
        </m:sSub>
      </m:oMath>
    </w:p>
    <w:p w14:paraId="0D874AC7" w14:textId="77777777" w:rsidR="00135903" w:rsidRDefault="00135903" w:rsidP="00135903">
      <w:r w:rsidRPr="00FA26B9">
        <w:t>Out of the above parameters, number of PF and number of PO are based on DRX cycle configuration, NB value configured in system information of NB-IoT and eMTC cell.  Maximum number of paging records applicable for NB-IOT/eMTC is 16.</w:t>
      </w:r>
    </w:p>
    <w:p w14:paraId="1A4C6406" w14:textId="1704574F" w:rsidR="00135903" w:rsidRDefault="00135903" w:rsidP="00135903">
      <w:r>
        <w:t xml:space="preserve">The paging capacity of NB-IoT cell can be extended with additional non-anchor carriers configured for paging. For eMTC additional paging narrow-bands can be configured to handle additional paging load. So the following parameter can also </w:t>
      </w:r>
      <w:r w:rsidR="00FB54A1">
        <w:t xml:space="preserve">be </w:t>
      </w:r>
      <w:r>
        <w:t>used for calculation of paging capacity of base station.</w:t>
      </w:r>
    </w:p>
    <w:p w14:paraId="7FA608B3" w14:textId="77777777" w:rsidR="00135903" w:rsidRPr="00FA26B9" w:rsidRDefault="00135903" w:rsidP="00135903">
      <w:pPr>
        <w:pStyle w:val="B1"/>
      </w:pPr>
      <w:r>
        <w:t>-   Number of paging carriers or paging narrowband.</w:t>
      </w:r>
    </w:p>
    <w:p w14:paraId="1FA8C905" w14:textId="77777777" w:rsidR="00135903" w:rsidRDefault="00135903" w:rsidP="00340F81">
      <w:pPr>
        <w:pStyle w:val="Heading2"/>
        <w:rPr>
          <w:i/>
          <w:iCs/>
        </w:rPr>
      </w:pPr>
      <w:bookmarkStart w:id="157" w:name="_Toc73717788"/>
      <w:r w:rsidRPr="00AC6B65">
        <w:t>D.</w:t>
      </w:r>
      <w:r>
        <w:t>3.2</w:t>
      </w:r>
      <w:r w:rsidRPr="00FA26B9">
        <w:tab/>
      </w:r>
      <w:r>
        <w:t>Paging traffic load estimation</w:t>
      </w:r>
      <w:bookmarkEnd w:id="157"/>
      <w:r>
        <w:t xml:space="preserve"> </w:t>
      </w:r>
    </w:p>
    <w:p w14:paraId="29348063" w14:textId="77777777" w:rsidR="00135903" w:rsidRDefault="00135903" w:rsidP="00135903">
      <w:r>
        <w:t>Estimated paging traffic load in IoT-NTN cell depends on the following parameters:</w:t>
      </w:r>
    </w:p>
    <w:p w14:paraId="5E2E18F3" w14:textId="77777777" w:rsidR="00135903" w:rsidRPr="002E674A" w:rsidRDefault="00135903" w:rsidP="00135903">
      <w:pPr>
        <w:pStyle w:val="B1"/>
      </w:pPr>
      <w:r w:rsidRPr="002E674A">
        <w:t>-</w:t>
      </w:r>
      <w:r w:rsidRPr="002E674A">
        <w:tab/>
        <w:t>Estimated Idle mode UE as per the connection density given in Annex B.2</w:t>
      </w:r>
    </w:p>
    <w:p w14:paraId="29800AF4" w14:textId="77777777" w:rsidR="00135903" w:rsidRPr="00C577DD" w:rsidRDefault="00135903" w:rsidP="00135903">
      <w:pPr>
        <w:pStyle w:val="B1"/>
      </w:pPr>
      <w:r w:rsidRPr="002E674A">
        <w:t>-</w:t>
      </w:r>
      <w:r w:rsidRPr="002E674A">
        <w:tab/>
        <w:t xml:space="preserve">Percentage of IoT users expecting network command and network command Traffic model. Network command traffic model used to deduce arrival rate is given in TR45.820 </w:t>
      </w:r>
      <w:r>
        <w:t xml:space="preserve">[4] </w:t>
      </w:r>
      <w:r w:rsidRPr="00C577DD">
        <w:t>Annex H.</w:t>
      </w:r>
    </w:p>
    <w:p w14:paraId="303102F7" w14:textId="77777777" w:rsidR="00135903" w:rsidRDefault="00135903" w:rsidP="00135903">
      <w:r>
        <w:t>If single cell is covering one tracking area or if the device is stationary and base station only paging in the last connected cell, the paging load is calculated as below.</w:t>
      </w:r>
    </w:p>
    <w:p w14:paraId="634B8CC7" w14:textId="77777777" w:rsidR="00135903" w:rsidRPr="00FA26B9" w:rsidRDefault="00135903" w:rsidP="00135903">
      <w:pPr>
        <w:rPr>
          <w:b/>
          <w:bCs/>
          <w:i/>
          <w:iCs/>
        </w:rPr>
      </w:pPr>
      <w:r w:rsidRPr="00FA26B9">
        <w:rPr>
          <w:b/>
          <w:bCs/>
          <w:i/>
          <w:iCs/>
        </w:rPr>
        <w:t>Expected Paging Load in cell = A* Used Density * Arrival session rate.</w:t>
      </w:r>
    </w:p>
    <w:p w14:paraId="6464A055" w14:textId="77777777" w:rsidR="00135903" w:rsidRDefault="00135903" w:rsidP="00135903">
      <w:r>
        <w:t xml:space="preserve">In case if the Tracking area consists of more than one cell and the network needs to schedule the paging over all cells of the tracking area blindly the expected paging load is calculated as below. </w:t>
      </w:r>
    </w:p>
    <w:p w14:paraId="0367C841" w14:textId="77777777" w:rsidR="00135903" w:rsidRPr="00FA26B9" w:rsidRDefault="00135903" w:rsidP="00135903">
      <w:pPr>
        <w:rPr>
          <w:b/>
          <w:bCs/>
          <w:i/>
          <w:iCs/>
        </w:rPr>
      </w:pPr>
      <w:r w:rsidRPr="00FA26B9">
        <w:rPr>
          <w:b/>
          <w:bCs/>
          <w:i/>
          <w:iCs/>
        </w:rPr>
        <w:t>Expected Paging Load in Tracking Area = M* A* Used Density * Arrival session rate</w:t>
      </w:r>
    </w:p>
    <w:p w14:paraId="3F7A2441" w14:textId="77777777" w:rsidR="00135903" w:rsidRPr="00C577DD" w:rsidRDefault="00135903" w:rsidP="00340F81">
      <w:pPr>
        <w:pStyle w:val="Heading2"/>
      </w:pPr>
      <w:bookmarkStart w:id="158" w:name="_Toc73717789"/>
      <w:r w:rsidRPr="00AC6B65">
        <w:t>D.</w:t>
      </w:r>
      <w:r>
        <w:t>3.3</w:t>
      </w:r>
      <w:r w:rsidRPr="00FA26B9">
        <w:tab/>
      </w:r>
      <w:r w:rsidRPr="00C577DD">
        <w:t>Paging Capacity Evaluation</w:t>
      </w:r>
      <w:bookmarkEnd w:id="158"/>
      <w:r w:rsidRPr="00C577DD">
        <w:t xml:space="preserve"> </w:t>
      </w:r>
    </w:p>
    <w:p w14:paraId="4BCDA5C2" w14:textId="62A36831" w:rsidR="00135903" w:rsidRDefault="00135903" w:rsidP="00135903">
      <w:r>
        <w:t xml:space="preserve">Following table illustrates the paging load estimation for given UE density based on the paging capacity and arrival rates calculated as per the information given in earlier </w:t>
      </w:r>
      <w:r w:rsidR="00F368AE">
        <w:t>clause</w:t>
      </w:r>
      <w:r>
        <w:t>s.</w:t>
      </w:r>
    </w:p>
    <w:p w14:paraId="2B5CDCA5" w14:textId="77777777" w:rsidR="00135903" w:rsidRDefault="00135903" w:rsidP="00135903">
      <w:pPr>
        <w:pStyle w:val="TH"/>
      </w:pPr>
      <w:r>
        <w:t xml:space="preserve">Table D.3.3-1: </w:t>
      </w:r>
      <w:r w:rsidRPr="00B923D6">
        <w:rPr>
          <w:rFonts w:eastAsia="Calibri"/>
        </w:rPr>
        <w:t>Paging channel load</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907"/>
        <w:gridCol w:w="1418"/>
        <w:gridCol w:w="1276"/>
        <w:gridCol w:w="1134"/>
      </w:tblGrid>
      <w:tr w:rsidR="00135903" w:rsidRPr="00B923D6" w14:paraId="0A6BF723" w14:textId="77777777" w:rsidTr="00F368AE">
        <w:tc>
          <w:tcPr>
            <w:tcW w:w="1625" w:type="dxa"/>
            <w:shd w:val="clear" w:color="auto" w:fill="auto"/>
          </w:tcPr>
          <w:p w14:paraId="24895F43" w14:textId="77777777" w:rsidR="00135903" w:rsidRPr="00FA26B9" w:rsidRDefault="00135903" w:rsidP="00F368AE">
            <w:pPr>
              <w:pStyle w:val="TAH"/>
              <w:rPr>
                <w:rFonts w:ascii="Times New Roman" w:hAnsi="Times New Roman"/>
              </w:rPr>
            </w:pPr>
            <m:oMathPara>
              <m:oMath>
                <m:r>
                  <m:rPr>
                    <m:sty m:val="bi"/>
                  </m:rPr>
                  <w:rPr>
                    <w:rFonts w:ascii="Cambria Math" w:hAnsi="Cambria Math"/>
                  </w:rPr>
                  <m:t xml:space="preserve">Paging </m:t>
                </m:r>
              </m:oMath>
            </m:oMathPara>
          </w:p>
          <w:p w14:paraId="45186575" w14:textId="77777777" w:rsidR="00135903" w:rsidRPr="00FA26B9" w:rsidRDefault="00135903" w:rsidP="00F368AE">
            <w:pPr>
              <w:pStyle w:val="TAH"/>
              <w:rPr>
                <w:rFonts w:ascii="Times New Roman" w:hAnsi="Times New Roman"/>
              </w:rPr>
            </w:pPr>
            <m:oMathPara>
              <m:oMath>
                <m:r>
                  <m:rPr>
                    <m:sty m:val="bi"/>
                  </m:rPr>
                  <w:rPr>
                    <w:rFonts w:ascii="Cambria Math" w:hAnsi="Cambria Math"/>
                  </w:rPr>
                  <m:t>Configuration</m:t>
                </m:r>
              </m:oMath>
            </m:oMathPara>
          </w:p>
          <w:p w14:paraId="53F9045B" w14:textId="77777777" w:rsidR="00135903" w:rsidRPr="00FA26B9" w:rsidRDefault="00135903" w:rsidP="00F368AE">
            <w:pPr>
              <w:pStyle w:val="TAH"/>
              <w:rPr>
                <w:rFonts w:ascii="Times New Roman" w:hAnsi="Times New Roman"/>
              </w:rPr>
            </w:pPr>
            <w:r>
              <w:rPr>
                <w:rFonts w:ascii="Times New Roman" w:hAnsi="Times New Roman"/>
              </w:rPr>
              <w:t>(NB,DRX cycle, Paging Record per message)</w:t>
            </w:r>
          </w:p>
        </w:tc>
        <w:tc>
          <w:tcPr>
            <w:tcW w:w="1305" w:type="dxa"/>
            <w:shd w:val="clear" w:color="auto" w:fill="auto"/>
          </w:tcPr>
          <w:p w14:paraId="13290282" w14:textId="77777777" w:rsidR="00135903" w:rsidRPr="00B923D6" w:rsidRDefault="00135903" w:rsidP="00F368AE">
            <w:pPr>
              <w:pStyle w:val="TAH"/>
              <w:rPr>
                <w:rFonts w:eastAsia="Calibri"/>
              </w:rPr>
            </w:pPr>
            <w:r w:rsidRPr="00B923D6">
              <w:rPr>
                <w:rFonts w:eastAsia="Calibri"/>
              </w:rPr>
              <w:t>UE density [UE/km2]</w:t>
            </w:r>
          </w:p>
        </w:tc>
        <w:tc>
          <w:tcPr>
            <w:tcW w:w="1757" w:type="dxa"/>
            <w:shd w:val="clear" w:color="auto" w:fill="auto"/>
          </w:tcPr>
          <w:p w14:paraId="2751FAD6" w14:textId="77777777" w:rsidR="00135903" w:rsidRDefault="00135903" w:rsidP="00F368AE">
            <w:pPr>
              <w:pStyle w:val="TAH"/>
              <w:rPr>
                <w:rFonts w:eastAsia="Calibri"/>
              </w:rPr>
            </w:pPr>
            <w:r w:rsidRPr="00B923D6">
              <w:rPr>
                <w:rFonts w:eastAsia="Calibri"/>
              </w:rPr>
              <w:t xml:space="preserve">Arrival session rate </w:t>
            </w:r>
            <w:r>
              <w:rPr>
                <w:rFonts w:eastAsia="Calibri"/>
              </w:rPr>
              <w:t>per hour</w:t>
            </w:r>
          </w:p>
          <w:p w14:paraId="0F10B3C5" w14:textId="77777777" w:rsidR="00135903" w:rsidRPr="00B923D6" w:rsidRDefault="00135903" w:rsidP="00F368AE">
            <w:pPr>
              <w:pStyle w:val="TAH"/>
              <w:rPr>
                <w:rFonts w:eastAsia="Calibri"/>
              </w:rPr>
            </w:pPr>
            <w:r>
              <w:rPr>
                <w:rFonts w:eastAsia="Calibri"/>
              </w:rPr>
              <w:t>(As per NW command Traffic model in TR45.820)</w:t>
            </w:r>
          </w:p>
        </w:tc>
        <w:tc>
          <w:tcPr>
            <w:tcW w:w="638" w:type="dxa"/>
            <w:shd w:val="clear" w:color="auto" w:fill="auto"/>
          </w:tcPr>
          <w:p w14:paraId="0ECD3FBF" w14:textId="77777777" w:rsidR="00135903" w:rsidRPr="00B923D6" w:rsidRDefault="00135903" w:rsidP="00F368AE">
            <w:pPr>
              <w:pStyle w:val="TAH"/>
              <w:rPr>
                <w:rFonts w:eastAsia="Calibri"/>
              </w:rPr>
            </w:pPr>
            <w:r w:rsidRPr="00B923D6">
              <w:rPr>
                <w:rFonts w:eastAsia="Calibri"/>
              </w:rPr>
              <w:t>M</w:t>
            </w:r>
          </w:p>
        </w:tc>
        <w:tc>
          <w:tcPr>
            <w:tcW w:w="907" w:type="dxa"/>
            <w:shd w:val="clear" w:color="auto" w:fill="auto"/>
          </w:tcPr>
          <w:p w14:paraId="7313382F" w14:textId="77777777" w:rsidR="00135903" w:rsidRPr="00B923D6" w:rsidRDefault="00135903" w:rsidP="00F368AE">
            <w:pPr>
              <w:pStyle w:val="TAH"/>
              <w:rPr>
                <w:rFonts w:eastAsia="Calibri"/>
              </w:rPr>
            </w:pPr>
            <w:r w:rsidRPr="00B923D6">
              <w:rPr>
                <w:rFonts w:eastAsia="Calibri"/>
              </w:rPr>
              <w:t>r [km]</w:t>
            </w:r>
          </w:p>
        </w:tc>
        <w:tc>
          <w:tcPr>
            <w:tcW w:w="1418" w:type="dxa"/>
          </w:tcPr>
          <w:p w14:paraId="435F4CF3" w14:textId="77777777" w:rsidR="00135903" w:rsidRDefault="00135903" w:rsidP="00F368AE">
            <w:pPr>
              <w:pStyle w:val="TAH"/>
              <w:rPr>
                <w:rFonts w:eastAsia="Calibri"/>
              </w:rPr>
            </w:pPr>
            <w:r>
              <w:rPr>
                <w:rFonts w:eastAsia="Calibri"/>
              </w:rPr>
              <w:t>Paging Load</w:t>
            </w:r>
          </w:p>
          <w:p w14:paraId="3A17D314" w14:textId="77777777" w:rsidR="00135903" w:rsidRPr="00B923D6" w:rsidRDefault="00135903" w:rsidP="00F368AE">
            <w:pPr>
              <w:pStyle w:val="TAH"/>
              <w:rPr>
                <w:rFonts w:eastAsia="Calibri"/>
              </w:rPr>
            </w:pPr>
            <w:r>
              <w:rPr>
                <w:rFonts w:eastAsia="Calibri"/>
              </w:rPr>
              <w:t>(pages/sec)</w:t>
            </w:r>
          </w:p>
        </w:tc>
        <w:tc>
          <w:tcPr>
            <w:tcW w:w="1276" w:type="dxa"/>
          </w:tcPr>
          <w:p w14:paraId="3F098713" w14:textId="77777777" w:rsidR="00135903" w:rsidRDefault="00135903" w:rsidP="00F368AE">
            <w:pPr>
              <w:pStyle w:val="TAH"/>
              <w:rPr>
                <w:rFonts w:eastAsia="Calibri"/>
              </w:rPr>
            </w:pPr>
            <w:r>
              <w:rPr>
                <w:rFonts w:eastAsia="Calibri"/>
              </w:rPr>
              <w:t>Paging Capacity per Carrier</w:t>
            </w:r>
          </w:p>
          <w:p w14:paraId="6B8FB173" w14:textId="77777777" w:rsidR="00135903" w:rsidRPr="00B923D6" w:rsidRDefault="00135903" w:rsidP="00F368AE">
            <w:pPr>
              <w:pStyle w:val="TAH"/>
              <w:rPr>
                <w:rFonts w:eastAsia="Calibri"/>
              </w:rPr>
            </w:pPr>
            <w:r>
              <w:rPr>
                <w:rFonts w:eastAsia="Calibri"/>
              </w:rPr>
              <w:t>(pages/sec)</w:t>
            </w:r>
          </w:p>
        </w:tc>
        <w:tc>
          <w:tcPr>
            <w:tcW w:w="1134" w:type="dxa"/>
          </w:tcPr>
          <w:p w14:paraId="029788E9" w14:textId="77777777" w:rsidR="00135903" w:rsidRPr="00B923D6" w:rsidRDefault="00135903" w:rsidP="00F368AE">
            <w:pPr>
              <w:pStyle w:val="TAH"/>
              <w:rPr>
                <w:rFonts w:eastAsia="Calibri"/>
              </w:rPr>
            </w:pPr>
            <w:r>
              <w:rPr>
                <w:rFonts w:eastAsia="Calibri"/>
              </w:rPr>
              <w:t>Required number of carriers</w:t>
            </w:r>
          </w:p>
        </w:tc>
      </w:tr>
      <w:tr w:rsidR="00135903" w:rsidRPr="00B923D6" w14:paraId="38C91CC3" w14:textId="77777777" w:rsidTr="00F368AE">
        <w:tc>
          <w:tcPr>
            <w:tcW w:w="1625" w:type="dxa"/>
            <w:shd w:val="clear" w:color="auto" w:fill="auto"/>
          </w:tcPr>
          <w:p w14:paraId="6AF4BECC" w14:textId="77777777" w:rsidR="00135903" w:rsidRPr="00B923D6" w:rsidRDefault="00135903" w:rsidP="00F368AE">
            <w:pPr>
              <w:pStyle w:val="TAL"/>
              <w:rPr>
                <w:rFonts w:eastAsia="Calibri"/>
              </w:rPr>
            </w:pPr>
            <w:r>
              <w:rPr>
                <w:rFonts w:eastAsia="Calibri"/>
              </w:rPr>
              <w:t>T,1024,16</w:t>
            </w:r>
          </w:p>
        </w:tc>
        <w:tc>
          <w:tcPr>
            <w:tcW w:w="1305" w:type="dxa"/>
            <w:shd w:val="clear" w:color="auto" w:fill="auto"/>
          </w:tcPr>
          <w:p w14:paraId="4A489B13"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5E720616"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57606031"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27572EB7" w14:textId="77777777" w:rsidR="00135903" w:rsidRPr="00B923D6" w:rsidRDefault="00135903" w:rsidP="00F368AE">
            <w:pPr>
              <w:pStyle w:val="TAL"/>
              <w:rPr>
                <w:rFonts w:eastAsia="Calibri"/>
              </w:rPr>
            </w:pPr>
            <w:r>
              <w:rPr>
                <w:rFonts w:eastAsia="Calibri"/>
              </w:rPr>
              <w:t>250</w:t>
            </w:r>
          </w:p>
        </w:tc>
        <w:tc>
          <w:tcPr>
            <w:tcW w:w="1418" w:type="dxa"/>
          </w:tcPr>
          <w:p w14:paraId="56A7E012" w14:textId="77777777" w:rsidR="00135903" w:rsidRDefault="00135903" w:rsidP="00F368AE">
            <w:pPr>
              <w:pStyle w:val="TAL"/>
              <w:rPr>
                <w:rFonts w:eastAsia="Calibri"/>
              </w:rPr>
            </w:pPr>
            <w:r>
              <w:rPr>
                <w:rFonts w:eastAsia="Calibri"/>
              </w:rPr>
              <w:t>1690</w:t>
            </w:r>
          </w:p>
        </w:tc>
        <w:tc>
          <w:tcPr>
            <w:tcW w:w="1276" w:type="dxa"/>
          </w:tcPr>
          <w:p w14:paraId="014BF839" w14:textId="77777777" w:rsidR="00135903" w:rsidRDefault="00135903" w:rsidP="00F368AE">
            <w:pPr>
              <w:pStyle w:val="TAL"/>
              <w:rPr>
                <w:rFonts w:eastAsia="Calibri"/>
              </w:rPr>
            </w:pPr>
            <w:r>
              <w:rPr>
                <w:rFonts w:eastAsia="Calibri"/>
              </w:rPr>
              <w:t>1600</w:t>
            </w:r>
          </w:p>
        </w:tc>
        <w:tc>
          <w:tcPr>
            <w:tcW w:w="1134" w:type="dxa"/>
          </w:tcPr>
          <w:p w14:paraId="5A7E427A" w14:textId="77777777" w:rsidR="00135903" w:rsidRDefault="00135903" w:rsidP="00F368AE">
            <w:pPr>
              <w:pStyle w:val="TAL"/>
              <w:rPr>
                <w:rFonts w:eastAsia="Calibri"/>
              </w:rPr>
            </w:pPr>
            <w:r>
              <w:rPr>
                <w:rFonts w:eastAsia="Calibri"/>
              </w:rPr>
              <w:t>1</w:t>
            </w:r>
          </w:p>
        </w:tc>
      </w:tr>
      <w:tr w:rsidR="00135903" w:rsidRPr="00B923D6" w14:paraId="74F02790" w14:textId="77777777" w:rsidTr="00F368AE">
        <w:tc>
          <w:tcPr>
            <w:tcW w:w="1625" w:type="dxa"/>
            <w:shd w:val="clear" w:color="auto" w:fill="auto"/>
          </w:tcPr>
          <w:p w14:paraId="16612D00" w14:textId="77777777" w:rsidR="00135903" w:rsidRPr="00B923D6" w:rsidRDefault="00135903" w:rsidP="00F368AE">
            <w:pPr>
              <w:pStyle w:val="TAL"/>
              <w:rPr>
                <w:rFonts w:eastAsia="Calibri"/>
              </w:rPr>
            </w:pPr>
            <w:r>
              <w:rPr>
                <w:rFonts w:eastAsia="Calibri"/>
              </w:rPr>
              <w:t>4T,1024,16</w:t>
            </w:r>
          </w:p>
        </w:tc>
        <w:tc>
          <w:tcPr>
            <w:tcW w:w="1305" w:type="dxa"/>
            <w:shd w:val="clear" w:color="auto" w:fill="auto"/>
          </w:tcPr>
          <w:p w14:paraId="29080968"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345D9B4C"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061B7526"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6669F1AB" w14:textId="77777777" w:rsidR="00135903" w:rsidRPr="00B923D6" w:rsidRDefault="00135903" w:rsidP="00F368AE">
            <w:pPr>
              <w:pStyle w:val="TAL"/>
              <w:rPr>
                <w:rFonts w:eastAsia="Calibri"/>
              </w:rPr>
            </w:pPr>
            <w:r>
              <w:rPr>
                <w:rFonts w:eastAsia="Calibri"/>
              </w:rPr>
              <w:t>250</w:t>
            </w:r>
          </w:p>
        </w:tc>
        <w:tc>
          <w:tcPr>
            <w:tcW w:w="1418" w:type="dxa"/>
          </w:tcPr>
          <w:p w14:paraId="0969162D" w14:textId="77777777" w:rsidR="00135903" w:rsidRDefault="00135903" w:rsidP="00F368AE">
            <w:pPr>
              <w:pStyle w:val="TAL"/>
              <w:rPr>
                <w:rFonts w:eastAsia="Calibri"/>
              </w:rPr>
            </w:pPr>
            <w:r>
              <w:rPr>
                <w:rFonts w:eastAsia="Calibri"/>
              </w:rPr>
              <w:t>1690</w:t>
            </w:r>
          </w:p>
        </w:tc>
        <w:tc>
          <w:tcPr>
            <w:tcW w:w="1276" w:type="dxa"/>
          </w:tcPr>
          <w:p w14:paraId="1F8462CA" w14:textId="77777777" w:rsidR="00135903" w:rsidRDefault="00135903" w:rsidP="00F368AE">
            <w:pPr>
              <w:pStyle w:val="TAL"/>
              <w:rPr>
                <w:rFonts w:eastAsia="Calibri"/>
              </w:rPr>
            </w:pPr>
            <w:r>
              <w:rPr>
                <w:rFonts w:eastAsia="Calibri"/>
              </w:rPr>
              <w:t>6400</w:t>
            </w:r>
          </w:p>
        </w:tc>
        <w:tc>
          <w:tcPr>
            <w:tcW w:w="1134" w:type="dxa"/>
          </w:tcPr>
          <w:p w14:paraId="34CE99D4" w14:textId="77777777" w:rsidR="00135903" w:rsidRDefault="00135903" w:rsidP="00F368AE">
            <w:pPr>
              <w:pStyle w:val="TAL"/>
              <w:rPr>
                <w:rFonts w:eastAsia="Calibri"/>
              </w:rPr>
            </w:pPr>
            <w:r>
              <w:rPr>
                <w:rFonts w:eastAsia="Calibri"/>
              </w:rPr>
              <w:t>1</w:t>
            </w:r>
          </w:p>
        </w:tc>
      </w:tr>
      <w:tr w:rsidR="00135903" w:rsidRPr="00B923D6" w14:paraId="652B0A7D" w14:textId="77777777" w:rsidTr="00F368AE">
        <w:tc>
          <w:tcPr>
            <w:tcW w:w="1625" w:type="dxa"/>
            <w:shd w:val="clear" w:color="auto" w:fill="auto"/>
          </w:tcPr>
          <w:p w14:paraId="3C2ABF71" w14:textId="77777777" w:rsidR="00135903" w:rsidRPr="00B923D6" w:rsidRDefault="00135903" w:rsidP="00F368AE">
            <w:pPr>
              <w:pStyle w:val="TAL"/>
              <w:rPr>
                <w:rFonts w:eastAsia="Calibri"/>
              </w:rPr>
            </w:pPr>
            <w:r>
              <w:rPr>
                <w:rFonts w:eastAsia="Calibri"/>
              </w:rPr>
              <w:t>T,1024,16</w:t>
            </w:r>
          </w:p>
        </w:tc>
        <w:tc>
          <w:tcPr>
            <w:tcW w:w="1305" w:type="dxa"/>
            <w:shd w:val="clear" w:color="auto" w:fill="auto"/>
          </w:tcPr>
          <w:p w14:paraId="4EFF1CE7" w14:textId="77777777" w:rsidR="00135903" w:rsidRPr="00B923D6" w:rsidRDefault="00135903" w:rsidP="00F368AE">
            <w:pPr>
              <w:pStyle w:val="TAL"/>
              <w:rPr>
                <w:rFonts w:eastAsia="Calibri"/>
              </w:rPr>
            </w:pPr>
            <w:r>
              <w:rPr>
                <w:rFonts w:eastAsia="Calibri"/>
              </w:rPr>
              <w:t>20</w:t>
            </w:r>
          </w:p>
        </w:tc>
        <w:tc>
          <w:tcPr>
            <w:tcW w:w="1757" w:type="dxa"/>
            <w:shd w:val="clear" w:color="auto" w:fill="auto"/>
          </w:tcPr>
          <w:p w14:paraId="2C04B55E"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4BAE9CC2"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04C08E81" w14:textId="77777777" w:rsidR="00135903" w:rsidRPr="00B923D6" w:rsidRDefault="00135903" w:rsidP="00F368AE">
            <w:pPr>
              <w:pStyle w:val="TAL"/>
              <w:rPr>
                <w:rFonts w:eastAsia="Calibri"/>
              </w:rPr>
            </w:pPr>
            <w:r>
              <w:rPr>
                <w:rFonts w:eastAsia="Calibri"/>
              </w:rPr>
              <w:t>250</w:t>
            </w:r>
          </w:p>
        </w:tc>
        <w:tc>
          <w:tcPr>
            <w:tcW w:w="1418" w:type="dxa"/>
          </w:tcPr>
          <w:p w14:paraId="6A279E09" w14:textId="77777777" w:rsidR="00135903" w:rsidRDefault="00135903" w:rsidP="00F368AE">
            <w:pPr>
              <w:pStyle w:val="TAL"/>
              <w:rPr>
                <w:rFonts w:eastAsia="Calibri"/>
              </w:rPr>
            </w:pPr>
            <w:r>
              <w:rPr>
                <w:rFonts w:eastAsia="Calibri"/>
              </w:rPr>
              <w:t xml:space="preserve">  420</w:t>
            </w:r>
          </w:p>
        </w:tc>
        <w:tc>
          <w:tcPr>
            <w:tcW w:w="1276" w:type="dxa"/>
          </w:tcPr>
          <w:p w14:paraId="0CE6C1CC" w14:textId="77777777" w:rsidR="00135903" w:rsidRDefault="00135903" w:rsidP="00F368AE">
            <w:pPr>
              <w:pStyle w:val="TAL"/>
              <w:rPr>
                <w:rFonts w:eastAsia="Calibri"/>
              </w:rPr>
            </w:pPr>
            <w:r>
              <w:rPr>
                <w:rFonts w:eastAsia="Calibri"/>
              </w:rPr>
              <w:t>1600</w:t>
            </w:r>
          </w:p>
        </w:tc>
        <w:tc>
          <w:tcPr>
            <w:tcW w:w="1134" w:type="dxa"/>
          </w:tcPr>
          <w:p w14:paraId="0BA572A0" w14:textId="77777777" w:rsidR="00135903" w:rsidRDefault="00135903" w:rsidP="00F368AE">
            <w:pPr>
              <w:pStyle w:val="TAL"/>
              <w:rPr>
                <w:rFonts w:eastAsia="Calibri"/>
              </w:rPr>
            </w:pPr>
            <w:r>
              <w:rPr>
                <w:rFonts w:eastAsia="Calibri"/>
              </w:rPr>
              <w:t>1</w:t>
            </w:r>
          </w:p>
        </w:tc>
      </w:tr>
      <w:tr w:rsidR="00135903" w:rsidRPr="00B923D6" w14:paraId="280983AD" w14:textId="77777777" w:rsidTr="00F368AE">
        <w:tc>
          <w:tcPr>
            <w:tcW w:w="1625" w:type="dxa"/>
            <w:shd w:val="clear" w:color="auto" w:fill="auto"/>
          </w:tcPr>
          <w:p w14:paraId="3F3E3740" w14:textId="77777777" w:rsidR="00135903" w:rsidRPr="00B923D6" w:rsidRDefault="00135903" w:rsidP="00F368AE">
            <w:pPr>
              <w:pStyle w:val="TAL"/>
              <w:rPr>
                <w:rFonts w:eastAsia="Calibri"/>
              </w:rPr>
            </w:pPr>
            <w:r>
              <w:rPr>
                <w:rFonts w:eastAsia="Calibri"/>
              </w:rPr>
              <w:t>4T,1024,16</w:t>
            </w:r>
          </w:p>
        </w:tc>
        <w:tc>
          <w:tcPr>
            <w:tcW w:w="1305" w:type="dxa"/>
            <w:shd w:val="clear" w:color="auto" w:fill="auto"/>
          </w:tcPr>
          <w:p w14:paraId="50DA63EC" w14:textId="77777777" w:rsidR="00135903" w:rsidRDefault="00135903" w:rsidP="00F368AE">
            <w:pPr>
              <w:pStyle w:val="TAL"/>
              <w:rPr>
                <w:rFonts w:eastAsia="Calibri"/>
              </w:rPr>
            </w:pPr>
            <w:r>
              <w:rPr>
                <w:rFonts w:eastAsia="Calibri"/>
              </w:rPr>
              <w:t>20</w:t>
            </w:r>
          </w:p>
        </w:tc>
        <w:tc>
          <w:tcPr>
            <w:tcW w:w="1757" w:type="dxa"/>
            <w:shd w:val="clear" w:color="auto" w:fill="auto"/>
          </w:tcPr>
          <w:p w14:paraId="65382E1F"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374E4FDA" w14:textId="77777777" w:rsidR="00135903" w:rsidRPr="00B923D6" w:rsidRDefault="00135903" w:rsidP="00F368AE">
            <w:pPr>
              <w:pStyle w:val="TAL"/>
              <w:rPr>
                <w:rFonts w:eastAsia="Calibri"/>
              </w:rPr>
            </w:pPr>
            <w:r>
              <w:rPr>
                <w:rFonts w:eastAsia="Calibri"/>
              </w:rPr>
              <w:t>1</w:t>
            </w:r>
          </w:p>
        </w:tc>
        <w:tc>
          <w:tcPr>
            <w:tcW w:w="907" w:type="dxa"/>
            <w:shd w:val="clear" w:color="auto" w:fill="auto"/>
          </w:tcPr>
          <w:p w14:paraId="525A29F2" w14:textId="77777777" w:rsidR="00135903" w:rsidRPr="00B923D6" w:rsidRDefault="00135903" w:rsidP="00F368AE">
            <w:pPr>
              <w:pStyle w:val="TAL"/>
              <w:rPr>
                <w:rFonts w:eastAsia="Calibri"/>
              </w:rPr>
            </w:pPr>
            <w:r>
              <w:rPr>
                <w:rFonts w:eastAsia="Calibri"/>
              </w:rPr>
              <w:t>250</w:t>
            </w:r>
          </w:p>
        </w:tc>
        <w:tc>
          <w:tcPr>
            <w:tcW w:w="1418" w:type="dxa"/>
          </w:tcPr>
          <w:p w14:paraId="68081B41" w14:textId="77777777" w:rsidR="00135903" w:rsidRDefault="00135903" w:rsidP="00F368AE">
            <w:pPr>
              <w:pStyle w:val="TAL"/>
              <w:rPr>
                <w:rFonts w:eastAsia="Calibri"/>
              </w:rPr>
            </w:pPr>
            <w:r>
              <w:rPr>
                <w:rFonts w:eastAsia="Calibri"/>
              </w:rPr>
              <w:t xml:space="preserve">  420</w:t>
            </w:r>
          </w:p>
        </w:tc>
        <w:tc>
          <w:tcPr>
            <w:tcW w:w="1276" w:type="dxa"/>
          </w:tcPr>
          <w:p w14:paraId="1A0A6D80" w14:textId="77777777" w:rsidR="00135903" w:rsidRDefault="00135903" w:rsidP="00F368AE">
            <w:pPr>
              <w:pStyle w:val="TAL"/>
              <w:rPr>
                <w:rFonts w:eastAsia="Calibri"/>
              </w:rPr>
            </w:pPr>
            <w:r>
              <w:rPr>
                <w:rFonts w:eastAsia="Calibri"/>
              </w:rPr>
              <w:t>6400</w:t>
            </w:r>
          </w:p>
        </w:tc>
        <w:tc>
          <w:tcPr>
            <w:tcW w:w="1134" w:type="dxa"/>
          </w:tcPr>
          <w:p w14:paraId="1D1775A9" w14:textId="77777777" w:rsidR="00135903" w:rsidRDefault="00135903" w:rsidP="00F368AE">
            <w:pPr>
              <w:pStyle w:val="TAL"/>
              <w:rPr>
                <w:rFonts w:eastAsia="Calibri"/>
              </w:rPr>
            </w:pPr>
            <w:r>
              <w:rPr>
                <w:rFonts w:eastAsia="Calibri"/>
              </w:rPr>
              <w:t>1</w:t>
            </w:r>
          </w:p>
        </w:tc>
      </w:tr>
    </w:tbl>
    <w:p w14:paraId="100D4EEE" w14:textId="77777777" w:rsidR="00135903" w:rsidRDefault="00135903" w:rsidP="00135903">
      <w:pPr>
        <w:rPr>
          <w:i/>
          <w:iCs/>
        </w:rPr>
      </w:pPr>
    </w:p>
    <w:p w14:paraId="6999B416" w14:textId="77777777" w:rsidR="00135903" w:rsidRDefault="00135903" w:rsidP="00135903">
      <w:r>
        <w:lastRenderedPageBreak/>
        <w:t>When extended coverage is supported for paging transmission beyond 4 repetitions, the number of available paging occasions needs to be reduced depending on the maximum repetitions required in the cell. In the below table the paging capacity calculations are provided for cell with configuration of NB value which is fraction of DRX cycle.</w:t>
      </w:r>
    </w:p>
    <w:p w14:paraId="489E8F9A" w14:textId="77777777" w:rsidR="00135903" w:rsidRDefault="00135903" w:rsidP="00135903">
      <w:pPr>
        <w:pStyle w:val="TH"/>
      </w:pPr>
      <w:r>
        <w:t xml:space="preserve">Table D.3.3-2: </w:t>
      </w:r>
      <w:r w:rsidRPr="00B923D6">
        <w:rPr>
          <w:rFonts w:eastAsia="Calibri"/>
        </w:rPr>
        <w:t>Paging channel load</w:t>
      </w:r>
      <w:r>
        <w:rPr>
          <w:rFonts w:eastAsia="Calibri"/>
        </w:rPr>
        <w:t xml:space="preserve"> / Extended coverage</w:t>
      </w:r>
    </w:p>
    <w:tbl>
      <w:tblPr>
        <w:tblW w:w="10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1305"/>
        <w:gridCol w:w="1757"/>
        <w:gridCol w:w="638"/>
        <w:gridCol w:w="1248"/>
        <w:gridCol w:w="1248"/>
        <w:gridCol w:w="1248"/>
        <w:gridCol w:w="1248"/>
      </w:tblGrid>
      <w:tr w:rsidR="00135903" w:rsidRPr="00B923D6" w14:paraId="21338ACF" w14:textId="77777777" w:rsidTr="00F368AE">
        <w:tc>
          <w:tcPr>
            <w:tcW w:w="1625" w:type="dxa"/>
            <w:shd w:val="clear" w:color="auto" w:fill="auto"/>
          </w:tcPr>
          <w:p w14:paraId="1029DFB2" w14:textId="77777777" w:rsidR="00135903" w:rsidRPr="0001034D" w:rsidRDefault="00135903" w:rsidP="00F368AE">
            <w:pPr>
              <w:pStyle w:val="TAH"/>
              <w:rPr>
                <w:rFonts w:ascii="Times New Roman" w:hAnsi="Times New Roman"/>
              </w:rPr>
            </w:pPr>
            <m:oMathPara>
              <m:oMath>
                <m:r>
                  <m:rPr>
                    <m:sty m:val="bi"/>
                  </m:rPr>
                  <w:rPr>
                    <w:rFonts w:ascii="Cambria Math" w:hAnsi="Cambria Math"/>
                  </w:rPr>
                  <m:t xml:space="preserve">Paging </m:t>
                </m:r>
              </m:oMath>
            </m:oMathPara>
          </w:p>
          <w:p w14:paraId="31777460" w14:textId="77777777" w:rsidR="00135903" w:rsidRPr="0001034D" w:rsidRDefault="00135903" w:rsidP="00F368AE">
            <w:pPr>
              <w:pStyle w:val="TAH"/>
              <w:rPr>
                <w:rFonts w:ascii="Times New Roman" w:hAnsi="Times New Roman"/>
              </w:rPr>
            </w:pPr>
            <m:oMathPara>
              <m:oMath>
                <m:r>
                  <m:rPr>
                    <m:sty m:val="bi"/>
                  </m:rPr>
                  <w:rPr>
                    <w:rFonts w:ascii="Cambria Math" w:hAnsi="Cambria Math"/>
                  </w:rPr>
                  <m:t>Configuration</m:t>
                </m:r>
              </m:oMath>
            </m:oMathPara>
          </w:p>
          <w:p w14:paraId="4EB85001" w14:textId="77777777" w:rsidR="00135903" w:rsidRPr="0001034D" w:rsidRDefault="00135903" w:rsidP="00F368AE">
            <w:pPr>
              <w:pStyle w:val="TAH"/>
              <w:rPr>
                <w:rFonts w:ascii="Times New Roman" w:hAnsi="Times New Roman"/>
              </w:rPr>
            </w:pPr>
            <w:r>
              <w:rPr>
                <w:rFonts w:ascii="Times New Roman" w:hAnsi="Times New Roman"/>
              </w:rPr>
              <w:t>(NB,DRX cycle, Paging Record per message)</w:t>
            </w:r>
          </w:p>
        </w:tc>
        <w:tc>
          <w:tcPr>
            <w:tcW w:w="1305" w:type="dxa"/>
            <w:shd w:val="clear" w:color="auto" w:fill="auto"/>
          </w:tcPr>
          <w:p w14:paraId="0FE21AFF" w14:textId="77777777" w:rsidR="00135903" w:rsidRPr="00B923D6" w:rsidRDefault="00135903" w:rsidP="00F368AE">
            <w:pPr>
              <w:pStyle w:val="TAH"/>
              <w:rPr>
                <w:rFonts w:eastAsia="Calibri"/>
              </w:rPr>
            </w:pPr>
            <w:r w:rsidRPr="00B923D6">
              <w:rPr>
                <w:rFonts w:eastAsia="Calibri"/>
              </w:rPr>
              <w:t>UE density [U/km2]</w:t>
            </w:r>
          </w:p>
        </w:tc>
        <w:tc>
          <w:tcPr>
            <w:tcW w:w="1757" w:type="dxa"/>
            <w:shd w:val="clear" w:color="auto" w:fill="auto"/>
          </w:tcPr>
          <w:p w14:paraId="703259F0" w14:textId="77777777" w:rsidR="00135903" w:rsidRDefault="00135903" w:rsidP="00F368AE">
            <w:pPr>
              <w:pStyle w:val="TAH"/>
              <w:rPr>
                <w:rFonts w:eastAsia="Calibri"/>
              </w:rPr>
            </w:pPr>
            <w:r w:rsidRPr="00B923D6">
              <w:rPr>
                <w:rFonts w:eastAsia="Calibri"/>
              </w:rPr>
              <w:t xml:space="preserve">Arrival session rate </w:t>
            </w:r>
            <w:r>
              <w:rPr>
                <w:rFonts w:eastAsia="Calibri"/>
              </w:rPr>
              <w:t>per hour</w:t>
            </w:r>
          </w:p>
          <w:p w14:paraId="56B139F5" w14:textId="77777777" w:rsidR="00135903" w:rsidRPr="00B923D6" w:rsidRDefault="00135903" w:rsidP="00F368AE">
            <w:pPr>
              <w:pStyle w:val="TAH"/>
              <w:rPr>
                <w:rFonts w:eastAsia="Calibri"/>
              </w:rPr>
            </w:pPr>
            <w:r>
              <w:rPr>
                <w:rFonts w:eastAsia="Calibri"/>
              </w:rPr>
              <w:t>(As per NW command Traffic model in TR45.820)</w:t>
            </w:r>
          </w:p>
        </w:tc>
        <w:tc>
          <w:tcPr>
            <w:tcW w:w="638" w:type="dxa"/>
            <w:shd w:val="clear" w:color="auto" w:fill="auto"/>
          </w:tcPr>
          <w:p w14:paraId="680949E3" w14:textId="77777777" w:rsidR="00135903" w:rsidRPr="00B923D6" w:rsidRDefault="00135903" w:rsidP="00F368AE">
            <w:pPr>
              <w:pStyle w:val="TAH"/>
              <w:rPr>
                <w:rFonts w:eastAsia="Calibri"/>
              </w:rPr>
            </w:pPr>
            <w:r w:rsidRPr="00B923D6">
              <w:rPr>
                <w:rFonts w:eastAsia="Calibri"/>
              </w:rPr>
              <w:t>M</w:t>
            </w:r>
          </w:p>
        </w:tc>
        <w:tc>
          <w:tcPr>
            <w:tcW w:w="1248" w:type="dxa"/>
            <w:shd w:val="clear" w:color="auto" w:fill="auto"/>
          </w:tcPr>
          <w:p w14:paraId="47647A28" w14:textId="77777777" w:rsidR="00135903" w:rsidRPr="00B923D6" w:rsidRDefault="00135903" w:rsidP="00F368AE">
            <w:pPr>
              <w:pStyle w:val="TAH"/>
              <w:rPr>
                <w:rFonts w:eastAsia="Calibri"/>
              </w:rPr>
            </w:pPr>
            <w:r w:rsidRPr="00B923D6">
              <w:rPr>
                <w:rFonts w:eastAsia="Calibri"/>
              </w:rPr>
              <w:t>r [km]</w:t>
            </w:r>
          </w:p>
        </w:tc>
        <w:tc>
          <w:tcPr>
            <w:tcW w:w="1248" w:type="dxa"/>
          </w:tcPr>
          <w:p w14:paraId="74AF318F" w14:textId="77777777" w:rsidR="00135903" w:rsidRDefault="00135903" w:rsidP="00F368AE">
            <w:pPr>
              <w:pStyle w:val="TAH"/>
              <w:rPr>
                <w:rFonts w:eastAsia="Calibri"/>
              </w:rPr>
            </w:pPr>
            <w:r>
              <w:rPr>
                <w:rFonts w:eastAsia="Calibri"/>
              </w:rPr>
              <w:t>Paging Load</w:t>
            </w:r>
          </w:p>
          <w:p w14:paraId="000D43C6" w14:textId="77777777" w:rsidR="00135903" w:rsidRPr="00B923D6" w:rsidRDefault="00135903" w:rsidP="00F368AE">
            <w:pPr>
              <w:pStyle w:val="TAH"/>
              <w:rPr>
                <w:rFonts w:eastAsia="Calibri"/>
              </w:rPr>
            </w:pPr>
            <w:r>
              <w:rPr>
                <w:rFonts w:eastAsia="Calibri"/>
              </w:rPr>
              <w:t>(pages/sec)</w:t>
            </w:r>
          </w:p>
        </w:tc>
        <w:tc>
          <w:tcPr>
            <w:tcW w:w="1248" w:type="dxa"/>
          </w:tcPr>
          <w:p w14:paraId="17EDAA1F" w14:textId="77777777" w:rsidR="00135903" w:rsidRDefault="00135903" w:rsidP="00F368AE">
            <w:pPr>
              <w:pStyle w:val="TAH"/>
              <w:rPr>
                <w:rFonts w:eastAsia="Calibri"/>
              </w:rPr>
            </w:pPr>
            <w:r>
              <w:rPr>
                <w:rFonts w:eastAsia="Calibri"/>
              </w:rPr>
              <w:t>Paging Capacity per Carrier</w:t>
            </w:r>
          </w:p>
          <w:p w14:paraId="13A41AAB" w14:textId="77777777" w:rsidR="00135903" w:rsidRPr="00B923D6" w:rsidRDefault="00135903" w:rsidP="00F368AE">
            <w:pPr>
              <w:pStyle w:val="TAH"/>
              <w:rPr>
                <w:rFonts w:eastAsia="Calibri"/>
              </w:rPr>
            </w:pPr>
            <w:r>
              <w:rPr>
                <w:rFonts w:eastAsia="Calibri"/>
              </w:rPr>
              <w:t>(pages/sec)</w:t>
            </w:r>
          </w:p>
        </w:tc>
        <w:tc>
          <w:tcPr>
            <w:tcW w:w="1248" w:type="dxa"/>
          </w:tcPr>
          <w:p w14:paraId="199FC41F" w14:textId="77777777" w:rsidR="00135903" w:rsidRPr="00B923D6" w:rsidRDefault="00135903" w:rsidP="00F368AE">
            <w:pPr>
              <w:pStyle w:val="TAH"/>
              <w:rPr>
                <w:rFonts w:eastAsia="Calibri"/>
              </w:rPr>
            </w:pPr>
            <w:r>
              <w:rPr>
                <w:rFonts w:eastAsia="Calibri"/>
              </w:rPr>
              <w:t>Required number of carriers</w:t>
            </w:r>
          </w:p>
        </w:tc>
      </w:tr>
      <w:tr w:rsidR="00135903" w:rsidRPr="00B923D6" w14:paraId="6EDFF260" w14:textId="77777777" w:rsidTr="00F368AE">
        <w:tc>
          <w:tcPr>
            <w:tcW w:w="1625" w:type="dxa"/>
            <w:shd w:val="clear" w:color="auto" w:fill="auto"/>
          </w:tcPr>
          <w:p w14:paraId="5160FBA9" w14:textId="77777777" w:rsidR="00135903" w:rsidRPr="00B923D6" w:rsidRDefault="00135903" w:rsidP="00F368AE">
            <w:pPr>
              <w:pStyle w:val="TAL"/>
              <w:rPr>
                <w:rFonts w:eastAsia="Calibri"/>
              </w:rPr>
            </w:pPr>
            <w:r>
              <w:rPr>
                <w:rFonts w:eastAsia="Calibri"/>
              </w:rPr>
              <w:t>T/4,1024,16</w:t>
            </w:r>
          </w:p>
        </w:tc>
        <w:tc>
          <w:tcPr>
            <w:tcW w:w="1305" w:type="dxa"/>
            <w:shd w:val="clear" w:color="auto" w:fill="auto"/>
          </w:tcPr>
          <w:p w14:paraId="10A36F91" w14:textId="77777777" w:rsidR="00135903" w:rsidRPr="00B923D6" w:rsidRDefault="00135903" w:rsidP="00F368AE">
            <w:pPr>
              <w:pStyle w:val="TAL"/>
              <w:rPr>
                <w:rFonts w:eastAsia="Calibri"/>
              </w:rPr>
            </w:pPr>
            <w:r>
              <w:rPr>
                <w:rFonts w:eastAsia="Calibri"/>
              </w:rPr>
              <w:t>400</w:t>
            </w:r>
          </w:p>
        </w:tc>
        <w:tc>
          <w:tcPr>
            <w:tcW w:w="1757" w:type="dxa"/>
            <w:shd w:val="clear" w:color="auto" w:fill="auto"/>
          </w:tcPr>
          <w:p w14:paraId="68FBDA1A" w14:textId="77777777" w:rsidR="00135903" w:rsidRPr="00B923D6" w:rsidRDefault="00135903" w:rsidP="00F368AE">
            <w:pPr>
              <w:pStyle w:val="TAL"/>
              <w:rPr>
                <w:rFonts w:eastAsia="Calibri"/>
              </w:rPr>
            </w:pPr>
            <w:r>
              <w:rPr>
                <w:rFonts w:eastAsia="Calibri"/>
              </w:rPr>
              <w:t>0.46</w:t>
            </w:r>
          </w:p>
        </w:tc>
        <w:tc>
          <w:tcPr>
            <w:tcW w:w="638" w:type="dxa"/>
            <w:shd w:val="clear" w:color="auto" w:fill="auto"/>
          </w:tcPr>
          <w:p w14:paraId="20EAFBC7" w14:textId="77777777" w:rsidR="00135903" w:rsidRPr="00B923D6" w:rsidRDefault="00135903" w:rsidP="00F368AE">
            <w:pPr>
              <w:pStyle w:val="TAL"/>
              <w:rPr>
                <w:rFonts w:eastAsia="Calibri"/>
              </w:rPr>
            </w:pPr>
            <w:r>
              <w:rPr>
                <w:rFonts w:eastAsia="Calibri"/>
              </w:rPr>
              <w:t>1</w:t>
            </w:r>
          </w:p>
        </w:tc>
        <w:tc>
          <w:tcPr>
            <w:tcW w:w="1248" w:type="dxa"/>
            <w:shd w:val="clear" w:color="auto" w:fill="auto"/>
          </w:tcPr>
          <w:p w14:paraId="71C9BD15" w14:textId="77777777" w:rsidR="00135903" w:rsidRPr="00B923D6" w:rsidRDefault="00135903" w:rsidP="00F368AE">
            <w:pPr>
              <w:pStyle w:val="TAL"/>
              <w:rPr>
                <w:rFonts w:eastAsia="Calibri"/>
              </w:rPr>
            </w:pPr>
            <w:r>
              <w:rPr>
                <w:rFonts w:eastAsia="Calibri"/>
              </w:rPr>
              <w:t>250</w:t>
            </w:r>
          </w:p>
        </w:tc>
        <w:tc>
          <w:tcPr>
            <w:tcW w:w="1248" w:type="dxa"/>
          </w:tcPr>
          <w:p w14:paraId="6367CCE2" w14:textId="77777777" w:rsidR="00135903" w:rsidRDefault="00135903" w:rsidP="00F368AE">
            <w:pPr>
              <w:pStyle w:val="TAL"/>
              <w:rPr>
                <w:rFonts w:eastAsia="Calibri"/>
              </w:rPr>
            </w:pPr>
            <w:r>
              <w:rPr>
                <w:rFonts w:eastAsia="Calibri"/>
              </w:rPr>
              <w:t>1690</w:t>
            </w:r>
          </w:p>
        </w:tc>
        <w:tc>
          <w:tcPr>
            <w:tcW w:w="1248" w:type="dxa"/>
          </w:tcPr>
          <w:p w14:paraId="202BD67E" w14:textId="77777777" w:rsidR="00135903" w:rsidRDefault="00135903" w:rsidP="00F368AE">
            <w:pPr>
              <w:pStyle w:val="TAL"/>
              <w:rPr>
                <w:rFonts w:eastAsia="Calibri"/>
              </w:rPr>
            </w:pPr>
            <w:r>
              <w:rPr>
                <w:rFonts w:eastAsia="Calibri"/>
              </w:rPr>
              <w:t>400</w:t>
            </w:r>
          </w:p>
        </w:tc>
        <w:tc>
          <w:tcPr>
            <w:tcW w:w="1248" w:type="dxa"/>
          </w:tcPr>
          <w:p w14:paraId="4CD051D3" w14:textId="77777777" w:rsidR="00135903" w:rsidRDefault="00135903" w:rsidP="00F368AE">
            <w:pPr>
              <w:pStyle w:val="TAL"/>
              <w:rPr>
                <w:rFonts w:eastAsia="Calibri"/>
              </w:rPr>
            </w:pPr>
            <w:r>
              <w:rPr>
                <w:rFonts w:eastAsia="Calibri"/>
              </w:rPr>
              <w:t>4</w:t>
            </w:r>
          </w:p>
        </w:tc>
      </w:tr>
      <w:tr w:rsidR="00135903" w:rsidRPr="00B923D6" w14:paraId="093774B5" w14:textId="77777777" w:rsidTr="00F368AE">
        <w:tc>
          <w:tcPr>
            <w:tcW w:w="1625" w:type="dxa"/>
            <w:shd w:val="clear" w:color="auto" w:fill="auto"/>
          </w:tcPr>
          <w:p w14:paraId="20624E34" w14:textId="77777777" w:rsidR="00135903" w:rsidRDefault="00135903" w:rsidP="00F368AE">
            <w:pPr>
              <w:pStyle w:val="TAL"/>
              <w:rPr>
                <w:rFonts w:eastAsia="Calibri"/>
              </w:rPr>
            </w:pPr>
            <w:r>
              <w:rPr>
                <w:rFonts w:eastAsia="Calibri"/>
              </w:rPr>
              <w:t>T/4,1024,16</w:t>
            </w:r>
          </w:p>
        </w:tc>
        <w:tc>
          <w:tcPr>
            <w:tcW w:w="1305" w:type="dxa"/>
            <w:shd w:val="clear" w:color="auto" w:fill="auto"/>
          </w:tcPr>
          <w:p w14:paraId="765EE825" w14:textId="77777777" w:rsidR="00135903" w:rsidRDefault="00135903" w:rsidP="00F368AE">
            <w:pPr>
              <w:pStyle w:val="TAL"/>
              <w:rPr>
                <w:rFonts w:eastAsia="Calibri"/>
              </w:rPr>
            </w:pPr>
            <w:r>
              <w:rPr>
                <w:rFonts w:eastAsia="Calibri"/>
              </w:rPr>
              <w:t>20</w:t>
            </w:r>
          </w:p>
        </w:tc>
        <w:tc>
          <w:tcPr>
            <w:tcW w:w="1757" w:type="dxa"/>
            <w:shd w:val="clear" w:color="auto" w:fill="auto"/>
          </w:tcPr>
          <w:p w14:paraId="31FCC9AE" w14:textId="77777777" w:rsidR="00135903" w:rsidRDefault="00135903" w:rsidP="00F368AE">
            <w:pPr>
              <w:pStyle w:val="TAL"/>
              <w:rPr>
                <w:rFonts w:eastAsia="Calibri"/>
              </w:rPr>
            </w:pPr>
            <w:r>
              <w:rPr>
                <w:rFonts w:eastAsia="Calibri"/>
              </w:rPr>
              <w:t>0.46</w:t>
            </w:r>
          </w:p>
        </w:tc>
        <w:tc>
          <w:tcPr>
            <w:tcW w:w="638" w:type="dxa"/>
            <w:shd w:val="clear" w:color="auto" w:fill="auto"/>
          </w:tcPr>
          <w:p w14:paraId="49D1E3F7" w14:textId="77777777" w:rsidR="00135903" w:rsidRDefault="00135903" w:rsidP="00F368AE">
            <w:pPr>
              <w:pStyle w:val="TAL"/>
              <w:rPr>
                <w:rFonts w:eastAsia="Calibri"/>
              </w:rPr>
            </w:pPr>
            <w:r>
              <w:rPr>
                <w:rFonts w:eastAsia="Calibri"/>
              </w:rPr>
              <w:t>1</w:t>
            </w:r>
          </w:p>
        </w:tc>
        <w:tc>
          <w:tcPr>
            <w:tcW w:w="1248" w:type="dxa"/>
            <w:shd w:val="clear" w:color="auto" w:fill="auto"/>
          </w:tcPr>
          <w:p w14:paraId="142346B6" w14:textId="77777777" w:rsidR="00135903" w:rsidRDefault="00135903" w:rsidP="00F368AE">
            <w:pPr>
              <w:pStyle w:val="TAL"/>
              <w:rPr>
                <w:rFonts w:eastAsia="Calibri"/>
              </w:rPr>
            </w:pPr>
            <w:r>
              <w:rPr>
                <w:rFonts w:eastAsia="Calibri"/>
              </w:rPr>
              <w:t>250</w:t>
            </w:r>
          </w:p>
        </w:tc>
        <w:tc>
          <w:tcPr>
            <w:tcW w:w="1248" w:type="dxa"/>
          </w:tcPr>
          <w:p w14:paraId="285C6EA3" w14:textId="77777777" w:rsidR="00135903" w:rsidRDefault="00135903" w:rsidP="00F368AE">
            <w:pPr>
              <w:pStyle w:val="TAL"/>
              <w:rPr>
                <w:rFonts w:eastAsia="Calibri"/>
              </w:rPr>
            </w:pPr>
            <w:r>
              <w:rPr>
                <w:rFonts w:eastAsia="Calibri"/>
              </w:rPr>
              <w:t>420</w:t>
            </w:r>
          </w:p>
        </w:tc>
        <w:tc>
          <w:tcPr>
            <w:tcW w:w="1248" w:type="dxa"/>
          </w:tcPr>
          <w:p w14:paraId="7D0D37BB" w14:textId="77777777" w:rsidR="00135903" w:rsidRDefault="00135903" w:rsidP="00F368AE">
            <w:pPr>
              <w:pStyle w:val="TAL"/>
              <w:rPr>
                <w:rFonts w:eastAsia="Calibri"/>
              </w:rPr>
            </w:pPr>
            <w:r>
              <w:rPr>
                <w:rFonts w:eastAsia="Calibri"/>
              </w:rPr>
              <w:t>400</w:t>
            </w:r>
          </w:p>
        </w:tc>
        <w:tc>
          <w:tcPr>
            <w:tcW w:w="1248" w:type="dxa"/>
          </w:tcPr>
          <w:p w14:paraId="7F1FFCF0" w14:textId="77777777" w:rsidR="00135903" w:rsidRDefault="00135903" w:rsidP="00F368AE">
            <w:pPr>
              <w:pStyle w:val="TAL"/>
              <w:rPr>
                <w:rFonts w:eastAsia="Calibri"/>
              </w:rPr>
            </w:pPr>
            <w:r>
              <w:rPr>
                <w:rFonts w:eastAsia="Calibri"/>
              </w:rPr>
              <w:t>1</w:t>
            </w:r>
          </w:p>
        </w:tc>
      </w:tr>
    </w:tbl>
    <w:p w14:paraId="2F84FE6D" w14:textId="77777777" w:rsidR="00135903" w:rsidRDefault="00135903" w:rsidP="00135903"/>
    <w:p w14:paraId="1C2157B1" w14:textId="77777777" w:rsidR="00135903" w:rsidRPr="00B923D6" w:rsidRDefault="00135903" w:rsidP="00135903">
      <w:bookmarkStart w:id="159" w:name="_Hlk8903079"/>
      <w:r w:rsidRPr="00B923D6">
        <w:t xml:space="preserve">Furthermore, the supported UE density given the UE arrival session rate per UE, which is highly dependent on the size of the beam, can be calculated by: </w:t>
      </w:r>
    </w:p>
    <w:p w14:paraId="462DEEB4" w14:textId="77777777" w:rsidR="00135903" w:rsidRPr="00FA1A04" w:rsidRDefault="00A568D5" w:rsidP="00135903">
      <m:oMathPara>
        <m:oMath>
          <m:f>
            <m:fPr>
              <m:ctrlPr>
                <w:rPr>
                  <w:rFonts w:ascii="Cambria Math" w:hAnsi="Cambria Math"/>
                </w:rPr>
              </m:ctrlPr>
            </m:fPr>
            <m:num>
              <m:r>
                <m:rPr>
                  <m:sty m:val="p"/>
                </m:rPr>
                <w:rPr>
                  <w:rFonts w:ascii="Cambria Math" w:hAnsi="Cambria Math"/>
                </w:rPr>
                <m:t>Supported arrival rate</m:t>
              </m:r>
            </m:num>
            <m:den>
              <m:r>
                <m:rPr>
                  <m:sty m:val="p"/>
                </m:rPr>
                <w:rPr>
                  <w:rFonts w:ascii="Cambria Math" w:hAnsi="Cambria Math"/>
                </w:rPr>
                <m:t xml:space="preserve">arrival session rate x </m:t>
              </m:r>
              <m:r>
                <w:rPr>
                  <w:rFonts w:ascii="Cambria Math" w:hAnsi="Cambria Math"/>
                </w:rPr>
                <m:t>A</m:t>
              </m:r>
            </m:den>
          </m:f>
          <m:r>
            <m:rPr>
              <m:sty m:val="p"/>
            </m:rPr>
            <w:rPr>
              <w:rFonts w:ascii="Cambria Math" w:hAnsi="Cambria Math"/>
            </w:rPr>
            <m:t>=Supported UE density</m:t>
          </m:r>
        </m:oMath>
      </m:oMathPara>
    </w:p>
    <w:bookmarkEnd w:id="159"/>
    <w:p w14:paraId="6B2B3B37" w14:textId="77777777" w:rsidR="00135903" w:rsidRPr="00A90872" w:rsidRDefault="00135903" w:rsidP="00135903"/>
    <w:p w14:paraId="748BA649" w14:textId="77777777" w:rsidR="00135903" w:rsidRPr="00450CE8" w:rsidRDefault="00135903" w:rsidP="00135903">
      <w:pPr>
        <w:pStyle w:val="TH"/>
      </w:pPr>
      <w:r>
        <w:t xml:space="preserve">Table D.3.3-3: </w:t>
      </w:r>
      <w:r w:rsidRPr="00450CE8">
        <w:t>Supported UE densities for a given arrival session rate</w:t>
      </w:r>
      <w:r>
        <w:t xml:space="preserve"> per carrier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7"/>
        <w:gridCol w:w="2216"/>
        <w:gridCol w:w="925"/>
        <w:gridCol w:w="1962"/>
        <w:gridCol w:w="2636"/>
      </w:tblGrid>
      <w:tr w:rsidR="00135903" w:rsidRPr="00B923D6" w14:paraId="67B9E18D" w14:textId="77777777" w:rsidTr="00F368AE">
        <w:tc>
          <w:tcPr>
            <w:tcW w:w="1277" w:type="dxa"/>
            <w:shd w:val="clear" w:color="auto" w:fill="auto"/>
          </w:tcPr>
          <w:p w14:paraId="2C7741B8" w14:textId="77777777" w:rsidR="00135903" w:rsidRPr="00166360" w:rsidRDefault="00A568D5" w:rsidP="00F368AE">
            <w:pPr>
              <w:pStyle w:val="TAH"/>
              <w:rPr>
                <w:rFonts w:eastAsia="Calibri"/>
              </w:rPr>
            </w:pPr>
            <m:oMathPara>
              <m:oMath>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PF</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PO</m:t>
                    </m:r>
                    <m:r>
                      <m:rPr>
                        <m:sty m:val="bi"/>
                      </m:rPr>
                      <w:rPr>
                        <w:rFonts w:ascii="Cambria Math" w:hAnsi="Cambria Math"/>
                      </w:rPr>
                      <m:t>per</m:t>
                    </m:r>
                    <m:r>
                      <m:rPr>
                        <m:sty m:val="b"/>
                      </m:rPr>
                      <w:rPr>
                        <w:rFonts w:ascii="Cambria Math" w:hAnsi="Cambria Math"/>
                      </w:rPr>
                      <m:t>PF</m:t>
                    </m:r>
                  </m:sub>
                </m:sSub>
                <m:r>
                  <m:rPr>
                    <m:sty m:val="bi"/>
                  </m:rPr>
                  <w:rPr>
                    <w:rFonts w:ascii="Cambria Math" w:hAnsi="Cambria Math"/>
                  </w:rPr>
                  <m:t xml:space="preserve">,  </m:t>
                </m:r>
                <m:sSub>
                  <m:sSubPr>
                    <m:ctrlPr>
                      <w:rPr>
                        <w:rFonts w:ascii="Cambria Math" w:hAnsi="Cambria Math"/>
                        <w:i/>
                      </w:rPr>
                    </m:ctrlPr>
                  </m:sSubPr>
                  <m:e>
                    <m:r>
                      <m:rPr>
                        <m:sty m:val="bi"/>
                      </m:rPr>
                      <w:rPr>
                        <w:rFonts w:ascii="Cambria Math" w:hAnsi="Cambria Math"/>
                      </w:rPr>
                      <m:t>N</m:t>
                    </m:r>
                  </m:e>
                  <m:sub>
                    <m:r>
                      <m:rPr>
                        <m:sty m:val="b"/>
                      </m:rPr>
                      <w:rPr>
                        <w:rFonts w:ascii="Cambria Math" w:hAnsi="Cambria Math"/>
                      </w:rPr>
                      <m:t>UE</m:t>
                    </m:r>
                    <m:r>
                      <m:rPr>
                        <m:sty m:val="bi"/>
                      </m:rPr>
                      <w:rPr>
                        <w:rFonts w:ascii="Cambria Math" w:hAnsi="Cambria Math"/>
                      </w:rPr>
                      <m:t>per</m:t>
                    </m:r>
                    <m:r>
                      <m:rPr>
                        <m:sty m:val="b"/>
                      </m:rPr>
                      <w:rPr>
                        <w:rFonts w:ascii="Cambria Math" w:hAnsi="Cambria Math"/>
                      </w:rPr>
                      <m:t>PO</m:t>
                    </m:r>
                  </m:sub>
                </m:sSub>
              </m:oMath>
            </m:oMathPara>
          </w:p>
        </w:tc>
        <w:tc>
          <w:tcPr>
            <w:tcW w:w="2216" w:type="dxa"/>
            <w:shd w:val="clear" w:color="auto" w:fill="auto"/>
          </w:tcPr>
          <w:p w14:paraId="76210BC7" w14:textId="77777777" w:rsidR="00135903" w:rsidRPr="00B923D6" w:rsidRDefault="00135903" w:rsidP="00F368AE">
            <w:pPr>
              <w:pStyle w:val="TAH"/>
              <w:rPr>
                <w:rFonts w:eastAsia="Calibri"/>
              </w:rPr>
            </w:pPr>
            <w:r w:rsidRPr="00B923D6">
              <w:rPr>
                <w:rFonts w:eastAsia="Calibri"/>
              </w:rPr>
              <w:t xml:space="preserve">Arrival session rate </w:t>
            </w:r>
          </w:p>
        </w:tc>
        <w:tc>
          <w:tcPr>
            <w:tcW w:w="925" w:type="dxa"/>
            <w:shd w:val="clear" w:color="auto" w:fill="auto"/>
          </w:tcPr>
          <w:p w14:paraId="6CCDCC9F" w14:textId="77777777" w:rsidR="00135903" w:rsidRPr="00B923D6" w:rsidRDefault="00135903" w:rsidP="00F368AE">
            <w:pPr>
              <w:pStyle w:val="TAH"/>
              <w:rPr>
                <w:rFonts w:eastAsia="Calibri"/>
              </w:rPr>
            </w:pPr>
            <w:r w:rsidRPr="00B923D6">
              <w:rPr>
                <w:rFonts w:eastAsia="Calibri"/>
              </w:rPr>
              <w:t>M</w:t>
            </w:r>
          </w:p>
        </w:tc>
        <w:tc>
          <w:tcPr>
            <w:tcW w:w="1962" w:type="dxa"/>
            <w:shd w:val="clear" w:color="auto" w:fill="auto"/>
          </w:tcPr>
          <w:p w14:paraId="2E2FEF5E" w14:textId="77777777" w:rsidR="00135903" w:rsidRPr="00B923D6" w:rsidRDefault="00135903" w:rsidP="00F368AE">
            <w:pPr>
              <w:pStyle w:val="TAH"/>
              <w:rPr>
                <w:rFonts w:eastAsia="Calibri"/>
              </w:rPr>
            </w:pPr>
            <w:r w:rsidRPr="00B923D6">
              <w:rPr>
                <w:rFonts w:eastAsia="Calibri"/>
              </w:rPr>
              <w:t>r [km]</w:t>
            </w:r>
          </w:p>
        </w:tc>
        <w:tc>
          <w:tcPr>
            <w:tcW w:w="2636" w:type="dxa"/>
            <w:shd w:val="clear" w:color="auto" w:fill="auto"/>
          </w:tcPr>
          <w:p w14:paraId="7FFEA982" w14:textId="77777777" w:rsidR="00135903" w:rsidRPr="00B923D6" w:rsidRDefault="00135903" w:rsidP="00F368AE">
            <w:pPr>
              <w:pStyle w:val="TAH"/>
              <w:rPr>
                <w:rFonts w:eastAsia="Calibri"/>
              </w:rPr>
            </w:pPr>
            <w:r w:rsidRPr="00B923D6">
              <w:rPr>
                <w:rFonts w:eastAsia="Calibri"/>
              </w:rPr>
              <w:t>UE density [UE/km2]</w:t>
            </w:r>
          </w:p>
        </w:tc>
      </w:tr>
      <w:tr w:rsidR="00135903" w:rsidRPr="00B923D6" w14:paraId="5B7D1B1E" w14:textId="77777777" w:rsidTr="00F368AE">
        <w:tc>
          <w:tcPr>
            <w:tcW w:w="1277" w:type="dxa"/>
            <w:shd w:val="clear" w:color="auto" w:fill="auto"/>
          </w:tcPr>
          <w:p w14:paraId="610ECBD7" w14:textId="77777777" w:rsidR="00135903" w:rsidRPr="00B923D6" w:rsidRDefault="00135903" w:rsidP="00F368AE">
            <w:pPr>
              <w:pStyle w:val="TAL"/>
              <w:rPr>
                <w:rFonts w:eastAsia="Calibri"/>
              </w:rPr>
            </w:pPr>
            <w:r>
              <w:rPr>
                <w:rFonts w:eastAsia="Calibri"/>
              </w:rPr>
              <w:t>4T,1024,16</w:t>
            </w:r>
          </w:p>
        </w:tc>
        <w:tc>
          <w:tcPr>
            <w:tcW w:w="2216" w:type="dxa"/>
            <w:shd w:val="clear" w:color="auto" w:fill="auto"/>
          </w:tcPr>
          <w:p w14:paraId="0FAEED58" w14:textId="77777777" w:rsidR="00135903" w:rsidRPr="00B923D6" w:rsidRDefault="00135903" w:rsidP="00F368AE">
            <w:pPr>
              <w:pStyle w:val="TAL"/>
              <w:rPr>
                <w:rFonts w:eastAsia="Calibri"/>
              </w:rPr>
            </w:pPr>
            <w:r>
              <w:rPr>
                <w:rFonts w:eastAsia="Calibri"/>
              </w:rPr>
              <w:t>0.46</w:t>
            </w:r>
          </w:p>
        </w:tc>
        <w:tc>
          <w:tcPr>
            <w:tcW w:w="925" w:type="dxa"/>
            <w:shd w:val="clear" w:color="auto" w:fill="auto"/>
          </w:tcPr>
          <w:p w14:paraId="44D41492" w14:textId="77777777" w:rsidR="00135903" w:rsidRPr="00B923D6" w:rsidRDefault="00135903" w:rsidP="00F368AE">
            <w:pPr>
              <w:pStyle w:val="TAL"/>
              <w:rPr>
                <w:rFonts w:eastAsia="Calibri"/>
              </w:rPr>
            </w:pPr>
            <w:r w:rsidRPr="00B923D6">
              <w:rPr>
                <w:rFonts w:eastAsia="Calibri"/>
              </w:rPr>
              <w:t>1</w:t>
            </w:r>
          </w:p>
        </w:tc>
        <w:tc>
          <w:tcPr>
            <w:tcW w:w="1962" w:type="dxa"/>
            <w:shd w:val="clear" w:color="auto" w:fill="auto"/>
          </w:tcPr>
          <w:p w14:paraId="17260972" w14:textId="77777777" w:rsidR="00135903" w:rsidRPr="00B923D6" w:rsidRDefault="00135903" w:rsidP="00F368AE">
            <w:pPr>
              <w:pStyle w:val="TAL"/>
              <w:rPr>
                <w:rFonts w:eastAsia="Calibri"/>
              </w:rPr>
            </w:pPr>
            <w:r w:rsidRPr="00B923D6">
              <w:rPr>
                <w:rFonts w:eastAsia="Calibri"/>
              </w:rPr>
              <w:t>250</w:t>
            </w:r>
          </w:p>
        </w:tc>
        <w:tc>
          <w:tcPr>
            <w:tcW w:w="2636" w:type="dxa"/>
            <w:shd w:val="clear" w:color="auto" w:fill="auto"/>
          </w:tcPr>
          <w:p w14:paraId="29451D2D" w14:textId="77777777" w:rsidR="00135903" w:rsidRPr="00B923D6" w:rsidRDefault="00135903" w:rsidP="00F368AE">
            <w:pPr>
              <w:pStyle w:val="TAL"/>
              <w:rPr>
                <w:rFonts w:eastAsia="Calibri"/>
              </w:rPr>
            </w:pPr>
            <w:r>
              <w:rPr>
                <w:rFonts w:eastAsia="Calibri"/>
              </w:rPr>
              <w:t>1520</w:t>
            </w:r>
          </w:p>
        </w:tc>
      </w:tr>
      <w:tr w:rsidR="00135903" w:rsidRPr="00B923D6" w14:paraId="5267392A" w14:textId="77777777" w:rsidTr="00F368AE">
        <w:tc>
          <w:tcPr>
            <w:tcW w:w="1277" w:type="dxa"/>
            <w:shd w:val="clear" w:color="auto" w:fill="auto"/>
          </w:tcPr>
          <w:p w14:paraId="69862A95" w14:textId="77777777" w:rsidR="00135903" w:rsidRPr="00B923D6" w:rsidRDefault="00135903" w:rsidP="00F368AE">
            <w:pPr>
              <w:pStyle w:val="TAL"/>
              <w:rPr>
                <w:rFonts w:eastAsia="Calibri"/>
              </w:rPr>
            </w:pPr>
            <w:r>
              <w:rPr>
                <w:rFonts w:eastAsia="Calibri"/>
              </w:rPr>
              <w:t>T,1024,16</w:t>
            </w:r>
          </w:p>
        </w:tc>
        <w:tc>
          <w:tcPr>
            <w:tcW w:w="2216" w:type="dxa"/>
            <w:shd w:val="clear" w:color="auto" w:fill="auto"/>
          </w:tcPr>
          <w:p w14:paraId="5B1C8A6B" w14:textId="77777777" w:rsidR="00135903" w:rsidRPr="00B923D6" w:rsidRDefault="00135903" w:rsidP="00F368AE">
            <w:pPr>
              <w:pStyle w:val="TAL"/>
              <w:rPr>
                <w:rFonts w:eastAsia="Calibri"/>
              </w:rPr>
            </w:pPr>
            <w:r>
              <w:rPr>
                <w:rFonts w:eastAsia="Calibri"/>
              </w:rPr>
              <w:t>0.46</w:t>
            </w:r>
          </w:p>
        </w:tc>
        <w:tc>
          <w:tcPr>
            <w:tcW w:w="925" w:type="dxa"/>
            <w:shd w:val="clear" w:color="auto" w:fill="auto"/>
          </w:tcPr>
          <w:p w14:paraId="70F7011C" w14:textId="77777777" w:rsidR="00135903" w:rsidRPr="00B923D6" w:rsidRDefault="00135903" w:rsidP="00F368AE">
            <w:pPr>
              <w:pStyle w:val="TAL"/>
              <w:rPr>
                <w:rFonts w:eastAsia="Calibri"/>
              </w:rPr>
            </w:pPr>
            <w:r w:rsidRPr="00B923D6">
              <w:rPr>
                <w:rFonts w:eastAsia="Calibri"/>
              </w:rPr>
              <w:t>1</w:t>
            </w:r>
          </w:p>
        </w:tc>
        <w:tc>
          <w:tcPr>
            <w:tcW w:w="1962" w:type="dxa"/>
            <w:shd w:val="clear" w:color="auto" w:fill="auto"/>
          </w:tcPr>
          <w:p w14:paraId="4EF291FF" w14:textId="77777777" w:rsidR="00135903" w:rsidRPr="00B923D6" w:rsidRDefault="00135903" w:rsidP="00F368AE">
            <w:pPr>
              <w:pStyle w:val="TAL"/>
              <w:rPr>
                <w:rFonts w:eastAsia="Calibri"/>
              </w:rPr>
            </w:pPr>
            <w:r w:rsidRPr="00B923D6">
              <w:rPr>
                <w:rFonts w:eastAsia="Calibri"/>
              </w:rPr>
              <w:t>250</w:t>
            </w:r>
          </w:p>
        </w:tc>
        <w:tc>
          <w:tcPr>
            <w:tcW w:w="2636" w:type="dxa"/>
            <w:shd w:val="clear" w:color="auto" w:fill="auto"/>
          </w:tcPr>
          <w:p w14:paraId="4AD7C32C" w14:textId="77777777" w:rsidR="00135903" w:rsidRPr="00B923D6" w:rsidRDefault="00135903" w:rsidP="00F368AE">
            <w:pPr>
              <w:pStyle w:val="TAL"/>
              <w:rPr>
                <w:rFonts w:eastAsia="Calibri"/>
              </w:rPr>
            </w:pPr>
            <w:r>
              <w:rPr>
                <w:rFonts w:eastAsia="Calibri"/>
              </w:rPr>
              <w:t>380</w:t>
            </w:r>
          </w:p>
        </w:tc>
      </w:tr>
      <w:tr w:rsidR="00135903" w:rsidRPr="00B923D6" w14:paraId="20C2B492" w14:textId="77777777" w:rsidTr="00F368AE">
        <w:tc>
          <w:tcPr>
            <w:tcW w:w="1277" w:type="dxa"/>
            <w:shd w:val="clear" w:color="auto" w:fill="auto"/>
          </w:tcPr>
          <w:p w14:paraId="5D08D35A" w14:textId="77777777" w:rsidR="00135903" w:rsidRDefault="00135903" w:rsidP="00F368AE">
            <w:pPr>
              <w:pStyle w:val="TAL"/>
              <w:rPr>
                <w:rFonts w:eastAsia="Calibri"/>
              </w:rPr>
            </w:pPr>
            <w:r>
              <w:rPr>
                <w:rFonts w:eastAsia="Calibri"/>
              </w:rPr>
              <w:t>T/4,1024,16</w:t>
            </w:r>
          </w:p>
        </w:tc>
        <w:tc>
          <w:tcPr>
            <w:tcW w:w="2216" w:type="dxa"/>
            <w:shd w:val="clear" w:color="auto" w:fill="auto"/>
          </w:tcPr>
          <w:p w14:paraId="36A10E65" w14:textId="77777777" w:rsidR="00135903" w:rsidRDefault="00135903" w:rsidP="00F368AE">
            <w:pPr>
              <w:pStyle w:val="TAL"/>
              <w:rPr>
                <w:rFonts w:eastAsia="Calibri"/>
              </w:rPr>
            </w:pPr>
            <w:r>
              <w:rPr>
                <w:rFonts w:eastAsia="Calibri"/>
              </w:rPr>
              <w:t>0.46</w:t>
            </w:r>
          </w:p>
        </w:tc>
        <w:tc>
          <w:tcPr>
            <w:tcW w:w="925" w:type="dxa"/>
            <w:shd w:val="clear" w:color="auto" w:fill="auto"/>
          </w:tcPr>
          <w:p w14:paraId="5BB20557" w14:textId="77777777" w:rsidR="00135903" w:rsidRPr="00B923D6" w:rsidRDefault="00135903" w:rsidP="00F368AE">
            <w:pPr>
              <w:pStyle w:val="TAL"/>
              <w:rPr>
                <w:rFonts w:eastAsia="Calibri"/>
              </w:rPr>
            </w:pPr>
            <w:r>
              <w:rPr>
                <w:rFonts w:eastAsia="Calibri"/>
              </w:rPr>
              <w:t>1</w:t>
            </w:r>
          </w:p>
        </w:tc>
        <w:tc>
          <w:tcPr>
            <w:tcW w:w="1962" w:type="dxa"/>
            <w:shd w:val="clear" w:color="auto" w:fill="auto"/>
          </w:tcPr>
          <w:p w14:paraId="5783D3D7" w14:textId="77777777" w:rsidR="00135903" w:rsidRPr="00B923D6" w:rsidRDefault="00135903" w:rsidP="00F368AE">
            <w:pPr>
              <w:pStyle w:val="TAL"/>
              <w:rPr>
                <w:rFonts w:eastAsia="Calibri"/>
              </w:rPr>
            </w:pPr>
            <w:r>
              <w:rPr>
                <w:rFonts w:eastAsia="Calibri"/>
              </w:rPr>
              <w:t>250</w:t>
            </w:r>
          </w:p>
        </w:tc>
        <w:tc>
          <w:tcPr>
            <w:tcW w:w="2636" w:type="dxa"/>
            <w:shd w:val="clear" w:color="auto" w:fill="auto"/>
          </w:tcPr>
          <w:p w14:paraId="7762B4E5" w14:textId="77777777" w:rsidR="00135903" w:rsidRDefault="00135903" w:rsidP="00F368AE">
            <w:pPr>
              <w:pStyle w:val="TAL"/>
              <w:rPr>
                <w:rFonts w:eastAsia="Calibri"/>
              </w:rPr>
            </w:pPr>
            <w:r>
              <w:rPr>
                <w:rFonts w:eastAsia="Calibri"/>
              </w:rPr>
              <w:t>95</w:t>
            </w:r>
          </w:p>
        </w:tc>
      </w:tr>
    </w:tbl>
    <w:p w14:paraId="689616C9" w14:textId="77777777" w:rsidR="00135903" w:rsidRDefault="00135903" w:rsidP="00135903">
      <w:pPr>
        <w:rPr>
          <w:iCs/>
        </w:rPr>
      </w:pPr>
    </w:p>
    <w:p w14:paraId="60F4FD60" w14:textId="77777777" w:rsidR="00135903" w:rsidRPr="00A209D6" w:rsidRDefault="00135903" w:rsidP="00135903">
      <w:pPr>
        <w:pStyle w:val="NO"/>
      </w:pPr>
      <w:r w:rsidRPr="00C577DD">
        <w:t>N</w:t>
      </w:r>
      <w:r>
        <w:t>OTE</w:t>
      </w:r>
      <w:r w:rsidRPr="00C577DD">
        <w:t>:</w:t>
      </w:r>
      <w:r>
        <w:tab/>
      </w:r>
      <w:r w:rsidRPr="00C577DD">
        <w:t>Paging capacity calculation for tracking area wide paging depending on number of cells per tracking area and capacity calculations considering additional carriers in IoT-NTN base station needs to be updated in next revision.</w:t>
      </w:r>
    </w:p>
    <w:p w14:paraId="447CC819" w14:textId="77777777" w:rsidR="00135903" w:rsidRDefault="00135903" w:rsidP="00340F81">
      <w:pPr>
        <w:rPr>
          <w:rFonts w:ascii="Arial" w:hAnsi="Arial"/>
          <w:sz w:val="32"/>
        </w:rPr>
      </w:pPr>
      <w:r>
        <w:br w:type="page"/>
      </w:r>
    </w:p>
    <w:p w14:paraId="02152F8B" w14:textId="4220F31B" w:rsidR="00135903" w:rsidRDefault="00135903" w:rsidP="00340F81">
      <w:pPr>
        <w:pStyle w:val="Heading1"/>
      </w:pPr>
      <w:bookmarkStart w:id="160" w:name="_Toc73717790"/>
      <w:r w:rsidRPr="00AC6B65">
        <w:lastRenderedPageBreak/>
        <w:t>D.</w:t>
      </w:r>
      <w:r>
        <w:t>4</w:t>
      </w:r>
      <w:r>
        <w:tab/>
        <w:t>Example</w:t>
      </w:r>
      <w:r w:rsidRPr="00AC6B65">
        <w:t xml:space="preserve"> </w:t>
      </w:r>
      <w:r>
        <w:t xml:space="preserve">4 </w:t>
      </w:r>
      <w:r w:rsidRPr="00AC6B65">
        <w:t>(</w:t>
      </w:r>
      <w:r w:rsidRPr="00216AA4">
        <w:t>[</w:t>
      </w:r>
      <w:r>
        <w:t>24</w:t>
      </w:r>
      <w:r w:rsidRPr="00216AA4">
        <w:t>]</w:t>
      </w:r>
      <w:r w:rsidRPr="00AC6B65">
        <w:t>)</w:t>
      </w:r>
      <w:bookmarkEnd w:id="160"/>
    </w:p>
    <w:p w14:paraId="01CD8D6A" w14:textId="77777777" w:rsidR="00135903" w:rsidRDefault="00135903" w:rsidP="00340F81">
      <w:pPr>
        <w:pStyle w:val="Heading2"/>
        <w:rPr>
          <w:i/>
          <w:iCs/>
        </w:rPr>
      </w:pPr>
      <w:bookmarkStart w:id="161" w:name="_Toc73717791"/>
      <w:r w:rsidRPr="00AC6B65">
        <w:t>D.</w:t>
      </w:r>
      <w:r>
        <w:t>4.</w:t>
      </w:r>
      <w:r w:rsidRPr="00FA26B9">
        <w:t>1</w:t>
      </w:r>
      <w:r w:rsidRPr="00FA26B9">
        <w:tab/>
      </w:r>
      <w:r>
        <w:t>Paging capacity</w:t>
      </w:r>
      <w:bookmarkEnd w:id="161"/>
    </w:p>
    <w:p w14:paraId="45B6CB8A" w14:textId="77777777" w:rsidR="00135903" w:rsidRDefault="00135903" w:rsidP="00135903">
      <w:r>
        <w:rPr>
          <w:rFonts w:hint="eastAsia"/>
        </w:rPr>
        <w:t>For</w:t>
      </w:r>
      <w:r>
        <w:t xml:space="preserve"> NB-IoT</w:t>
      </w:r>
      <w:r>
        <w:rPr>
          <w:rFonts w:hint="eastAsia"/>
        </w:rPr>
        <w:t>,</w:t>
      </w:r>
      <w:r>
        <w:t xml:space="preserve"> </w:t>
      </w:r>
      <w:r>
        <w:rPr>
          <w:rFonts w:hint="eastAsia"/>
        </w:rPr>
        <w:t>considering the multi-carrier and the repetition</w:t>
      </w:r>
      <w:r>
        <w:t xml:space="preserve">, </w:t>
      </w:r>
      <w:r>
        <w:rPr>
          <w:rFonts w:hint="eastAsia"/>
        </w:rPr>
        <w:t>two cases are</w:t>
      </w:r>
      <w:r>
        <w:t xml:space="preserve"> evaluat</w:t>
      </w:r>
      <w:r>
        <w:rPr>
          <w:rFonts w:hint="eastAsia"/>
        </w:rPr>
        <w:t>ed</w:t>
      </w:r>
      <w:r>
        <w:t>.</w:t>
      </w:r>
    </w:p>
    <w:p w14:paraId="10AB482B" w14:textId="77777777" w:rsidR="00135903" w:rsidRDefault="00135903" w:rsidP="00135903">
      <w:pPr>
        <w:pStyle w:val="TH"/>
      </w:pPr>
      <w:r>
        <w:t>Table D.4.1-1: D</w:t>
      </w:r>
      <w:r>
        <w:rPr>
          <w:rFonts w:hint="eastAsia"/>
        </w:rPr>
        <w:t>etails</w:t>
      </w:r>
      <w:r>
        <w:t xml:space="preserve"> </w:t>
      </w:r>
      <w:r>
        <w:rPr>
          <w:rFonts w:hint="eastAsia"/>
        </w:rPr>
        <w:t>of</w:t>
      </w:r>
      <w:r>
        <w:t xml:space="preserve"> </w:t>
      </w:r>
      <w:r>
        <w:rPr>
          <w:rFonts w:hint="eastAsia"/>
        </w:rPr>
        <w:t>Case</w:t>
      </w:r>
      <w:r>
        <w:t xml:space="preserve"> </w:t>
      </w:r>
      <w:r>
        <w:rPr>
          <w:rFonts w:hint="eastAsia"/>
        </w:rPr>
        <w:t>1 and Case 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014"/>
        <w:gridCol w:w="2126"/>
        <w:gridCol w:w="1701"/>
        <w:gridCol w:w="3993"/>
      </w:tblGrid>
      <w:tr w:rsidR="00135903" w:rsidRPr="009F68DF" w14:paraId="2AE92777" w14:textId="77777777" w:rsidTr="00F368AE">
        <w:tc>
          <w:tcPr>
            <w:tcW w:w="2014" w:type="dxa"/>
          </w:tcPr>
          <w:p w14:paraId="15FC600E" w14:textId="77777777" w:rsidR="00135903" w:rsidRPr="009F68DF" w:rsidRDefault="00135903" w:rsidP="00F368AE">
            <w:pPr>
              <w:spacing w:after="100"/>
              <w:jc w:val="center"/>
              <w:rPr>
                <w:szCs w:val="18"/>
              </w:rPr>
            </w:pPr>
          </w:p>
        </w:tc>
        <w:tc>
          <w:tcPr>
            <w:tcW w:w="2126" w:type="dxa"/>
          </w:tcPr>
          <w:p w14:paraId="0DFDC90A" w14:textId="77777777" w:rsidR="00135903" w:rsidRPr="009F68DF" w:rsidRDefault="00135903" w:rsidP="00F368AE">
            <w:pPr>
              <w:spacing w:after="100"/>
              <w:jc w:val="center"/>
              <w:rPr>
                <w:szCs w:val="18"/>
              </w:rPr>
            </w:pPr>
            <w:r w:rsidRPr="009F68DF">
              <w:rPr>
                <w:szCs w:val="18"/>
              </w:rPr>
              <w:t>paging record in a paging message</w:t>
            </w:r>
          </w:p>
        </w:tc>
        <w:tc>
          <w:tcPr>
            <w:tcW w:w="1701" w:type="dxa"/>
          </w:tcPr>
          <w:p w14:paraId="5C1630D7" w14:textId="77777777" w:rsidR="00135903" w:rsidRPr="009F68DF" w:rsidRDefault="00135903" w:rsidP="00F368AE">
            <w:pPr>
              <w:spacing w:after="100"/>
              <w:jc w:val="center"/>
              <w:rPr>
                <w:szCs w:val="18"/>
              </w:rPr>
            </w:pPr>
            <w:r w:rsidRPr="009F68DF">
              <w:rPr>
                <w:szCs w:val="18"/>
              </w:rPr>
              <w:t>Multi carrier</w:t>
            </w:r>
          </w:p>
        </w:tc>
        <w:tc>
          <w:tcPr>
            <w:tcW w:w="3993" w:type="dxa"/>
          </w:tcPr>
          <w:p w14:paraId="5A5C8863" w14:textId="77777777" w:rsidR="00135903" w:rsidRPr="009F68DF" w:rsidRDefault="00135903" w:rsidP="00F368AE">
            <w:pPr>
              <w:spacing w:after="100"/>
              <w:jc w:val="center"/>
              <w:rPr>
                <w:szCs w:val="18"/>
              </w:rPr>
            </w:pPr>
            <w:r w:rsidRPr="009F68DF">
              <w:rPr>
                <w:szCs w:val="18"/>
              </w:rPr>
              <w:t>PO per PF</w:t>
            </w:r>
            <w:r w:rsidRPr="009F68DF">
              <w:rPr>
                <w:rFonts w:hint="eastAsia"/>
                <w:szCs w:val="18"/>
              </w:rPr>
              <w:t>,</w:t>
            </w:r>
            <w:r w:rsidRPr="009F68DF">
              <w:rPr>
                <w:szCs w:val="18"/>
              </w:rPr>
              <w:t xml:space="preserve"> PF per second</w:t>
            </w:r>
            <w:r w:rsidRPr="009F68DF">
              <w:rPr>
                <w:rFonts w:hint="eastAsia"/>
                <w:szCs w:val="18"/>
              </w:rPr>
              <w:t>,</w:t>
            </w:r>
            <w:r w:rsidRPr="009F68DF">
              <w:rPr>
                <w:szCs w:val="18"/>
              </w:rPr>
              <w:t xml:space="preserve"> paging records per PO per carrier</w:t>
            </w:r>
          </w:p>
        </w:tc>
      </w:tr>
      <w:tr w:rsidR="00135903" w:rsidRPr="009F68DF" w14:paraId="5C25C608" w14:textId="77777777" w:rsidTr="00F368AE">
        <w:tc>
          <w:tcPr>
            <w:tcW w:w="2014" w:type="dxa"/>
          </w:tcPr>
          <w:p w14:paraId="4D9BD07A" w14:textId="77777777" w:rsidR="00135903" w:rsidRPr="009F68DF" w:rsidRDefault="00135903" w:rsidP="00F368AE">
            <w:pPr>
              <w:spacing w:after="100"/>
              <w:jc w:val="center"/>
              <w:rPr>
                <w:szCs w:val="18"/>
              </w:rPr>
            </w:pPr>
            <w:r w:rsidRPr="009F68DF">
              <w:rPr>
                <w:szCs w:val="18"/>
              </w:rPr>
              <w:t>Case 1 (NB-IoT</w:t>
            </w:r>
            <w:r w:rsidRPr="009F68DF">
              <w:rPr>
                <w:rFonts w:hint="eastAsia"/>
                <w:szCs w:val="18"/>
              </w:rPr>
              <w:t>,</w:t>
            </w:r>
            <w:r w:rsidRPr="009F68DF">
              <w:rPr>
                <w:szCs w:val="18"/>
              </w:rPr>
              <w:t xml:space="preserve"> normal coverage)</w:t>
            </w:r>
          </w:p>
        </w:tc>
        <w:tc>
          <w:tcPr>
            <w:tcW w:w="2126" w:type="dxa"/>
          </w:tcPr>
          <w:p w14:paraId="6D99C6C3" w14:textId="77777777" w:rsidR="00135903" w:rsidRPr="009F68DF" w:rsidRDefault="00135903" w:rsidP="00F368AE">
            <w:pPr>
              <w:spacing w:after="100"/>
              <w:jc w:val="center"/>
              <w:rPr>
                <w:szCs w:val="18"/>
              </w:rPr>
            </w:pPr>
            <w:r w:rsidRPr="009F68DF">
              <w:rPr>
                <w:szCs w:val="18"/>
              </w:rPr>
              <w:t>16</w:t>
            </w:r>
          </w:p>
        </w:tc>
        <w:tc>
          <w:tcPr>
            <w:tcW w:w="1701" w:type="dxa"/>
          </w:tcPr>
          <w:p w14:paraId="3F6B1D01" w14:textId="77777777" w:rsidR="00135903" w:rsidRPr="009F68DF" w:rsidRDefault="00135903" w:rsidP="00F368AE">
            <w:pPr>
              <w:spacing w:after="100"/>
              <w:jc w:val="center"/>
              <w:rPr>
                <w:szCs w:val="18"/>
              </w:rPr>
            </w:pPr>
            <w:r w:rsidRPr="009F68DF">
              <w:rPr>
                <w:szCs w:val="18"/>
              </w:rPr>
              <w:t>16</w:t>
            </w:r>
          </w:p>
        </w:tc>
        <w:tc>
          <w:tcPr>
            <w:tcW w:w="3993" w:type="dxa"/>
          </w:tcPr>
          <w:p w14:paraId="0B447413" w14:textId="77777777" w:rsidR="00135903" w:rsidRPr="009F68DF" w:rsidRDefault="00135903" w:rsidP="00F368AE">
            <w:pPr>
              <w:spacing w:after="100"/>
              <w:rPr>
                <w:szCs w:val="18"/>
              </w:rPr>
            </w:pPr>
            <w:r w:rsidRPr="009F68DF">
              <w:rPr>
                <w:rFonts w:eastAsia="Calibri"/>
                <w:szCs w:val="18"/>
              </w:rPr>
              <w:t xml:space="preserve">4, 100, </w:t>
            </w:r>
            <w:r w:rsidRPr="009F68DF">
              <w:rPr>
                <w:szCs w:val="18"/>
              </w:rPr>
              <w:t>16</w:t>
            </w:r>
          </w:p>
        </w:tc>
      </w:tr>
      <w:tr w:rsidR="00135903" w:rsidRPr="009F68DF" w14:paraId="19E86840" w14:textId="77777777" w:rsidTr="00F368AE">
        <w:tc>
          <w:tcPr>
            <w:tcW w:w="2014" w:type="dxa"/>
          </w:tcPr>
          <w:p w14:paraId="302B0589" w14:textId="77777777" w:rsidR="00135903" w:rsidRPr="009F68DF" w:rsidRDefault="00135903" w:rsidP="00F368AE">
            <w:pPr>
              <w:spacing w:after="100"/>
              <w:jc w:val="center"/>
              <w:rPr>
                <w:szCs w:val="18"/>
              </w:rPr>
            </w:pPr>
            <w:r w:rsidRPr="009F68DF">
              <w:rPr>
                <w:szCs w:val="18"/>
              </w:rPr>
              <w:t>Case 2 (NB-IoT, enhanced coverage)</w:t>
            </w:r>
          </w:p>
        </w:tc>
        <w:tc>
          <w:tcPr>
            <w:tcW w:w="2126" w:type="dxa"/>
          </w:tcPr>
          <w:p w14:paraId="7D80306F" w14:textId="77777777" w:rsidR="00135903" w:rsidRPr="009F68DF" w:rsidRDefault="00135903" w:rsidP="00F368AE">
            <w:pPr>
              <w:spacing w:after="100"/>
              <w:jc w:val="center"/>
              <w:rPr>
                <w:szCs w:val="18"/>
              </w:rPr>
            </w:pPr>
            <w:r w:rsidRPr="009F68DF">
              <w:rPr>
                <w:szCs w:val="18"/>
              </w:rPr>
              <w:t>16</w:t>
            </w:r>
          </w:p>
        </w:tc>
        <w:tc>
          <w:tcPr>
            <w:tcW w:w="1701" w:type="dxa"/>
          </w:tcPr>
          <w:p w14:paraId="39CF0018" w14:textId="77777777" w:rsidR="00135903" w:rsidRPr="009F68DF" w:rsidRDefault="00135903" w:rsidP="00F368AE">
            <w:pPr>
              <w:spacing w:after="100"/>
              <w:jc w:val="center"/>
              <w:rPr>
                <w:szCs w:val="18"/>
              </w:rPr>
            </w:pPr>
            <w:r w:rsidRPr="009F68DF">
              <w:rPr>
                <w:szCs w:val="18"/>
              </w:rPr>
              <w:t>16</w:t>
            </w:r>
          </w:p>
        </w:tc>
        <w:tc>
          <w:tcPr>
            <w:tcW w:w="3993" w:type="dxa"/>
          </w:tcPr>
          <w:p w14:paraId="5543769A" w14:textId="77777777" w:rsidR="00135903" w:rsidRPr="009F68DF" w:rsidRDefault="00135903" w:rsidP="00F368AE">
            <w:pPr>
              <w:spacing w:after="100"/>
              <w:rPr>
                <w:szCs w:val="18"/>
              </w:rPr>
            </w:pPr>
            <w:r w:rsidRPr="009F68DF">
              <w:rPr>
                <w:szCs w:val="18"/>
              </w:rPr>
              <w:t>Anchor: 1</w:t>
            </w:r>
            <w:r w:rsidRPr="009F68DF">
              <w:rPr>
                <w:rFonts w:eastAsia="Calibri"/>
                <w:szCs w:val="18"/>
              </w:rPr>
              <w:t xml:space="preserve">, </w:t>
            </w:r>
            <w:r w:rsidRPr="009F68DF">
              <w:rPr>
                <w:szCs w:val="18"/>
              </w:rPr>
              <w:t>1</w:t>
            </w:r>
            <w:r w:rsidRPr="009F68DF">
              <w:rPr>
                <w:rFonts w:eastAsia="Calibri"/>
                <w:szCs w:val="18"/>
              </w:rPr>
              <w:t xml:space="preserve">, </w:t>
            </w:r>
            <w:r w:rsidRPr="009F68DF">
              <w:rPr>
                <w:szCs w:val="18"/>
              </w:rPr>
              <w:t>16</w:t>
            </w:r>
            <w:r w:rsidRPr="009F68DF">
              <w:rPr>
                <w:rFonts w:eastAsia="Calibri"/>
                <w:szCs w:val="18"/>
              </w:rPr>
              <w:t xml:space="preserve"> </w:t>
            </w:r>
          </w:p>
          <w:p w14:paraId="1829E2A4" w14:textId="77777777" w:rsidR="00135903" w:rsidRPr="009F68DF" w:rsidRDefault="00135903" w:rsidP="00F368AE">
            <w:pPr>
              <w:spacing w:after="100"/>
              <w:rPr>
                <w:szCs w:val="18"/>
              </w:rPr>
            </w:pPr>
            <w:r w:rsidRPr="009F68DF">
              <w:rPr>
                <w:szCs w:val="18"/>
              </w:rPr>
              <w:t>Non-anchor: 1</w:t>
            </w:r>
            <w:r w:rsidRPr="009F68DF">
              <w:rPr>
                <w:rFonts w:eastAsia="Calibri"/>
                <w:szCs w:val="18"/>
              </w:rPr>
              <w:t xml:space="preserve">, </w:t>
            </w:r>
            <w:r w:rsidRPr="009F68DF">
              <w:rPr>
                <w:szCs w:val="18"/>
              </w:rPr>
              <w:t>4</w:t>
            </w:r>
            <w:r w:rsidRPr="009F68DF">
              <w:rPr>
                <w:rFonts w:eastAsia="Calibri"/>
                <w:szCs w:val="18"/>
              </w:rPr>
              <w:t xml:space="preserve">, </w:t>
            </w:r>
            <w:r w:rsidRPr="009F68DF">
              <w:rPr>
                <w:szCs w:val="18"/>
              </w:rPr>
              <w:t>16</w:t>
            </w:r>
          </w:p>
        </w:tc>
      </w:tr>
    </w:tbl>
    <w:p w14:paraId="03F41B59" w14:textId="77777777" w:rsidR="00135903" w:rsidRDefault="00135903" w:rsidP="00135903"/>
    <w:p w14:paraId="46C9CC5F" w14:textId="77777777" w:rsidR="00135903" w:rsidRDefault="00135903" w:rsidP="00135903">
      <w:r>
        <w:rPr>
          <w:rFonts w:hint="eastAsia"/>
        </w:rPr>
        <w:t>The supported</w:t>
      </w:r>
      <w:r>
        <w:rPr>
          <w:rFonts w:hint="eastAsia"/>
          <w:lang w:val="en-US" w:eastAsia="zh-CN"/>
        </w:rPr>
        <w:t xml:space="preserve"> </w:t>
      </w:r>
      <w:r>
        <w:t>number of paging records per second are as following:</w:t>
      </w:r>
    </w:p>
    <w:p w14:paraId="46B22457" w14:textId="77777777" w:rsidR="00135903" w:rsidRDefault="00135903" w:rsidP="00135903">
      <w:r>
        <w:t>Case 1</w:t>
      </w:r>
      <w:r>
        <w:rPr>
          <w:rFonts w:hint="eastAsia"/>
        </w:rPr>
        <w:t xml:space="preserve">: </w:t>
      </w:r>
      <w:r>
        <w:rPr>
          <w:rFonts w:hint="eastAsia"/>
          <w:i/>
          <w:iCs/>
          <w:lang w:val="en-US" w:eastAsia="zh-CN"/>
        </w:rPr>
        <w:t>C</w:t>
      </w:r>
      <w:r>
        <w:rPr>
          <w:rFonts w:hint="eastAsia"/>
          <w:i/>
          <w:iCs/>
          <w:vertAlign w:val="subscript"/>
          <w:lang w:val="en-US" w:eastAsia="zh-CN"/>
        </w:rPr>
        <w:t>paging</w:t>
      </w:r>
      <w:r>
        <w:rPr>
          <w:rFonts w:hint="eastAsia"/>
        </w:rPr>
        <w:t xml:space="preserve"> </w:t>
      </w:r>
      <w:r>
        <w:t xml:space="preserve">= </w:t>
      </w:r>
      <w:r>
        <w:rPr>
          <w:i/>
          <w:iCs/>
        </w:rPr>
        <w:t>N</w:t>
      </w:r>
      <w:r>
        <w:rPr>
          <w:i/>
          <w:iCs/>
          <w:vertAlign w:val="subscript"/>
        </w:rPr>
        <w:t>carrier</w:t>
      </w:r>
      <w:r>
        <w:t xml:space="preserve"> × </w:t>
      </w:r>
      <w:r>
        <w:rPr>
          <w:i/>
          <w:iCs/>
        </w:rPr>
        <w:t>N</w:t>
      </w:r>
      <w:r>
        <w:rPr>
          <w:i/>
          <w:iCs/>
          <w:vertAlign w:val="subscript"/>
        </w:rPr>
        <w:t>PF</w:t>
      </w:r>
      <w:r>
        <w:rPr>
          <w:rFonts w:hint="eastAsia"/>
          <w:i/>
          <w:iCs/>
          <w:vertAlign w:val="subscript"/>
        </w:rPr>
        <w:t xml:space="preserve"> </w:t>
      </w:r>
      <w:r>
        <w:t xml:space="preserve">× </w:t>
      </w:r>
      <w:r>
        <w:rPr>
          <w:i/>
          <w:iCs/>
        </w:rPr>
        <w:t>N</w:t>
      </w:r>
      <w:r>
        <w:rPr>
          <w:i/>
          <w:iCs/>
          <w:vertAlign w:val="subscript"/>
        </w:rPr>
        <w:t>P</w:t>
      </w:r>
      <w:r>
        <w:rPr>
          <w:rFonts w:hint="eastAsia"/>
          <w:i/>
          <w:iCs/>
          <w:vertAlign w:val="subscript"/>
        </w:rPr>
        <w:t xml:space="preserve">O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rPr>
        <w:t>= 102400</w:t>
      </w:r>
    </w:p>
    <w:p w14:paraId="3B28F08D" w14:textId="77777777" w:rsidR="00135903" w:rsidRPr="000D49CD" w:rsidRDefault="00135903" w:rsidP="00135903">
      <w:pPr>
        <w:rPr>
          <w:i/>
          <w:iCs/>
          <w:vertAlign w:val="subscript"/>
        </w:rPr>
      </w:pPr>
      <w:r>
        <w:rPr>
          <w:rFonts w:hint="eastAsia"/>
        </w:rPr>
        <w:t xml:space="preserve">Case 2: </w:t>
      </w:r>
      <w:r>
        <w:rPr>
          <w:rFonts w:hint="eastAsia"/>
          <w:i/>
          <w:iCs/>
          <w:lang w:val="en-US" w:eastAsia="zh-CN"/>
        </w:rPr>
        <w:t>C</w:t>
      </w:r>
      <w:r>
        <w:rPr>
          <w:rFonts w:hint="eastAsia"/>
          <w:i/>
          <w:iCs/>
          <w:vertAlign w:val="subscript"/>
          <w:lang w:val="en-US" w:eastAsia="zh-CN"/>
        </w:rPr>
        <w:t>paging</w:t>
      </w:r>
      <w:r>
        <w:rPr>
          <w:rFonts w:hint="eastAsia"/>
        </w:rPr>
        <w:t xml:space="preserve"> </w:t>
      </w:r>
      <w:r>
        <w:t xml:space="preserve">= </w:t>
      </w:r>
      <w:r>
        <w:rPr>
          <w:i/>
          <w:iCs/>
        </w:rPr>
        <w:t>N</w:t>
      </w:r>
      <w:r>
        <w:rPr>
          <w:i/>
          <w:iCs/>
          <w:vertAlign w:val="subscript"/>
        </w:rPr>
        <w:t>PF</w:t>
      </w:r>
      <w:r>
        <w:rPr>
          <w:rFonts w:hint="eastAsia"/>
          <w:i/>
          <w:iCs/>
          <w:vertAlign w:val="subscript"/>
        </w:rPr>
        <w:t xml:space="preserve">_anchor </w:t>
      </w:r>
      <w:r>
        <w:t xml:space="preserve">× </w:t>
      </w:r>
      <w:r>
        <w:rPr>
          <w:i/>
          <w:iCs/>
        </w:rPr>
        <w:t>N</w:t>
      </w:r>
      <w:r>
        <w:rPr>
          <w:i/>
          <w:iCs/>
          <w:vertAlign w:val="subscript"/>
        </w:rPr>
        <w:t>P</w:t>
      </w:r>
      <w:r>
        <w:rPr>
          <w:rFonts w:hint="eastAsia"/>
          <w:i/>
          <w:iCs/>
          <w:vertAlign w:val="subscript"/>
        </w:rPr>
        <w:t xml:space="preserve">O_anchor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i/>
          <w:iCs/>
        </w:rPr>
        <w:t xml:space="preserve">+ </w:t>
      </w:r>
      <w:r>
        <w:rPr>
          <w:i/>
          <w:iCs/>
        </w:rPr>
        <w:t>N</w:t>
      </w:r>
      <w:r>
        <w:rPr>
          <w:i/>
          <w:iCs/>
          <w:vertAlign w:val="subscript"/>
        </w:rPr>
        <w:t>carrier</w:t>
      </w:r>
      <w:r>
        <w:rPr>
          <w:rFonts w:hint="eastAsia"/>
          <w:i/>
          <w:iCs/>
          <w:vertAlign w:val="subscript"/>
        </w:rPr>
        <w:t>_nonanchor</w:t>
      </w:r>
      <w:r>
        <w:t xml:space="preserve"> × </w:t>
      </w:r>
      <w:r>
        <w:rPr>
          <w:i/>
          <w:iCs/>
        </w:rPr>
        <w:t>N</w:t>
      </w:r>
      <w:r>
        <w:rPr>
          <w:i/>
          <w:iCs/>
          <w:vertAlign w:val="subscript"/>
        </w:rPr>
        <w:t>PF</w:t>
      </w:r>
      <w:r>
        <w:rPr>
          <w:rFonts w:hint="eastAsia"/>
          <w:i/>
          <w:iCs/>
          <w:vertAlign w:val="subscript"/>
        </w:rPr>
        <w:t xml:space="preserve">_nonanchor </w:t>
      </w:r>
      <w:r>
        <w:t xml:space="preserve">× </w:t>
      </w:r>
      <w:r>
        <w:rPr>
          <w:i/>
          <w:iCs/>
        </w:rPr>
        <w:t>N</w:t>
      </w:r>
      <w:r>
        <w:rPr>
          <w:i/>
          <w:iCs/>
          <w:vertAlign w:val="subscript"/>
        </w:rPr>
        <w:t>P</w:t>
      </w:r>
      <w:r>
        <w:rPr>
          <w:rFonts w:hint="eastAsia"/>
          <w:i/>
          <w:iCs/>
          <w:vertAlign w:val="subscript"/>
        </w:rPr>
        <w:t xml:space="preserve">O_nonanchor </w:t>
      </w:r>
      <w:r>
        <w:t xml:space="preserve">× </w:t>
      </w:r>
      <w:r>
        <w:rPr>
          <w:i/>
          <w:iCs/>
        </w:rPr>
        <w:t>N</w:t>
      </w:r>
      <w:r>
        <w:rPr>
          <w:rFonts w:hint="eastAsia"/>
          <w:i/>
          <w:iCs/>
          <w:vertAlign w:val="subscript"/>
          <w:lang w:val="en-US" w:eastAsia="zh-CN"/>
        </w:rPr>
        <w:t>record</w:t>
      </w:r>
      <w:r>
        <w:rPr>
          <w:i/>
          <w:iCs/>
          <w:vertAlign w:val="subscript"/>
          <w:lang w:val="en-US" w:eastAsia="zh-CN"/>
        </w:rPr>
        <w:t>s</w:t>
      </w:r>
      <w:r>
        <w:rPr>
          <w:rFonts w:hint="eastAsia"/>
          <w:i/>
          <w:iCs/>
          <w:vertAlign w:val="subscript"/>
        </w:rPr>
        <w:t xml:space="preserve"> </w:t>
      </w:r>
      <w:r>
        <w:rPr>
          <w:rFonts w:hint="eastAsia"/>
        </w:rPr>
        <w:t>= 976</w:t>
      </w:r>
    </w:p>
    <w:p w14:paraId="2CA12DFC" w14:textId="77777777" w:rsidR="00135903" w:rsidRDefault="00135903" w:rsidP="00135903"/>
    <w:p w14:paraId="3E6DF171" w14:textId="78DDBB09" w:rsidR="00135903" w:rsidRDefault="00135903" w:rsidP="00135903">
      <w:r>
        <w:t xml:space="preserve">Moreover, </w:t>
      </w:r>
      <w:r>
        <w:rPr>
          <w:rFonts w:hint="eastAsia"/>
          <w:lang w:val="en-US" w:eastAsia="zh-CN"/>
        </w:rPr>
        <w:t>t</w:t>
      </w:r>
      <w:r>
        <w:t>he area of the cell</w:t>
      </w:r>
      <w:r>
        <w:rPr>
          <w:rFonts w:hint="eastAsia"/>
        </w:rPr>
        <w:t xml:space="preserve"> A </w:t>
      </w:r>
      <w:r>
        <w:t xml:space="preserve">has impact on results of </w:t>
      </w:r>
      <w:r>
        <w:rPr>
          <w:rFonts w:hint="eastAsia"/>
          <w:lang w:val="en-US" w:eastAsia="zh-CN"/>
        </w:rPr>
        <w:t xml:space="preserve">the </w:t>
      </w:r>
      <w:r>
        <w:t>paging channel load</w:t>
      </w:r>
      <w:r>
        <w:rPr>
          <w:lang w:val="en-US" w:eastAsia="zh-CN"/>
        </w:rPr>
        <w:t xml:space="preserve"> and </w:t>
      </w:r>
      <w:r>
        <w:t>achievable UE density</w:t>
      </w:r>
      <w:r>
        <w:rPr>
          <w:rFonts w:hint="eastAsia"/>
        </w:rPr>
        <w:t xml:space="preserve">. </w:t>
      </w:r>
      <w:r>
        <w:t>Considering that satellite parameter Set 4 may be special, e.g., having the issue of discontinuous coverage, satellite beam diameter of 1700km in Set 4 also need to be taken into account.</w:t>
      </w:r>
      <w:r>
        <w:rPr>
          <w:rFonts w:hint="eastAsia"/>
        </w:rPr>
        <w:t xml:space="preserve"> For example, </w:t>
      </w:r>
      <w:r>
        <w:rPr>
          <w:rFonts w:hint="eastAsia"/>
          <w:i/>
          <w:iCs/>
          <w:lang w:val="en-US" w:eastAsia="zh-CN"/>
        </w:rPr>
        <w:t>R</w:t>
      </w:r>
      <w:r>
        <w:rPr>
          <w:rFonts w:hint="eastAsia"/>
        </w:rPr>
        <w:t xml:space="preserve">=250 km, </w:t>
      </w:r>
      <w:r w:rsidRPr="000D49CD">
        <w:rPr>
          <w:rFonts w:hint="eastAsia"/>
          <w:i/>
          <w:iCs/>
        </w:rPr>
        <w:t>A</w:t>
      </w:r>
      <w:r>
        <w:rPr>
          <w:rFonts w:hint="eastAsia"/>
        </w:rPr>
        <w:t>=162379 km</w:t>
      </w:r>
      <w:r>
        <w:rPr>
          <w:rFonts w:hint="eastAsia"/>
          <w:vertAlign w:val="superscript"/>
        </w:rPr>
        <w:t>2</w:t>
      </w:r>
      <w:r>
        <w:rPr>
          <w:rFonts w:hint="eastAsia"/>
        </w:rPr>
        <w:t xml:space="preserve">; </w:t>
      </w:r>
      <w:r>
        <w:rPr>
          <w:rFonts w:hint="eastAsia"/>
          <w:i/>
          <w:iCs/>
          <w:lang w:val="en-US" w:eastAsia="zh-CN"/>
        </w:rPr>
        <w:t>R</w:t>
      </w:r>
      <w:r>
        <w:rPr>
          <w:rFonts w:hint="eastAsia"/>
        </w:rPr>
        <w:t xml:space="preserve"> =850 km, </w:t>
      </w:r>
      <w:r w:rsidRPr="000D49CD">
        <w:rPr>
          <w:rFonts w:hint="eastAsia"/>
          <w:i/>
          <w:iCs/>
        </w:rPr>
        <w:t>A</w:t>
      </w:r>
      <w:r>
        <w:rPr>
          <w:rFonts w:hint="eastAsia"/>
        </w:rPr>
        <w:t>=1877110 km</w:t>
      </w:r>
      <w:r>
        <w:rPr>
          <w:rFonts w:hint="eastAsia"/>
          <w:vertAlign w:val="superscript"/>
        </w:rPr>
        <w:t>2</w:t>
      </w:r>
      <w:r>
        <w:rPr>
          <w:rFonts w:hint="eastAsia"/>
        </w:rPr>
        <w:t>.</w:t>
      </w:r>
    </w:p>
    <w:p w14:paraId="1AD44E2D" w14:textId="77777777" w:rsidR="00135903" w:rsidRDefault="00135903" w:rsidP="00135903">
      <w:r>
        <w:t>The results can be found in the following Table D.4.1-2 and Table D.4.1-3:</w:t>
      </w:r>
    </w:p>
    <w:p w14:paraId="5DC7CAD2" w14:textId="77777777" w:rsidR="00135903" w:rsidRPr="00576377" w:rsidRDefault="00135903" w:rsidP="00135903">
      <w:pPr>
        <w:pStyle w:val="TH"/>
      </w:pPr>
      <w:r w:rsidRPr="00576377">
        <w:t xml:space="preserve">Table </w:t>
      </w:r>
      <w:r>
        <w:t>D.4.1-</w:t>
      </w:r>
      <w:r w:rsidRPr="00576377">
        <w:t xml:space="preserve">2: Paging channel load for a given </w:t>
      </w:r>
      <w:r>
        <w:t>number of</w:t>
      </w:r>
      <w:r>
        <w:rPr>
          <w:rFonts w:hint="eastAsia"/>
          <w:lang w:val="en-US" w:eastAsia="zh-CN"/>
        </w:rPr>
        <w:t xml:space="preserve"> </w:t>
      </w:r>
      <w:r>
        <w:t>paging attempts</w:t>
      </w:r>
      <w:r w:rsidRPr="00576377">
        <w:t xml:space="preserve"> and UE density</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3"/>
        <w:gridCol w:w="1276"/>
        <w:gridCol w:w="1701"/>
        <w:gridCol w:w="851"/>
        <w:gridCol w:w="1417"/>
        <w:gridCol w:w="2268"/>
      </w:tblGrid>
      <w:tr w:rsidR="00135903" w:rsidRPr="00576377" w14:paraId="20F0B3A4" w14:textId="77777777" w:rsidTr="00F368AE">
        <w:trPr>
          <w:trHeight w:val="820"/>
        </w:trPr>
        <w:tc>
          <w:tcPr>
            <w:tcW w:w="2263" w:type="dxa"/>
          </w:tcPr>
          <w:p w14:paraId="54BCB626" w14:textId="77777777" w:rsidR="00135903" w:rsidRPr="00576377" w:rsidRDefault="00135903" w:rsidP="00F368AE">
            <w:pPr>
              <w:pStyle w:val="TAH"/>
              <w:rPr>
                <w:rFonts w:ascii="Times New Roman" w:eastAsia="Calibri" w:hAnsi="Times New Roman"/>
                <w:b w:val="0"/>
                <w:szCs w:val="18"/>
              </w:rPr>
            </w:pPr>
            <w:r w:rsidRPr="00576377">
              <w:rPr>
                <w:rFonts w:ascii="Times New Roman" w:hAnsi="Times New Roman"/>
                <w:b w:val="0"/>
                <w:szCs w:val="18"/>
                <w:lang w:val="en-US" w:eastAsia="zh-CN"/>
              </w:rPr>
              <w:t xml:space="preserve"> 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p>
        </w:tc>
        <w:tc>
          <w:tcPr>
            <w:tcW w:w="1276" w:type="dxa"/>
          </w:tcPr>
          <w:p w14:paraId="66A4C42B" w14:textId="77777777" w:rsidR="00135903" w:rsidRPr="00576377" w:rsidRDefault="00135903" w:rsidP="00F368AE">
            <w:pPr>
              <w:pStyle w:val="TAH"/>
              <w:rPr>
                <w:rFonts w:ascii="Times New Roman" w:eastAsia="Calibri" w:hAnsi="Times New Roman"/>
                <w:b w:val="0"/>
                <w:szCs w:val="18"/>
              </w:rPr>
            </w:pPr>
            <w:r w:rsidRPr="00576377">
              <w:rPr>
                <w:rFonts w:ascii="Times New Roman" w:eastAsia="Calibri" w:hAnsi="Times New Roman"/>
                <w:b w:val="0"/>
                <w:szCs w:val="18"/>
              </w:rPr>
              <w:t>UE density [UE/km2]</w:t>
            </w:r>
          </w:p>
        </w:tc>
        <w:tc>
          <w:tcPr>
            <w:tcW w:w="1701" w:type="dxa"/>
          </w:tcPr>
          <w:p w14:paraId="5A0682D5" w14:textId="77777777" w:rsidR="00135903" w:rsidRPr="00576377" w:rsidRDefault="00135903" w:rsidP="00F368AE">
            <w:pPr>
              <w:pStyle w:val="TAH"/>
              <w:rPr>
                <w:rFonts w:ascii="Times New Roman" w:eastAsia="Calibri" w:hAnsi="Times New Roman"/>
                <w:b w:val="0"/>
                <w:szCs w:val="18"/>
              </w:rPr>
            </w:pPr>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r w:rsidRPr="00576377">
              <w:rPr>
                <w:rFonts w:ascii="Times New Roman" w:eastAsia="Calibri" w:hAnsi="Times New Roman"/>
                <w:b w:val="0"/>
                <w:szCs w:val="18"/>
              </w:rPr>
              <w:t xml:space="preserve"> </w:t>
            </w:r>
          </w:p>
        </w:tc>
        <w:tc>
          <w:tcPr>
            <w:tcW w:w="851" w:type="dxa"/>
          </w:tcPr>
          <w:p w14:paraId="46D5FDB8" w14:textId="77777777" w:rsidR="00135903" w:rsidRPr="00576377" w:rsidRDefault="00135903" w:rsidP="00F368AE">
            <w:pPr>
              <w:pStyle w:val="TAH"/>
              <w:rPr>
                <w:rFonts w:ascii="Times New Roman" w:eastAsia="Calibri" w:hAnsi="Times New Roman"/>
                <w:b w:val="0"/>
                <w:szCs w:val="18"/>
              </w:rPr>
            </w:pPr>
            <w:r w:rsidRPr="00576377">
              <w:rPr>
                <w:rFonts w:ascii="Times New Roman" w:eastAsia="Calibri" w:hAnsi="Times New Roman"/>
                <w:b w:val="0"/>
                <w:szCs w:val="18"/>
              </w:rPr>
              <w:t>M</w:t>
            </w:r>
          </w:p>
        </w:tc>
        <w:tc>
          <w:tcPr>
            <w:tcW w:w="1417" w:type="dxa"/>
          </w:tcPr>
          <w:p w14:paraId="1A735B9B"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i/>
                <w:iCs/>
                <w:szCs w:val="18"/>
                <w:lang w:val="en-US" w:eastAsia="zh-CN"/>
              </w:rPr>
              <w:t>R</w:t>
            </w:r>
            <w:r w:rsidRPr="00576377">
              <w:rPr>
                <w:rFonts w:ascii="Times New Roman" w:eastAsia="Calibri" w:hAnsi="Times New Roman"/>
                <w:b w:val="0"/>
                <w:szCs w:val="18"/>
              </w:rPr>
              <w:t xml:space="preserve"> [km]</w:t>
            </w:r>
          </w:p>
        </w:tc>
        <w:tc>
          <w:tcPr>
            <w:tcW w:w="2268" w:type="dxa"/>
          </w:tcPr>
          <w:p w14:paraId="568E0207" w14:textId="77777777" w:rsidR="00135903" w:rsidRPr="00576377" w:rsidRDefault="00135903" w:rsidP="00F368AE">
            <w:pPr>
              <w:pStyle w:val="TAH"/>
              <w:rPr>
                <w:rFonts w:ascii="Times New Roman" w:hAnsi="Times New Roman"/>
                <w:b w:val="0"/>
                <w:szCs w:val="18"/>
              </w:rPr>
            </w:pPr>
            <w:r w:rsidRPr="00576377">
              <w:rPr>
                <w:rFonts w:ascii="Times New Roman" w:eastAsia="Calibri" w:hAnsi="Times New Roman"/>
                <w:b w:val="0"/>
                <w:szCs w:val="18"/>
              </w:rPr>
              <w:t>Paging channel load</w:t>
            </w:r>
          </w:p>
        </w:tc>
      </w:tr>
      <w:tr w:rsidR="00135903" w:rsidRPr="00576377" w14:paraId="0CE82CB0" w14:textId="77777777" w:rsidTr="00F368AE">
        <w:trPr>
          <w:trHeight w:val="340"/>
        </w:trPr>
        <w:tc>
          <w:tcPr>
            <w:tcW w:w="2263" w:type="dxa"/>
            <w:vMerge w:val="restart"/>
          </w:tcPr>
          <w:p w14:paraId="4D286009" w14:textId="77777777" w:rsidR="00135903" w:rsidRPr="00576377" w:rsidRDefault="00135903" w:rsidP="00F368AE">
            <w:pPr>
              <w:pStyle w:val="TAL"/>
              <w:rPr>
                <w:rFonts w:ascii="Times New Roman" w:hAnsi="Times New Roman"/>
                <w:szCs w:val="18"/>
              </w:rPr>
            </w:pPr>
            <w:r w:rsidRPr="00576377">
              <w:rPr>
                <w:rFonts w:ascii="Times New Roman" w:eastAsia="Calibri" w:hAnsi="Times New Roman"/>
                <w:szCs w:val="18"/>
              </w:rPr>
              <w:t xml:space="preserve">4, 100, </w:t>
            </w:r>
            <w:r w:rsidRPr="00576377">
              <w:rPr>
                <w:rFonts w:ascii="Times New Roman" w:hAnsi="Times New Roman"/>
                <w:szCs w:val="18"/>
              </w:rPr>
              <w:t>16</w:t>
            </w:r>
          </w:p>
        </w:tc>
        <w:tc>
          <w:tcPr>
            <w:tcW w:w="1276" w:type="dxa"/>
          </w:tcPr>
          <w:p w14:paraId="20F921B9"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108F71A1"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6A06E289"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252D92B0"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60613982" w14:textId="77777777" w:rsidR="00135903" w:rsidRPr="00576377" w:rsidRDefault="00135903" w:rsidP="00F368AE">
            <w:pPr>
              <w:spacing w:after="60"/>
              <w:textAlignment w:val="bottom"/>
              <w:rPr>
                <w:szCs w:val="18"/>
              </w:rPr>
            </w:pPr>
            <w:r w:rsidRPr="00576377">
              <w:rPr>
                <w:color w:val="000000"/>
                <w:szCs w:val="18"/>
                <w:lang w:bidi="ar"/>
              </w:rPr>
              <w:t>18%</w:t>
            </w:r>
          </w:p>
        </w:tc>
      </w:tr>
      <w:tr w:rsidR="00135903" w:rsidRPr="00576377" w14:paraId="3BDE5246" w14:textId="77777777" w:rsidTr="00F368AE">
        <w:trPr>
          <w:trHeight w:val="340"/>
        </w:trPr>
        <w:tc>
          <w:tcPr>
            <w:tcW w:w="2263" w:type="dxa"/>
            <w:vMerge/>
          </w:tcPr>
          <w:p w14:paraId="42070419" w14:textId="77777777" w:rsidR="00135903" w:rsidRPr="00576377" w:rsidRDefault="00135903" w:rsidP="00F368AE">
            <w:pPr>
              <w:pStyle w:val="TAL"/>
              <w:rPr>
                <w:rFonts w:ascii="Times New Roman" w:hAnsi="Times New Roman"/>
                <w:szCs w:val="18"/>
              </w:rPr>
            </w:pPr>
          </w:p>
        </w:tc>
        <w:tc>
          <w:tcPr>
            <w:tcW w:w="1276" w:type="dxa"/>
          </w:tcPr>
          <w:p w14:paraId="22351AB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6A4E739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5EB60A0D"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8AC8186"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5CF19B43" w14:textId="77777777" w:rsidR="00135903" w:rsidRPr="00576377" w:rsidRDefault="00135903" w:rsidP="00F368AE">
            <w:pPr>
              <w:spacing w:after="60"/>
              <w:textAlignment w:val="bottom"/>
              <w:rPr>
                <w:szCs w:val="18"/>
              </w:rPr>
            </w:pPr>
            <w:r w:rsidRPr="00576377">
              <w:rPr>
                <w:color w:val="000000"/>
                <w:szCs w:val="18"/>
                <w:lang w:bidi="ar"/>
              </w:rPr>
              <w:t>1%</w:t>
            </w:r>
          </w:p>
        </w:tc>
      </w:tr>
      <w:tr w:rsidR="00135903" w:rsidRPr="00576377" w14:paraId="7861C522" w14:textId="77777777" w:rsidTr="00F368AE">
        <w:trPr>
          <w:trHeight w:val="340"/>
        </w:trPr>
        <w:tc>
          <w:tcPr>
            <w:tcW w:w="2263" w:type="dxa"/>
            <w:vMerge/>
          </w:tcPr>
          <w:p w14:paraId="5B0727B6" w14:textId="77777777" w:rsidR="00135903" w:rsidRPr="00576377" w:rsidRDefault="00135903" w:rsidP="00F368AE">
            <w:pPr>
              <w:pStyle w:val="TAL"/>
              <w:rPr>
                <w:rFonts w:ascii="Times New Roman" w:hAnsi="Times New Roman"/>
                <w:szCs w:val="18"/>
              </w:rPr>
            </w:pPr>
          </w:p>
        </w:tc>
        <w:tc>
          <w:tcPr>
            <w:tcW w:w="1276" w:type="dxa"/>
          </w:tcPr>
          <w:p w14:paraId="3C8B5A9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49202FA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72D0BB6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4CB194C3"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53A4E7E9" w14:textId="77777777" w:rsidR="00135903" w:rsidRPr="00576377" w:rsidRDefault="00135903" w:rsidP="00F368AE">
            <w:pPr>
              <w:spacing w:after="60"/>
              <w:textAlignment w:val="bottom"/>
              <w:rPr>
                <w:szCs w:val="18"/>
              </w:rPr>
            </w:pPr>
            <w:r w:rsidRPr="00576377">
              <w:rPr>
                <w:color w:val="000000"/>
                <w:szCs w:val="18"/>
                <w:lang w:bidi="ar"/>
              </w:rPr>
              <w:t>204%</w:t>
            </w:r>
          </w:p>
        </w:tc>
      </w:tr>
      <w:tr w:rsidR="00135903" w:rsidRPr="00576377" w14:paraId="7E335042" w14:textId="77777777" w:rsidTr="00F368AE">
        <w:trPr>
          <w:trHeight w:val="340"/>
        </w:trPr>
        <w:tc>
          <w:tcPr>
            <w:tcW w:w="2263" w:type="dxa"/>
            <w:vMerge/>
          </w:tcPr>
          <w:p w14:paraId="59D4B458" w14:textId="77777777" w:rsidR="00135903" w:rsidRPr="00576377" w:rsidRDefault="00135903" w:rsidP="00F368AE">
            <w:pPr>
              <w:pStyle w:val="TAL"/>
              <w:rPr>
                <w:rFonts w:ascii="Times New Roman" w:hAnsi="Times New Roman"/>
                <w:szCs w:val="18"/>
              </w:rPr>
            </w:pPr>
          </w:p>
        </w:tc>
        <w:tc>
          <w:tcPr>
            <w:tcW w:w="1276" w:type="dxa"/>
          </w:tcPr>
          <w:p w14:paraId="50176BB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2D8BF37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6D09027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DB052F8"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406BAF5D" w14:textId="77777777" w:rsidR="00135903" w:rsidRPr="00576377" w:rsidRDefault="00135903" w:rsidP="00F368AE">
            <w:pPr>
              <w:spacing w:after="60"/>
              <w:textAlignment w:val="bottom"/>
              <w:rPr>
                <w:szCs w:val="18"/>
              </w:rPr>
            </w:pPr>
            <w:r w:rsidRPr="00576377">
              <w:rPr>
                <w:color w:val="000000"/>
                <w:szCs w:val="18"/>
                <w:lang w:bidi="ar"/>
              </w:rPr>
              <w:t>8%</w:t>
            </w:r>
          </w:p>
        </w:tc>
      </w:tr>
      <w:tr w:rsidR="00135903" w:rsidRPr="00576377" w14:paraId="7D53A88F" w14:textId="77777777" w:rsidTr="00F368AE">
        <w:trPr>
          <w:trHeight w:val="340"/>
        </w:trPr>
        <w:tc>
          <w:tcPr>
            <w:tcW w:w="2263" w:type="dxa"/>
            <w:vMerge w:val="restart"/>
          </w:tcPr>
          <w:p w14:paraId="119AED24" w14:textId="77777777" w:rsidR="00135903" w:rsidRPr="00576377" w:rsidRDefault="00135903" w:rsidP="00F368AE">
            <w:pPr>
              <w:rPr>
                <w:szCs w:val="18"/>
              </w:rPr>
            </w:pPr>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p>
          <w:p w14:paraId="7F88269C" w14:textId="77777777" w:rsidR="00135903" w:rsidRPr="00576377" w:rsidRDefault="00135903" w:rsidP="00F368AE">
            <w:pPr>
              <w:pStyle w:val="TAL"/>
              <w:rPr>
                <w:rFonts w:ascii="Times New Roman" w:hAnsi="Times New Roman"/>
                <w:szCs w:val="18"/>
              </w:rPr>
            </w:pPr>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p>
        </w:tc>
        <w:tc>
          <w:tcPr>
            <w:tcW w:w="1276" w:type="dxa"/>
          </w:tcPr>
          <w:p w14:paraId="253E392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5F22E75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591165C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0B7A11C2"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6507F520" w14:textId="77777777" w:rsidR="00135903" w:rsidRPr="00576377" w:rsidRDefault="00135903" w:rsidP="00F368AE">
            <w:pPr>
              <w:spacing w:after="60"/>
              <w:textAlignment w:val="bottom"/>
              <w:rPr>
                <w:szCs w:val="18"/>
              </w:rPr>
            </w:pPr>
            <w:r w:rsidRPr="00576377">
              <w:rPr>
                <w:color w:val="000000"/>
                <w:szCs w:val="18"/>
                <w:lang w:bidi="ar"/>
              </w:rPr>
              <w:t>1849%</w:t>
            </w:r>
          </w:p>
        </w:tc>
      </w:tr>
      <w:tr w:rsidR="00135903" w:rsidRPr="00576377" w14:paraId="032EFDD5" w14:textId="77777777" w:rsidTr="00F368AE">
        <w:trPr>
          <w:trHeight w:val="340"/>
        </w:trPr>
        <w:tc>
          <w:tcPr>
            <w:tcW w:w="2263" w:type="dxa"/>
            <w:vMerge/>
          </w:tcPr>
          <w:p w14:paraId="0D767149" w14:textId="77777777" w:rsidR="00135903" w:rsidRPr="00576377" w:rsidRDefault="00135903" w:rsidP="00F368AE">
            <w:pPr>
              <w:pStyle w:val="TAL"/>
              <w:rPr>
                <w:rFonts w:ascii="Times New Roman" w:hAnsi="Times New Roman"/>
                <w:szCs w:val="18"/>
              </w:rPr>
            </w:pPr>
          </w:p>
        </w:tc>
        <w:tc>
          <w:tcPr>
            <w:tcW w:w="1276" w:type="dxa"/>
          </w:tcPr>
          <w:p w14:paraId="13E4B06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474FF958"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621D78F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1FB666F6"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250</w:t>
            </w:r>
          </w:p>
        </w:tc>
        <w:tc>
          <w:tcPr>
            <w:tcW w:w="2268" w:type="dxa"/>
            <w:vAlign w:val="bottom"/>
          </w:tcPr>
          <w:p w14:paraId="3398ACEE" w14:textId="77777777" w:rsidR="00135903" w:rsidRPr="00576377" w:rsidRDefault="00135903" w:rsidP="00F368AE">
            <w:pPr>
              <w:spacing w:after="60"/>
              <w:textAlignment w:val="bottom"/>
              <w:rPr>
                <w:szCs w:val="18"/>
              </w:rPr>
            </w:pPr>
            <w:r w:rsidRPr="00576377">
              <w:rPr>
                <w:color w:val="000000"/>
                <w:szCs w:val="18"/>
                <w:lang w:bidi="ar"/>
              </w:rPr>
              <w:t>77%</w:t>
            </w:r>
          </w:p>
        </w:tc>
      </w:tr>
      <w:tr w:rsidR="00135903" w:rsidRPr="00576377" w14:paraId="5F3FF29D" w14:textId="77777777" w:rsidTr="00F368AE">
        <w:trPr>
          <w:trHeight w:val="340"/>
        </w:trPr>
        <w:tc>
          <w:tcPr>
            <w:tcW w:w="2263" w:type="dxa"/>
            <w:vMerge/>
          </w:tcPr>
          <w:p w14:paraId="3CCC7FEA" w14:textId="77777777" w:rsidR="00135903" w:rsidRPr="00576377" w:rsidRDefault="00135903" w:rsidP="00F368AE">
            <w:pPr>
              <w:pStyle w:val="TAL"/>
              <w:rPr>
                <w:rFonts w:ascii="Times New Roman" w:hAnsi="Times New Roman"/>
                <w:szCs w:val="18"/>
              </w:rPr>
            </w:pPr>
          </w:p>
        </w:tc>
        <w:tc>
          <w:tcPr>
            <w:tcW w:w="1276" w:type="dxa"/>
          </w:tcPr>
          <w:p w14:paraId="0C53FBF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0CF5256B"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hour</w:t>
            </w:r>
          </w:p>
        </w:tc>
        <w:tc>
          <w:tcPr>
            <w:tcW w:w="851" w:type="dxa"/>
          </w:tcPr>
          <w:p w14:paraId="33A93DA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7EB024CF"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468108EB" w14:textId="77777777" w:rsidR="00135903" w:rsidRPr="00576377" w:rsidRDefault="00135903" w:rsidP="00F368AE">
            <w:pPr>
              <w:spacing w:after="60"/>
              <w:textAlignment w:val="bottom"/>
              <w:rPr>
                <w:szCs w:val="18"/>
              </w:rPr>
            </w:pPr>
            <w:r w:rsidRPr="00576377">
              <w:rPr>
                <w:color w:val="000000"/>
                <w:szCs w:val="18"/>
                <w:lang w:bidi="ar"/>
              </w:rPr>
              <w:t>21370%</w:t>
            </w:r>
          </w:p>
        </w:tc>
      </w:tr>
      <w:tr w:rsidR="00135903" w:rsidRPr="00576377" w14:paraId="49FA417E" w14:textId="77777777" w:rsidTr="00F368AE">
        <w:trPr>
          <w:trHeight w:val="340"/>
        </w:trPr>
        <w:tc>
          <w:tcPr>
            <w:tcW w:w="2263" w:type="dxa"/>
            <w:vMerge/>
          </w:tcPr>
          <w:p w14:paraId="334B69AC" w14:textId="77777777" w:rsidR="00135903" w:rsidRPr="00576377" w:rsidRDefault="00135903" w:rsidP="00F368AE">
            <w:pPr>
              <w:pStyle w:val="TAL"/>
              <w:rPr>
                <w:rFonts w:ascii="Times New Roman" w:hAnsi="Times New Roman"/>
                <w:szCs w:val="18"/>
              </w:rPr>
            </w:pPr>
          </w:p>
        </w:tc>
        <w:tc>
          <w:tcPr>
            <w:tcW w:w="1276" w:type="dxa"/>
          </w:tcPr>
          <w:p w14:paraId="6F21AFE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400</w:t>
            </w:r>
          </w:p>
        </w:tc>
        <w:tc>
          <w:tcPr>
            <w:tcW w:w="1701" w:type="dxa"/>
          </w:tcPr>
          <w:p w14:paraId="7A65B7C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1" w:type="dxa"/>
          </w:tcPr>
          <w:p w14:paraId="2B49755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7" w:type="dxa"/>
          </w:tcPr>
          <w:p w14:paraId="3C26544E" w14:textId="77777777" w:rsidR="00135903" w:rsidRPr="00576377" w:rsidRDefault="00135903" w:rsidP="00F368AE">
            <w:pPr>
              <w:pStyle w:val="TAL"/>
              <w:spacing w:after="60"/>
              <w:rPr>
                <w:rFonts w:ascii="Times New Roman" w:hAnsi="Times New Roman"/>
                <w:szCs w:val="18"/>
              </w:rPr>
            </w:pPr>
            <w:r w:rsidRPr="00576377">
              <w:rPr>
                <w:rFonts w:ascii="Times New Roman" w:hAnsi="Times New Roman"/>
                <w:szCs w:val="18"/>
              </w:rPr>
              <w:t>850</w:t>
            </w:r>
          </w:p>
        </w:tc>
        <w:tc>
          <w:tcPr>
            <w:tcW w:w="2268" w:type="dxa"/>
            <w:vAlign w:val="bottom"/>
          </w:tcPr>
          <w:p w14:paraId="257D10CD" w14:textId="77777777" w:rsidR="00135903" w:rsidRPr="00576377" w:rsidRDefault="00135903" w:rsidP="00F368AE">
            <w:pPr>
              <w:spacing w:after="60"/>
              <w:textAlignment w:val="bottom"/>
              <w:rPr>
                <w:color w:val="000000"/>
                <w:szCs w:val="18"/>
              </w:rPr>
            </w:pPr>
            <w:r w:rsidRPr="00576377">
              <w:rPr>
                <w:color w:val="000000"/>
                <w:szCs w:val="18"/>
                <w:lang w:bidi="ar"/>
              </w:rPr>
              <w:t>890%</w:t>
            </w:r>
          </w:p>
        </w:tc>
      </w:tr>
    </w:tbl>
    <w:p w14:paraId="20AF6162" w14:textId="77777777" w:rsidR="00135903" w:rsidRDefault="00135903" w:rsidP="00135903">
      <w:pPr>
        <w:rPr>
          <w:sz w:val="21"/>
          <w:szCs w:val="21"/>
        </w:rPr>
      </w:pPr>
    </w:p>
    <w:p w14:paraId="0337A194" w14:textId="77777777" w:rsidR="00135903" w:rsidRDefault="00135903" w:rsidP="00135903">
      <w:pPr>
        <w:pStyle w:val="TH"/>
      </w:pPr>
      <w:r>
        <w:lastRenderedPageBreak/>
        <w:t>Table D.4.1-</w:t>
      </w:r>
      <w:r>
        <w:rPr>
          <w:lang w:val="en-US" w:eastAsia="zh-CN"/>
        </w:rPr>
        <w:t>3</w:t>
      </w:r>
      <w:r>
        <w:t xml:space="preserve">: Supported UE </w:t>
      </w:r>
      <w:r>
        <w:rPr>
          <w:rFonts w:hint="eastAsia"/>
          <w:lang w:eastAsia="zh-CN"/>
        </w:rPr>
        <w:t>density</w:t>
      </w:r>
      <w:r>
        <w:t xml:space="preserve"> for a given number of</w:t>
      </w:r>
      <w:r>
        <w:rPr>
          <w:rFonts w:hint="eastAsia"/>
          <w:lang w:val="en-US" w:eastAsia="zh-CN"/>
        </w:rPr>
        <w:t xml:space="preserve"> </w:t>
      </w:r>
      <w:r>
        <w:t>paging attempts</w:t>
      </w:r>
    </w:p>
    <w:tbl>
      <w:tblPr>
        <w:tblW w:w="97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5"/>
        <w:gridCol w:w="2126"/>
        <w:gridCol w:w="850"/>
        <w:gridCol w:w="1418"/>
        <w:gridCol w:w="2264"/>
      </w:tblGrid>
      <w:tr w:rsidR="00135903" w:rsidRPr="00576377" w14:paraId="611AE98B" w14:textId="77777777" w:rsidTr="00F368AE">
        <w:trPr>
          <w:trHeight w:val="581"/>
          <w:jc w:val="center"/>
        </w:trPr>
        <w:tc>
          <w:tcPr>
            <w:tcW w:w="3115" w:type="dxa"/>
          </w:tcPr>
          <w:p w14:paraId="083E6E5B" w14:textId="77777777" w:rsidR="00135903" w:rsidRPr="00576377" w:rsidRDefault="00135903" w:rsidP="00F368AE">
            <w:pPr>
              <w:pStyle w:val="TAH"/>
              <w:rPr>
                <w:rFonts w:ascii="Times New Roman" w:hAnsi="Times New Roman"/>
                <w:b w:val="0"/>
                <w:szCs w:val="18"/>
              </w:rPr>
            </w:pPr>
            <w:r w:rsidRPr="00576377">
              <w:rPr>
                <w:rFonts w:ascii="Times New Roman" w:hAnsi="Times New Roman"/>
                <w:b w:val="0"/>
                <w:szCs w:val="18"/>
                <w:lang w:val="en-US" w:eastAsia="zh-CN"/>
              </w:rPr>
              <w:t xml:space="preserve">PO per PF, </w:t>
            </w:r>
            <w:r w:rsidRPr="00576377">
              <w:rPr>
                <w:rFonts w:ascii="Times New Roman" w:hAnsi="Times New Roman"/>
                <w:b w:val="0"/>
                <w:szCs w:val="18"/>
              </w:rPr>
              <w:t>PF per second</w:t>
            </w:r>
            <w:r w:rsidRPr="00576377">
              <w:rPr>
                <w:rFonts w:ascii="Times New Roman" w:hAnsi="Times New Roman"/>
                <w:b w:val="0"/>
                <w:szCs w:val="18"/>
                <w:lang w:val="en-US" w:eastAsia="zh-CN"/>
              </w:rPr>
              <w:t>, paging records per PO per carrier</w:t>
            </w:r>
          </w:p>
        </w:tc>
        <w:tc>
          <w:tcPr>
            <w:tcW w:w="2126" w:type="dxa"/>
          </w:tcPr>
          <w:p w14:paraId="5E1C4664" w14:textId="77777777" w:rsidR="00135903" w:rsidRPr="00576377" w:rsidRDefault="00135903" w:rsidP="00F368AE">
            <w:pPr>
              <w:pStyle w:val="TAH"/>
              <w:rPr>
                <w:rFonts w:ascii="Times New Roman" w:eastAsia="Calibri" w:hAnsi="Times New Roman"/>
                <w:b w:val="0"/>
                <w:szCs w:val="18"/>
              </w:rPr>
            </w:pPr>
            <w:r>
              <w:rPr>
                <w:rFonts w:ascii="Cambria Math" w:hAnsi="Cambria Math" w:hint="eastAsia"/>
                <w:b w:val="0"/>
                <w:bCs/>
                <w:i/>
                <w:iCs/>
                <w:lang w:val="en-US" w:eastAsia="zh-CN"/>
              </w:rPr>
              <w:t>N</w:t>
            </w:r>
            <w:r>
              <w:rPr>
                <w:rFonts w:ascii="Cambria Math" w:hAnsi="Cambria Math" w:hint="eastAsia"/>
                <w:b w:val="0"/>
                <w:bCs/>
                <w:i/>
                <w:iCs/>
                <w:vertAlign w:val="subscript"/>
                <w:lang w:val="en-US" w:eastAsia="zh-CN"/>
              </w:rPr>
              <w:t>pages</w:t>
            </w:r>
            <w:r w:rsidRPr="00576377">
              <w:rPr>
                <w:rFonts w:ascii="Times New Roman" w:eastAsia="Calibri" w:hAnsi="Times New Roman"/>
                <w:b w:val="0"/>
                <w:szCs w:val="18"/>
              </w:rPr>
              <w:t xml:space="preserve"> </w:t>
            </w:r>
          </w:p>
        </w:tc>
        <w:tc>
          <w:tcPr>
            <w:tcW w:w="850" w:type="dxa"/>
          </w:tcPr>
          <w:p w14:paraId="7DC55709" w14:textId="77777777" w:rsidR="00135903" w:rsidRPr="000D49CD" w:rsidRDefault="00135903" w:rsidP="00F368AE">
            <w:pPr>
              <w:pStyle w:val="TAH"/>
              <w:rPr>
                <w:rFonts w:ascii="Times New Roman" w:eastAsia="Calibri" w:hAnsi="Times New Roman"/>
                <w:b w:val="0"/>
                <w:i/>
                <w:iCs/>
                <w:szCs w:val="18"/>
              </w:rPr>
            </w:pPr>
            <w:r w:rsidRPr="000D49CD">
              <w:rPr>
                <w:rFonts w:ascii="Times New Roman" w:eastAsia="Calibri" w:hAnsi="Times New Roman"/>
                <w:b w:val="0"/>
                <w:i/>
                <w:iCs/>
                <w:szCs w:val="18"/>
              </w:rPr>
              <w:t>M</w:t>
            </w:r>
          </w:p>
        </w:tc>
        <w:tc>
          <w:tcPr>
            <w:tcW w:w="1418" w:type="dxa"/>
          </w:tcPr>
          <w:p w14:paraId="16A8FAB2"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i/>
                <w:iCs/>
                <w:szCs w:val="18"/>
                <w:lang w:val="en-US" w:eastAsia="zh-CN"/>
              </w:rPr>
              <w:t>R</w:t>
            </w:r>
            <w:r w:rsidRPr="00576377">
              <w:rPr>
                <w:rFonts w:ascii="Times New Roman" w:eastAsia="Calibri" w:hAnsi="Times New Roman"/>
                <w:b w:val="0"/>
                <w:szCs w:val="18"/>
              </w:rPr>
              <w:t xml:space="preserve"> [km]</w:t>
            </w:r>
          </w:p>
        </w:tc>
        <w:tc>
          <w:tcPr>
            <w:tcW w:w="2264" w:type="dxa"/>
          </w:tcPr>
          <w:p w14:paraId="6BA62D0B" w14:textId="77777777" w:rsidR="00135903" w:rsidRPr="00576377" w:rsidRDefault="00135903" w:rsidP="00F368AE">
            <w:pPr>
              <w:pStyle w:val="TAH"/>
              <w:rPr>
                <w:rFonts w:ascii="Times New Roman" w:eastAsia="Calibri" w:hAnsi="Times New Roman"/>
                <w:b w:val="0"/>
                <w:szCs w:val="18"/>
              </w:rPr>
            </w:pPr>
            <w:r>
              <w:rPr>
                <w:rFonts w:ascii="Times New Roman" w:hAnsi="Times New Roman" w:hint="eastAsia"/>
                <w:b w:val="0"/>
                <w:szCs w:val="18"/>
                <w:lang w:val="en-US" w:eastAsia="zh-CN"/>
              </w:rPr>
              <w:t xml:space="preserve">Achievable </w:t>
            </w:r>
            <w:r w:rsidRPr="00576377">
              <w:rPr>
                <w:rFonts w:ascii="Times New Roman" w:eastAsia="Calibri" w:hAnsi="Times New Roman"/>
                <w:b w:val="0"/>
                <w:szCs w:val="18"/>
              </w:rPr>
              <w:t>UE density [UE/km2]</w:t>
            </w:r>
          </w:p>
        </w:tc>
      </w:tr>
      <w:tr w:rsidR="00135903" w:rsidRPr="00576377" w14:paraId="5CF4674A" w14:textId="77777777" w:rsidTr="00F368AE">
        <w:trPr>
          <w:trHeight w:val="278"/>
          <w:jc w:val="center"/>
        </w:trPr>
        <w:tc>
          <w:tcPr>
            <w:tcW w:w="3115" w:type="dxa"/>
            <w:vMerge w:val="restart"/>
          </w:tcPr>
          <w:p w14:paraId="607E5EB9" w14:textId="77777777" w:rsidR="00135903" w:rsidRPr="00576377" w:rsidRDefault="00135903" w:rsidP="00F368AE">
            <w:pPr>
              <w:pStyle w:val="TAL"/>
              <w:rPr>
                <w:rFonts w:ascii="Times New Roman" w:eastAsia="Calibri" w:hAnsi="Times New Roman"/>
                <w:szCs w:val="18"/>
              </w:rPr>
            </w:pPr>
            <w:r w:rsidRPr="00576377">
              <w:rPr>
                <w:rFonts w:ascii="Times New Roman" w:eastAsia="Calibri" w:hAnsi="Times New Roman"/>
                <w:szCs w:val="18"/>
              </w:rPr>
              <w:t xml:space="preserve">4, 100, </w:t>
            </w:r>
            <w:r w:rsidRPr="00576377">
              <w:rPr>
                <w:rFonts w:ascii="Times New Roman" w:hAnsi="Times New Roman"/>
                <w:szCs w:val="18"/>
              </w:rPr>
              <w:t>16</w:t>
            </w:r>
          </w:p>
        </w:tc>
        <w:tc>
          <w:tcPr>
            <w:tcW w:w="2126" w:type="dxa"/>
          </w:tcPr>
          <w:p w14:paraId="6B04C841"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318358C7"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16F1AB2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250</w:t>
            </w:r>
          </w:p>
        </w:tc>
        <w:tc>
          <w:tcPr>
            <w:tcW w:w="2264" w:type="dxa"/>
          </w:tcPr>
          <w:p w14:paraId="5040B1DE" w14:textId="77777777" w:rsidR="00135903" w:rsidRPr="00576377" w:rsidRDefault="00135903" w:rsidP="00F368AE">
            <w:pPr>
              <w:spacing w:after="60"/>
              <w:textAlignment w:val="bottom"/>
              <w:rPr>
                <w:rFonts w:eastAsia="Calibri"/>
                <w:szCs w:val="18"/>
              </w:rPr>
            </w:pPr>
            <w:r w:rsidRPr="00576377">
              <w:rPr>
                <w:color w:val="000000"/>
                <w:szCs w:val="18"/>
                <w:lang w:bidi="ar"/>
              </w:rPr>
              <w:t>2240</w:t>
            </w:r>
          </w:p>
        </w:tc>
      </w:tr>
      <w:tr w:rsidR="00135903" w:rsidRPr="00576377" w14:paraId="5E6E0ECD" w14:textId="77777777" w:rsidTr="00F368AE">
        <w:trPr>
          <w:trHeight w:val="308"/>
          <w:jc w:val="center"/>
        </w:trPr>
        <w:tc>
          <w:tcPr>
            <w:tcW w:w="3115" w:type="dxa"/>
            <w:vMerge/>
          </w:tcPr>
          <w:p w14:paraId="272B7353" w14:textId="77777777" w:rsidR="00135903" w:rsidRPr="00576377" w:rsidRDefault="00135903" w:rsidP="00F368AE">
            <w:pPr>
              <w:pStyle w:val="TAL"/>
              <w:rPr>
                <w:rFonts w:ascii="Times New Roman" w:eastAsia="Calibri" w:hAnsi="Times New Roman"/>
                <w:szCs w:val="18"/>
              </w:rPr>
            </w:pPr>
          </w:p>
        </w:tc>
        <w:tc>
          <w:tcPr>
            <w:tcW w:w="2126" w:type="dxa"/>
          </w:tcPr>
          <w:p w14:paraId="48F4112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564271B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4E103E1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250</w:t>
            </w:r>
          </w:p>
        </w:tc>
        <w:tc>
          <w:tcPr>
            <w:tcW w:w="2264" w:type="dxa"/>
          </w:tcPr>
          <w:p w14:paraId="602AA0F7" w14:textId="77777777" w:rsidR="00135903" w:rsidRPr="00576377" w:rsidRDefault="00135903" w:rsidP="00F368AE">
            <w:pPr>
              <w:spacing w:after="60"/>
              <w:textAlignment w:val="bottom"/>
              <w:rPr>
                <w:szCs w:val="18"/>
              </w:rPr>
            </w:pPr>
            <w:r w:rsidRPr="00576377">
              <w:rPr>
                <w:color w:val="000000"/>
                <w:szCs w:val="18"/>
                <w:lang w:bidi="ar"/>
              </w:rPr>
              <w:t>54485</w:t>
            </w:r>
          </w:p>
        </w:tc>
      </w:tr>
      <w:tr w:rsidR="00135903" w:rsidRPr="00576377" w14:paraId="6C160F07" w14:textId="77777777" w:rsidTr="00F368AE">
        <w:trPr>
          <w:trHeight w:val="308"/>
          <w:jc w:val="center"/>
        </w:trPr>
        <w:tc>
          <w:tcPr>
            <w:tcW w:w="3115" w:type="dxa"/>
            <w:vMerge/>
          </w:tcPr>
          <w:p w14:paraId="3F3ABDF7" w14:textId="77777777" w:rsidR="00135903" w:rsidRPr="00576377" w:rsidRDefault="00135903" w:rsidP="00F368AE">
            <w:pPr>
              <w:pStyle w:val="TAL"/>
              <w:rPr>
                <w:rFonts w:ascii="Times New Roman" w:eastAsia="Calibri" w:hAnsi="Times New Roman"/>
                <w:szCs w:val="18"/>
              </w:rPr>
            </w:pPr>
          </w:p>
        </w:tc>
        <w:tc>
          <w:tcPr>
            <w:tcW w:w="2126" w:type="dxa"/>
          </w:tcPr>
          <w:p w14:paraId="4B96915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6A534E16"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18E78FC4"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850</w:t>
            </w:r>
          </w:p>
        </w:tc>
        <w:tc>
          <w:tcPr>
            <w:tcW w:w="2264" w:type="dxa"/>
          </w:tcPr>
          <w:p w14:paraId="068309A7" w14:textId="77777777" w:rsidR="00135903" w:rsidRPr="00576377" w:rsidRDefault="00135903" w:rsidP="00F368AE">
            <w:pPr>
              <w:spacing w:after="60"/>
              <w:textAlignment w:val="bottom"/>
              <w:rPr>
                <w:rFonts w:eastAsia="Calibri"/>
                <w:szCs w:val="18"/>
              </w:rPr>
            </w:pPr>
            <w:r w:rsidRPr="00576377">
              <w:rPr>
                <w:color w:val="000000"/>
                <w:szCs w:val="18"/>
                <w:lang w:bidi="ar"/>
              </w:rPr>
              <w:t>196</w:t>
            </w:r>
          </w:p>
        </w:tc>
      </w:tr>
      <w:tr w:rsidR="00135903" w:rsidRPr="00576377" w14:paraId="1DF0D258" w14:textId="77777777" w:rsidTr="00F368AE">
        <w:trPr>
          <w:trHeight w:val="308"/>
          <w:jc w:val="center"/>
        </w:trPr>
        <w:tc>
          <w:tcPr>
            <w:tcW w:w="3115" w:type="dxa"/>
            <w:vMerge/>
          </w:tcPr>
          <w:p w14:paraId="254B64B3" w14:textId="77777777" w:rsidR="00135903" w:rsidRPr="00576377" w:rsidRDefault="00135903" w:rsidP="00F368AE">
            <w:pPr>
              <w:pStyle w:val="TAL"/>
              <w:rPr>
                <w:rFonts w:ascii="Times New Roman" w:eastAsia="Calibri" w:hAnsi="Times New Roman"/>
                <w:szCs w:val="18"/>
              </w:rPr>
            </w:pPr>
          </w:p>
        </w:tc>
        <w:tc>
          <w:tcPr>
            <w:tcW w:w="2126" w:type="dxa"/>
          </w:tcPr>
          <w:p w14:paraId="5862E2E5"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64A74A0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00D0ACEB"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850</w:t>
            </w:r>
          </w:p>
        </w:tc>
        <w:tc>
          <w:tcPr>
            <w:tcW w:w="2264" w:type="dxa"/>
          </w:tcPr>
          <w:p w14:paraId="60865ED4" w14:textId="77777777" w:rsidR="00135903" w:rsidRPr="00576377" w:rsidRDefault="00135903" w:rsidP="00F368AE">
            <w:pPr>
              <w:spacing w:after="60"/>
              <w:textAlignment w:val="bottom"/>
              <w:rPr>
                <w:szCs w:val="18"/>
              </w:rPr>
            </w:pPr>
            <w:r w:rsidRPr="00576377">
              <w:rPr>
                <w:color w:val="000000"/>
                <w:szCs w:val="18"/>
                <w:lang w:bidi="ar"/>
              </w:rPr>
              <w:t>4713</w:t>
            </w:r>
          </w:p>
        </w:tc>
      </w:tr>
      <w:tr w:rsidR="00135903" w:rsidRPr="00576377" w14:paraId="5B6246FF" w14:textId="77777777" w:rsidTr="00F368AE">
        <w:trPr>
          <w:trHeight w:val="308"/>
          <w:jc w:val="center"/>
        </w:trPr>
        <w:tc>
          <w:tcPr>
            <w:tcW w:w="3115" w:type="dxa"/>
            <w:vMerge w:val="restart"/>
          </w:tcPr>
          <w:p w14:paraId="3AC24B6B" w14:textId="77777777" w:rsidR="00135903" w:rsidRPr="00576377" w:rsidRDefault="00135903" w:rsidP="00F368AE">
            <w:pPr>
              <w:rPr>
                <w:szCs w:val="18"/>
              </w:rPr>
            </w:pPr>
            <w:r w:rsidRPr="00576377">
              <w:rPr>
                <w:szCs w:val="18"/>
              </w:rPr>
              <w:t>Anchor: 1</w:t>
            </w:r>
            <w:r w:rsidRPr="00576377">
              <w:rPr>
                <w:rFonts w:eastAsia="Calibri"/>
                <w:szCs w:val="18"/>
              </w:rPr>
              <w:t xml:space="preserve">, </w:t>
            </w:r>
            <w:r w:rsidRPr="00576377">
              <w:rPr>
                <w:szCs w:val="18"/>
              </w:rPr>
              <w:t>1</w:t>
            </w:r>
            <w:r w:rsidRPr="00576377">
              <w:rPr>
                <w:rFonts w:eastAsia="Calibri"/>
                <w:szCs w:val="18"/>
              </w:rPr>
              <w:t xml:space="preserve">, </w:t>
            </w:r>
            <w:r w:rsidRPr="00576377">
              <w:rPr>
                <w:szCs w:val="18"/>
              </w:rPr>
              <w:t>16</w:t>
            </w:r>
            <w:r w:rsidRPr="00576377">
              <w:rPr>
                <w:rFonts w:eastAsia="Calibri"/>
                <w:szCs w:val="18"/>
              </w:rPr>
              <w:t xml:space="preserve"> </w:t>
            </w:r>
          </w:p>
          <w:p w14:paraId="4AD40C5B" w14:textId="77777777" w:rsidR="00135903" w:rsidRPr="00576377" w:rsidRDefault="00135903" w:rsidP="00F368AE">
            <w:pPr>
              <w:pStyle w:val="TAL"/>
              <w:rPr>
                <w:rFonts w:ascii="Times New Roman" w:hAnsi="Times New Roman"/>
                <w:szCs w:val="18"/>
              </w:rPr>
            </w:pPr>
            <w:r w:rsidRPr="00576377">
              <w:rPr>
                <w:rFonts w:ascii="Times New Roman" w:hAnsi="Times New Roman"/>
                <w:szCs w:val="18"/>
              </w:rPr>
              <w:t>Non-anchor: 1</w:t>
            </w:r>
            <w:r w:rsidRPr="00576377">
              <w:rPr>
                <w:rFonts w:ascii="Times New Roman" w:eastAsia="Calibri" w:hAnsi="Times New Roman"/>
                <w:szCs w:val="18"/>
              </w:rPr>
              <w:t xml:space="preserve">, </w:t>
            </w:r>
            <w:r w:rsidRPr="00576377">
              <w:rPr>
                <w:rFonts w:ascii="Times New Roman" w:hAnsi="Times New Roman"/>
                <w:szCs w:val="18"/>
              </w:rPr>
              <w:t>4</w:t>
            </w:r>
            <w:r w:rsidRPr="00576377">
              <w:rPr>
                <w:rFonts w:ascii="Times New Roman" w:eastAsia="Calibri" w:hAnsi="Times New Roman"/>
                <w:szCs w:val="18"/>
              </w:rPr>
              <w:t xml:space="preserve">, </w:t>
            </w:r>
            <w:r w:rsidRPr="00576377">
              <w:rPr>
                <w:rFonts w:ascii="Times New Roman" w:hAnsi="Times New Roman"/>
                <w:szCs w:val="18"/>
              </w:rPr>
              <w:t>16</w:t>
            </w:r>
          </w:p>
          <w:p w14:paraId="43EAD9A6" w14:textId="77777777" w:rsidR="00135903" w:rsidRPr="00576377" w:rsidRDefault="00135903" w:rsidP="00F368AE">
            <w:pPr>
              <w:pStyle w:val="TAL"/>
              <w:rPr>
                <w:rFonts w:ascii="Times New Roman" w:hAnsi="Times New Roman"/>
                <w:szCs w:val="18"/>
              </w:rPr>
            </w:pPr>
          </w:p>
        </w:tc>
        <w:tc>
          <w:tcPr>
            <w:tcW w:w="2126" w:type="dxa"/>
          </w:tcPr>
          <w:p w14:paraId="23AC7FE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2BB4CA5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51C44A1F"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250</w:t>
            </w:r>
          </w:p>
        </w:tc>
        <w:tc>
          <w:tcPr>
            <w:tcW w:w="2264" w:type="dxa"/>
          </w:tcPr>
          <w:p w14:paraId="725C5629" w14:textId="77777777" w:rsidR="00135903" w:rsidRPr="00576377" w:rsidRDefault="00135903" w:rsidP="00F368AE">
            <w:pPr>
              <w:spacing w:after="60"/>
              <w:textAlignment w:val="bottom"/>
              <w:rPr>
                <w:color w:val="000000"/>
                <w:szCs w:val="18"/>
                <w:lang w:bidi="ar"/>
              </w:rPr>
            </w:pPr>
            <w:r w:rsidRPr="00576377">
              <w:rPr>
                <w:color w:val="000000"/>
                <w:szCs w:val="18"/>
                <w:lang w:bidi="ar"/>
              </w:rPr>
              <w:t>21</w:t>
            </w:r>
          </w:p>
        </w:tc>
      </w:tr>
      <w:tr w:rsidR="00135903" w:rsidRPr="00576377" w14:paraId="258A973B" w14:textId="77777777" w:rsidTr="00F368AE">
        <w:trPr>
          <w:trHeight w:val="308"/>
          <w:jc w:val="center"/>
        </w:trPr>
        <w:tc>
          <w:tcPr>
            <w:tcW w:w="3115" w:type="dxa"/>
            <w:vMerge/>
          </w:tcPr>
          <w:p w14:paraId="644A9840" w14:textId="77777777" w:rsidR="00135903" w:rsidRPr="00576377" w:rsidRDefault="00135903" w:rsidP="00F368AE">
            <w:pPr>
              <w:pStyle w:val="TAL"/>
              <w:rPr>
                <w:rFonts w:ascii="Times New Roman" w:hAnsi="Times New Roman"/>
                <w:szCs w:val="18"/>
              </w:rPr>
            </w:pPr>
          </w:p>
        </w:tc>
        <w:tc>
          <w:tcPr>
            <w:tcW w:w="2126" w:type="dxa"/>
          </w:tcPr>
          <w:p w14:paraId="1CBFB382"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0156370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638AC9B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250</w:t>
            </w:r>
          </w:p>
        </w:tc>
        <w:tc>
          <w:tcPr>
            <w:tcW w:w="2264" w:type="dxa"/>
          </w:tcPr>
          <w:p w14:paraId="5E6A0D3C" w14:textId="77777777" w:rsidR="00135903" w:rsidRPr="00576377" w:rsidRDefault="00135903" w:rsidP="00F368AE">
            <w:pPr>
              <w:spacing w:after="60"/>
              <w:textAlignment w:val="bottom"/>
              <w:rPr>
                <w:color w:val="000000"/>
                <w:szCs w:val="18"/>
                <w:lang w:bidi="ar"/>
              </w:rPr>
            </w:pPr>
            <w:r w:rsidRPr="00576377">
              <w:rPr>
                <w:color w:val="000000"/>
                <w:szCs w:val="18"/>
                <w:lang w:bidi="ar"/>
              </w:rPr>
              <w:t>519</w:t>
            </w:r>
          </w:p>
        </w:tc>
      </w:tr>
      <w:tr w:rsidR="00135903" w:rsidRPr="00576377" w14:paraId="43B0A5E8" w14:textId="77777777" w:rsidTr="00F368AE">
        <w:trPr>
          <w:trHeight w:val="308"/>
          <w:jc w:val="center"/>
        </w:trPr>
        <w:tc>
          <w:tcPr>
            <w:tcW w:w="3115" w:type="dxa"/>
            <w:vMerge/>
          </w:tcPr>
          <w:p w14:paraId="50D88381" w14:textId="77777777" w:rsidR="00135903" w:rsidRPr="00576377" w:rsidRDefault="00135903" w:rsidP="00F368AE">
            <w:pPr>
              <w:pStyle w:val="TAL"/>
              <w:rPr>
                <w:rFonts w:ascii="Times New Roman" w:hAnsi="Times New Roman"/>
                <w:szCs w:val="18"/>
              </w:rPr>
            </w:pPr>
          </w:p>
        </w:tc>
        <w:tc>
          <w:tcPr>
            <w:tcW w:w="2126" w:type="dxa"/>
          </w:tcPr>
          <w:p w14:paraId="1D39DA3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 per hour</w:t>
            </w:r>
          </w:p>
        </w:tc>
        <w:tc>
          <w:tcPr>
            <w:tcW w:w="850" w:type="dxa"/>
          </w:tcPr>
          <w:p w14:paraId="4F75F8A0"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1</w:t>
            </w:r>
          </w:p>
        </w:tc>
        <w:tc>
          <w:tcPr>
            <w:tcW w:w="1418" w:type="dxa"/>
          </w:tcPr>
          <w:p w14:paraId="7BD0013E"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kern w:val="2"/>
                <w:szCs w:val="18"/>
              </w:rPr>
              <w:t>850</w:t>
            </w:r>
          </w:p>
        </w:tc>
        <w:tc>
          <w:tcPr>
            <w:tcW w:w="2264" w:type="dxa"/>
          </w:tcPr>
          <w:p w14:paraId="75CC8FAC" w14:textId="77777777" w:rsidR="00135903" w:rsidRPr="00576377" w:rsidRDefault="00135903" w:rsidP="00F368AE">
            <w:pPr>
              <w:spacing w:after="60"/>
              <w:textAlignment w:val="bottom"/>
              <w:rPr>
                <w:color w:val="000000"/>
                <w:szCs w:val="18"/>
                <w:lang w:bidi="ar"/>
              </w:rPr>
            </w:pPr>
            <w:r w:rsidRPr="00576377">
              <w:rPr>
                <w:color w:val="000000"/>
                <w:szCs w:val="18"/>
                <w:lang w:bidi="ar"/>
              </w:rPr>
              <w:t>2</w:t>
            </w:r>
          </w:p>
        </w:tc>
      </w:tr>
      <w:tr w:rsidR="00135903" w:rsidRPr="00576377" w14:paraId="78FCE4F7" w14:textId="77777777" w:rsidTr="00F368AE">
        <w:trPr>
          <w:trHeight w:val="345"/>
          <w:jc w:val="center"/>
        </w:trPr>
        <w:tc>
          <w:tcPr>
            <w:tcW w:w="3115" w:type="dxa"/>
            <w:vMerge/>
          </w:tcPr>
          <w:p w14:paraId="6AD988D3" w14:textId="77777777" w:rsidR="00135903" w:rsidRPr="00576377" w:rsidRDefault="00135903" w:rsidP="00F368AE">
            <w:pPr>
              <w:pStyle w:val="TAL"/>
              <w:rPr>
                <w:rFonts w:ascii="Times New Roman" w:hAnsi="Times New Roman"/>
                <w:szCs w:val="18"/>
              </w:rPr>
            </w:pPr>
          </w:p>
        </w:tc>
        <w:tc>
          <w:tcPr>
            <w:tcW w:w="2126" w:type="dxa"/>
          </w:tcPr>
          <w:p w14:paraId="3662F4CC"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 per 24 hours</w:t>
            </w:r>
          </w:p>
        </w:tc>
        <w:tc>
          <w:tcPr>
            <w:tcW w:w="850" w:type="dxa"/>
          </w:tcPr>
          <w:p w14:paraId="0D56108D"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eastAsia="Calibri" w:hAnsi="Times New Roman"/>
                <w:szCs w:val="18"/>
              </w:rPr>
              <w:t>1</w:t>
            </w:r>
          </w:p>
        </w:tc>
        <w:tc>
          <w:tcPr>
            <w:tcW w:w="1418" w:type="dxa"/>
          </w:tcPr>
          <w:p w14:paraId="39C5ADEA" w14:textId="77777777" w:rsidR="00135903" w:rsidRPr="00576377" w:rsidRDefault="00135903" w:rsidP="00F368AE">
            <w:pPr>
              <w:pStyle w:val="TAL"/>
              <w:spacing w:after="60"/>
              <w:rPr>
                <w:rFonts w:ascii="Times New Roman" w:eastAsia="Calibri" w:hAnsi="Times New Roman"/>
                <w:szCs w:val="18"/>
              </w:rPr>
            </w:pPr>
            <w:r w:rsidRPr="00576377">
              <w:rPr>
                <w:rFonts w:ascii="Times New Roman" w:hAnsi="Times New Roman"/>
                <w:szCs w:val="18"/>
              </w:rPr>
              <w:t>850</w:t>
            </w:r>
          </w:p>
        </w:tc>
        <w:tc>
          <w:tcPr>
            <w:tcW w:w="2264" w:type="dxa"/>
          </w:tcPr>
          <w:p w14:paraId="6FADC8CA" w14:textId="77777777" w:rsidR="00135903" w:rsidRPr="00576377" w:rsidRDefault="00135903" w:rsidP="00F368AE">
            <w:pPr>
              <w:spacing w:after="60"/>
              <w:textAlignment w:val="bottom"/>
              <w:rPr>
                <w:color w:val="000000"/>
                <w:szCs w:val="18"/>
                <w:lang w:bidi="ar"/>
              </w:rPr>
            </w:pPr>
            <w:r w:rsidRPr="00576377">
              <w:rPr>
                <w:color w:val="000000"/>
                <w:szCs w:val="18"/>
                <w:lang w:bidi="ar"/>
              </w:rPr>
              <w:t>45</w:t>
            </w:r>
          </w:p>
        </w:tc>
      </w:tr>
    </w:tbl>
    <w:p w14:paraId="18E8D40A" w14:textId="77777777" w:rsidR="00135903" w:rsidRPr="009F68DF" w:rsidRDefault="00135903" w:rsidP="00340F81"/>
    <w:p w14:paraId="2C17E815" w14:textId="77777777" w:rsidR="00135903" w:rsidRDefault="00135903" w:rsidP="00340F81">
      <w:pPr>
        <w:rPr>
          <w:rFonts w:ascii="Arial" w:hAnsi="Arial"/>
          <w:sz w:val="36"/>
        </w:rPr>
      </w:pPr>
      <w:r>
        <w:br w:type="page"/>
      </w:r>
    </w:p>
    <w:p w14:paraId="2D4E52D6" w14:textId="3F5B3DED" w:rsidR="00135903" w:rsidRPr="005E0572" w:rsidRDefault="00135903" w:rsidP="00CF7153">
      <w:pPr>
        <w:pStyle w:val="Heading9"/>
      </w:pPr>
      <w:r w:rsidRPr="005E0572">
        <w:lastRenderedPageBreak/>
        <w:t xml:space="preserve">Annex </w:t>
      </w:r>
      <w:r>
        <w:t>E</w:t>
      </w:r>
      <w:r w:rsidRPr="005E0572">
        <w:t>:</w:t>
      </w:r>
      <w:r w:rsidRPr="005E0572">
        <w:br/>
        <w:t>IoT NTN essential parts</w:t>
      </w:r>
    </w:p>
    <w:p w14:paraId="30CCA180" w14:textId="2B78A1EE" w:rsidR="00135903" w:rsidRPr="00145F49" w:rsidRDefault="00135903" w:rsidP="00340F81">
      <w:pPr>
        <w:pStyle w:val="Heading1"/>
      </w:pPr>
      <w:bookmarkStart w:id="162" w:name="_Toc73717792"/>
      <w:r>
        <w:t>E</w:t>
      </w:r>
      <w:r w:rsidRPr="00145F49">
        <w:t>.1</w:t>
      </w:r>
      <w:r w:rsidR="00F368AE">
        <w:tab/>
      </w:r>
      <w:r w:rsidRPr="00145F49">
        <w:t>Introduction</w:t>
      </w:r>
      <w:bookmarkEnd w:id="162"/>
    </w:p>
    <w:p w14:paraId="355C8976" w14:textId="77777777" w:rsidR="00135903" w:rsidRPr="00B923D6" w:rsidRDefault="00135903" w:rsidP="00135903">
      <w:r>
        <w:t>This annex captures the agreements related to the evaluation</w:t>
      </w:r>
      <w:r w:rsidRPr="00260650">
        <w:t xml:space="preserve"> of solutions addressing essential functionality </w:t>
      </w:r>
      <w:r>
        <w:t xml:space="preserve">of IoT NTN </w:t>
      </w:r>
      <w:r w:rsidRPr="00260650">
        <w:t>scenarios</w:t>
      </w:r>
      <w:r>
        <w:t xml:space="preserve"> further to RAN plenary meeting #91e (March 2021).</w:t>
      </w:r>
    </w:p>
    <w:p w14:paraId="3A12452A" w14:textId="49811CBC" w:rsidR="00135903" w:rsidRPr="00145F49" w:rsidRDefault="00135903" w:rsidP="00340F81">
      <w:pPr>
        <w:pStyle w:val="Heading1"/>
      </w:pPr>
      <w:bookmarkStart w:id="163" w:name="_Toc73717793"/>
      <w:r>
        <w:t>E</w:t>
      </w:r>
      <w:r w:rsidRPr="00145F49">
        <w:t>.2</w:t>
      </w:r>
      <w:r w:rsidRPr="00145F49">
        <w:tab/>
        <w:t>RAN2 Agreements</w:t>
      </w:r>
      <w:bookmarkEnd w:id="163"/>
    </w:p>
    <w:p w14:paraId="69F4392B" w14:textId="79383D39" w:rsidR="00135903" w:rsidRDefault="00135903" w:rsidP="00340F81">
      <w:pPr>
        <w:pStyle w:val="Heading2"/>
      </w:pPr>
      <w:bookmarkStart w:id="164" w:name="_Toc73717794"/>
      <w:r>
        <w:t>E</w:t>
      </w:r>
      <w:r w:rsidRPr="005E0572">
        <w:t>.</w:t>
      </w:r>
      <w:r>
        <w:t>2.1</w:t>
      </w:r>
      <w:r w:rsidRPr="005E0572">
        <w:tab/>
        <w:t xml:space="preserve">Agreements </w:t>
      </w:r>
      <w:r>
        <w:t xml:space="preserve">at </w:t>
      </w:r>
      <w:r w:rsidRPr="005E0572">
        <w:t>RAN2</w:t>
      </w:r>
      <w:r>
        <w:t xml:space="preserve"> #113bis-e (April 2021)</w:t>
      </w:r>
      <w:bookmarkEnd w:id="164"/>
    </w:p>
    <w:p w14:paraId="59420973" w14:textId="77777777" w:rsidR="00135903" w:rsidRDefault="00135903" w:rsidP="00340F81">
      <w:r>
        <w:t>The following points are endorsed:</w:t>
      </w:r>
    </w:p>
    <w:p w14:paraId="55717105" w14:textId="77777777" w:rsidR="00135903" w:rsidRPr="00882194" w:rsidRDefault="00135903" w:rsidP="00340F81">
      <w:r>
        <w:t xml:space="preserve">Enhancements to ra-ResponseWindow and mac-ContentionResolutionTimer are essential. R2 assume that design can follow NR NTN agreements as baseline. </w:t>
      </w:r>
    </w:p>
    <w:p w14:paraId="7C09AA66" w14:textId="77777777" w:rsidR="00135903" w:rsidRPr="00882194" w:rsidRDefault="00135903" w:rsidP="00340F81">
      <w:r>
        <w:t>Enhancements to HARQ-RTT-Timer and UL-HARQ-RTT-Timer are essential. R2 assume that design can follow NR NTN agreements as baseline.</w:t>
      </w:r>
    </w:p>
    <w:p w14:paraId="19DB063D" w14:textId="77777777" w:rsidR="00135903" w:rsidRDefault="00135903" w:rsidP="00340F81">
      <w:r>
        <w:t>Enhancements to sr-ProhibitTimer are essential. R2 assume that design can follow NR NTN agreements as baseline.</w:t>
      </w:r>
    </w:p>
    <w:p w14:paraId="028B1D51" w14:textId="77777777" w:rsidR="00135903" w:rsidRPr="00882194" w:rsidRDefault="00135903" w:rsidP="00340F81">
      <w:r>
        <w:t>Enhancements to RLC SN and PDCP SN are not essential.</w:t>
      </w:r>
    </w:p>
    <w:p w14:paraId="2DF06705" w14:textId="77777777" w:rsidR="00135903" w:rsidRDefault="00135903" w:rsidP="00340F81">
      <w:r w:rsidRPr="001D7180">
        <w:t xml:space="preserve">Enhancements to tracking area management are essential. </w:t>
      </w:r>
    </w:p>
    <w:p w14:paraId="7AAD064E" w14:textId="77777777" w:rsidR="00135903" w:rsidRPr="00805A7B" w:rsidRDefault="00135903" w:rsidP="00340F81">
      <w:r>
        <w:t>Provisioning of ephemeris is essential. NR NTN agreements can be used as the baseline.</w:t>
      </w:r>
    </w:p>
    <w:p w14:paraId="5AD7C6DC" w14:textId="77777777" w:rsidR="00135903" w:rsidRDefault="00135903" w:rsidP="00340F81">
      <w:r>
        <w:t xml:space="preserve">There is significant interest for Power </w:t>
      </w:r>
      <w:r w:rsidRPr="00A35C63">
        <w:t xml:space="preserve">saving in </w:t>
      </w:r>
      <w:r>
        <w:t xml:space="preserve">idle mode for NTN IOT devices, e.g. there is significant interest for </w:t>
      </w:r>
      <w:r w:rsidRPr="001D7180">
        <w:t xml:space="preserve">enhancements to eDRX/PSM (discontinuous coverage) and to relaxed monitoring, SI </w:t>
      </w:r>
      <w:r>
        <w:t>acquisition and WUS.</w:t>
      </w:r>
    </w:p>
    <w:p w14:paraId="22F4CEC0" w14:textId="77777777" w:rsidR="00135903" w:rsidRDefault="00135903" w:rsidP="00340F81">
      <w:r>
        <w:t>The following points are endorsed:</w:t>
      </w:r>
    </w:p>
    <w:p w14:paraId="24AC53A6" w14:textId="77777777" w:rsidR="00135903" w:rsidRPr="00882194" w:rsidRDefault="00135903" w:rsidP="00340F81">
      <w:r>
        <w:t xml:space="preserve">Enhancements to UL scheduling </w:t>
      </w:r>
      <w:r w:rsidRPr="00781401">
        <w:rPr>
          <w:rFonts w:eastAsia="SimSun"/>
          <w:lang w:eastAsia="zh-CN"/>
        </w:rPr>
        <w:t xml:space="preserve">for </w:t>
      </w:r>
      <w:r>
        <w:rPr>
          <w:rFonts w:eastAsia="SimSun"/>
          <w:lang w:eastAsia="zh-CN"/>
        </w:rPr>
        <w:t>latency</w:t>
      </w:r>
      <w:r w:rsidRPr="00781401">
        <w:rPr>
          <w:rFonts w:eastAsia="SimSun"/>
          <w:lang w:eastAsia="zh-CN"/>
        </w:rPr>
        <w:t xml:space="preserve"> reduction</w:t>
      </w:r>
      <w:r>
        <w:t xml:space="preserve"> are not essential.</w:t>
      </w:r>
    </w:p>
    <w:p w14:paraId="0211CE1E" w14:textId="77777777" w:rsidR="00135903" w:rsidRPr="00882194" w:rsidRDefault="00135903" w:rsidP="00340F81">
      <w:r>
        <w:t>Enhancements to PUR are not essential. Enhancement to</w:t>
      </w:r>
      <w:r w:rsidRPr="001D7180">
        <w:t xml:space="preserve"> </w:t>
      </w:r>
      <w:r>
        <w:t>pur-ResponseTimer is needed and feasibility of PUR in GEO and LEO scenarios needs to be checked by RAN1.</w:t>
      </w:r>
    </w:p>
    <w:p w14:paraId="001CFAF7" w14:textId="77777777" w:rsidR="00135903" w:rsidRDefault="00135903" w:rsidP="00340F81">
      <w:r>
        <w:t>Enhancements to RLC t-Reordering timer are essential. There is no need for further study</w:t>
      </w:r>
      <w:r w:rsidRPr="000551C0">
        <w:t xml:space="preserve"> </w:t>
      </w:r>
      <w:r>
        <w:t>as design can follow NR NTN agreements.</w:t>
      </w:r>
    </w:p>
    <w:p w14:paraId="60330CD1" w14:textId="77777777" w:rsidR="00135903" w:rsidRDefault="00135903" w:rsidP="00340F81">
      <w:pPr>
        <w:pStyle w:val="Heading2"/>
      </w:pPr>
      <w:bookmarkStart w:id="165" w:name="_Toc73717795"/>
      <w:r>
        <w:t>E</w:t>
      </w:r>
      <w:r w:rsidRPr="005E0572">
        <w:t>.</w:t>
      </w:r>
      <w:r>
        <w:t>2.2</w:t>
      </w:r>
      <w:r w:rsidRPr="005E0572">
        <w:tab/>
        <w:t xml:space="preserve">Agreements </w:t>
      </w:r>
      <w:r>
        <w:t xml:space="preserve">at </w:t>
      </w:r>
      <w:r w:rsidRPr="005E0572">
        <w:t>RAN2</w:t>
      </w:r>
      <w:r>
        <w:t xml:space="preserve"> #114-e (May 2021)</w:t>
      </w:r>
      <w:bookmarkEnd w:id="165"/>
    </w:p>
    <w:p w14:paraId="217F9302" w14:textId="77777777" w:rsidR="00135903" w:rsidRDefault="00135903" w:rsidP="00340F81">
      <w:r w:rsidRPr="002722FF">
        <w:t>D</w:t>
      </w:r>
      <w:r>
        <w:t>isabling of HARQ feedback is not</w:t>
      </w:r>
      <w:r w:rsidRPr="002722FF">
        <w:t xml:space="preserve"> essential</w:t>
      </w:r>
      <w:r>
        <w:t>.</w:t>
      </w:r>
    </w:p>
    <w:p w14:paraId="3637687A" w14:textId="77777777" w:rsidR="00135903" w:rsidRDefault="00135903" w:rsidP="00340F81">
      <w:pPr>
        <w:rPr>
          <w:lang w:val="en-US"/>
        </w:rPr>
      </w:pPr>
      <w:r>
        <w:rPr>
          <w:lang w:val="en-US"/>
        </w:rPr>
        <w:t>No need has been identified in RAN2 for further R17 IoT NTN enhancement regarding eMTC and NB-IoT Coverage Enhancement features. They are assumed applicable to IoT NTN. Layer 1 issues if any, and the potential related need for further enhancement, are assumed to be addressed by RAN1.</w:t>
      </w:r>
    </w:p>
    <w:p w14:paraId="06AFE55E" w14:textId="77777777" w:rsidR="00135903" w:rsidRDefault="00135903" w:rsidP="00340F81">
      <w:pPr>
        <w:rPr>
          <w:rFonts w:ascii="Calibri" w:hAnsi="Calibri" w:cs="Calibri"/>
          <w:sz w:val="22"/>
          <w:szCs w:val="22"/>
          <w:lang w:val="en-US"/>
        </w:rPr>
      </w:pPr>
      <w:r>
        <w:rPr>
          <w:lang w:val="en-US"/>
        </w:rPr>
        <w:t>Enhancement to PDCP discard timer is not essential but can be considered in the WI as TS impact is very small.</w:t>
      </w:r>
    </w:p>
    <w:p w14:paraId="24FF00D8" w14:textId="77777777" w:rsidR="00135903" w:rsidRDefault="00135903" w:rsidP="00340F81">
      <w:pPr>
        <w:rPr>
          <w:lang w:val="en-US"/>
        </w:rPr>
      </w:pPr>
      <w:r>
        <w:rPr>
          <w:lang w:val="en-US"/>
        </w:rPr>
        <w:t xml:space="preserve">No additional agreements on "earth-moving cell" are needed in the Technical Report for Tracking Area Handling, as this is included in the already made agreements. </w:t>
      </w:r>
    </w:p>
    <w:p w14:paraId="65D03310" w14:textId="77777777" w:rsidR="00135903" w:rsidRDefault="00135903" w:rsidP="00340F81">
      <w:pPr>
        <w:rPr>
          <w:lang w:val="en-US"/>
        </w:rPr>
      </w:pPr>
      <w:r>
        <w:rPr>
          <w:lang w:val="en-US"/>
        </w:rPr>
        <w:t>Referring to a previous agreement: "The NR-NTN agreements, where the network may broadcast more than one TACs per PLMN in a cell is considered for IoT NTN (other options not excluded for now)", remove the text "</w:t>
      </w:r>
      <w:r>
        <w:rPr>
          <w:i/>
          <w:iCs/>
          <w:lang w:val="en-US"/>
        </w:rPr>
        <w:t>(other options not excluded for now)</w:t>
      </w:r>
      <w:r>
        <w:rPr>
          <w:lang w:val="en-US"/>
        </w:rPr>
        <w:t>" from previous agreement.</w:t>
      </w:r>
    </w:p>
    <w:p w14:paraId="7F43C96C" w14:textId="77777777" w:rsidR="00135903" w:rsidRDefault="00135903" w:rsidP="00340F81">
      <w:pPr>
        <w:rPr>
          <w:lang w:val="en-US"/>
        </w:rPr>
      </w:pPr>
      <w:r>
        <w:rPr>
          <w:lang w:val="en-US"/>
        </w:rPr>
        <w:lastRenderedPageBreak/>
        <w:t>Referring to a previous agreement, "[035] 15: RAN2 should wait until agreements regarding TAU are made in the NR-NTN WI, and use those for eMTC/NB-IoT over NTN, if applicable.", TAU details based on agreements regarding TAU made in the NR NTN WI is handled in the IoT NTN WI as a part of using the earth-fixed TA concept.</w:t>
      </w:r>
    </w:p>
    <w:p w14:paraId="6693218D" w14:textId="77777777" w:rsidR="00135903" w:rsidRDefault="00135903" w:rsidP="00340F81">
      <w:pPr>
        <w:rPr>
          <w:lang w:val="en-US"/>
        </w:rPr>
      </w:pPr>
      <w:r>
        <w:rPr>
          <w:lang w:val="en-US"/>
        </w:rPr>
        <w:t>Enhancements for SON and channel quality reporting for NTN have not been found to be essential.</w:t>
      </w:r>
    </w:p>
    <w:p w14:paraId="357B1F06" w14:textId="77777777" w:rsidR="00135903" w:rsidRDefault="00135903" w:rsidP="00340F81">
      <w:pPr>
        <w:rPr>
          <w:lang w:val="en-US"/>
        </w:rPr>
      </w:pPr>
      <w:r>
        <w:rPr>
          <w:lang w:val="en-US"/>
        </w:rPr>
        <w:t>Support of legacy (Rel-16) cell selection/reselection mechanisms without major enhancements is considered essential. Minor adjustments to existing mobility mechanisms, such as a new parameter values, change to timing etc. can be considered to adapt functionality to NTN.</w:t>
      </w:r>
    </w:p>
    <w:p w14:paraId="4F620C3C" w14:textId="77777777" w:rsidR="00135903" w:rsidRDefault="00135903" w:rsidP="00340F81">
      <w:pPr>
        <w:rPr>
          <w:lang w:val="en-US"/>
        </w:rPr>
      </w:pPr>
      <w:r>
        <w:rPr>
          <w:lang w:val="en-US"/>
        </w:rPr>
        <w:t xml:space="preserve">From RAN2 point of view, the existing power saving mechanisms e.g. DRX, PSM, eDRX, relaxed monitoring, and WUS can be reused without enhancement. Can consider enhancements if found needed, to support discontinuous coverage. </w:t>
      </w:r>
    </w:p>
    <w:p w14:paraId="7F7C3894" w14:textId="77777777" w:rsidR="00135903" w:rsidRDefault="00135903" w:rsidP="00340F81">
      <w:pPr>
        <w:rPr>
          <w:lang w:val="en-US"/>
        </w:rPr>
      </w:pPr>
      <w:r>
        <w:rPr>
          <w:lang w:val="en-US"/>
        </w:rPr>
        <w:t xml:space="preserve">Support of discontinuous coverage without excessive UE power consumption and without excessive failures / recovery actions, is essential, Expectation that this needs to be taken into account at least for Idle mode, and that this is applicable for all reference scenarios (GEO, MEO and LEO). </w:t>
      </w:r>
    </w:p>
    <w:p w14:paraId="5B937D5A" w14:textId="77777777" w:rsidR="00135903" w:rsidRDefault="00135903" w:rsidP="00340F81">
      <w:pPr>
        <w:rPr>
          <w:lang w:val="en-US"/>
        </w:rPr>
      </w:pPr>
      <w:r>
        <w:rPr>
          <w:lang w:val="en-US"/>
        </w:rPr>
        <w:t>Enhancements for power saving in connected mode are not essential. Minor adaptations to enable support in NTN deployment of existing features e.g. EDT, PUR for GEO may be considered in the WI phase (no major changes for adaptation is assumed).</w:t>
      </w:r>
    </w:p>
    <w:p w14:paraId="443CBBA3" w14:textId="77777777" w:rsidR="00135903" w:rsidRDefault="00135903" w:rsidP="00340F81">
      <w:pPr>
        <w:rPr>
          <w:lang w:val="en-US"/>
        </w:rPr>
      </w:pPr>
      <w:r>
        <w:rPr>
          <w:lang w:val="en-US"/>
        </w:rPr>
        <w:t>Support for EPC is essential. RAN2 believes that support for 5GC is not essential, however the impact in RAN2 to additionally support 5GC is small and is feasible.</w:t>
      </w:r>
    </w:p>
    <w:p w14:paraId="68F7432A" w14:textId="77777777" w:rsidR="00135903" w:rsidRDefault="00135903" w:rsidP="00340F81">
      <w:pPr>
        <w:rPr>
          <w:lang w:val="en-US"/>
        </w:rPr>
      </w:pPr>
      <w:r>
        <w:rPr>
          <w:lang w:val="en-US"/>
        </w:rPr>
        <w:t>The Study Item can be closed from a RAN2 perspective.</w:t>
      </w:r>
    </w:p>
    <w:p w14:paraId="2042E5AA" w14:textId="77777777" w:rsidR="0097502A" w:rsidRPr="00CF1775" w:rsidRDefault="0097502A" w:rsidP="00340F81">
      <w:r>
        <w:t xml:space="preserve">Support of legacy (Rel-16) Handover and RLF/reestablishment mechanisms without major enhancements is considered essential. </w:t>
      </w:r>
      <w:r w:rsidRPr="007C6CEC">
        <w:t xml:space="preserve">For eMTC, Rel-16 LTE CHO procedure can be considered without major enhancements. </w:t>
      </w:r>
      <w:r>
        <w:t>Minor adjustments to existing mobility mechanisms, such as a new parameter values, change to timing etc. can be considered to adapt functionality to NTN.</w:t>
      </w:r>
    </w:p>
    <w:p w14:paraId="3F6AB6BC" w14:textId="77777777" w:rsidR="00135903" w:rsidRDefault="00135903" w:rsidP="00135903">
      <w:pPr>
        <w:rPr>
          <w:lang w:eastAsia="en-GB"/>
        </w:rPr>
      </w:pPr>
    </w:p>
    <w:p w14:paraId="6534401A" w14:textId="7D91A73E" w:rsidR="00D756B6" w:rsidRPr="00B923D6" w:rsidRDefault="00E8629F" w:rsidP="00CF7153">
      <w:pPr>
        <w:pStyle w:val="Heading9"/>
      </w:pPr>
      <w:r w:rsidRPr="00B923D6">
        <w:t xml:space="preserve">Annex </w:t>
      </w:r>
      <w:r w:rsidR="00135903">
        <w:t>F</w:t>
      </w:r>
      <w:r w:rsidR="00DA363D">
        <w:t xml:space="preserve"> (Informative)</w:t>
      </w:r>
      <w:r w:rsidRPr="00B923D6">
        <w:t>:</w:t>
      </w:r>
      <w:r w:rsidR="00DA363D">
        <w:br/>
      </w:r>
      <w:r w:rsidRPr="00B923D6">
        <w:t>Change history</w:t>
      </w:r>
      <w:bookmarkStart w:id="166" w:name="OLE_LINK6"/>
      <w:bookmarkStart w:id="167" w:name="OLE_LINK7"/>
      <w:bookmarkStart w:id="168" w:name="OLE_LINK20"/>
      <w:bookmarkStart w:id="169" w:name="OLE_LINK21"/>
      <w:bookmarkStart w:id="170" w:name="OLE_LINK22"/>
      <w:bookmarkEnd w:id="129"/>
      <w:bookmarkEnd w:id="13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26"/>
        <w:gridCol w:w="425"/>
        <w:gridCol w:w="425"/>
        <w:gridCol w:w="4868"/>
        <w:gridCol w:w="708"/>
      </w:tblGrid>
      <w:tr w:rsidR="00E8629F" w:rsidRPr="00B923D6" w14:paraId="3896451F" w14:textId="77777777" w:rsidTr="00145F49">
        <w:trPr>
          <w:cantSplit/>
        </w:trPr>
        <w:tc>
          <w:tcPr>
            <w:tcW w:w="9639" w:type="dxa"/>
            <w:gridSpan w:val="8"/>
            <w:tcBorders>
              <w:bottom w:val="nil"/>
            </w:tcBorders>
            <w:shd w:val="solid" w:color="FFFFFF" w:fill="auto"/>
          </w:tcPr>
          <w:bookmarkEnd w:id="166"/>
          <w:bookmarkEnd w:id="167"/>
          <w:p w14:paraId="208C11DE" w14:textId="77777777" w:rsidR="00E8629F" w:rsidRPr="00B923D6" w:rsidRDefault="00E8629F" w:rsidP="00B923D6">
            <w:pPr>
              <w:pStyle w:val="TAH"/>
            </w:pPr>
            <w:r w:rsidRPr="00B923D6">
              <w:t>Change history</w:t>
            </w:r>
          </w:p>
        </w:tc>
      </w:tr>
      <w:tr w:rsidR="006B0D02" w:rsidRPr="00B923D6" w14:paraId="58C3D481" w14:textId="77777777" w:rsidTr="006325ED">
        <w:tc>
          <w:tcPr>
            <w:tcW w:w="800" w:type="dxa"/>
            <w:shd w:val="pct10" w:color="auto" w:fill="FFFFFF"/>
          </w:tcPr>
          <w:p w14:paraId="77E67712" w14:textId="77777777" w:rsidR="006B0D02" w:rsidRPr="00B923D6" w:rsidRDefault="006B0D02">
            <w:pPr>
              <w:pStyle w:val="TAL"/>
              <w:rPr>
                <w:b/>
                <w:sz w:val="16"/>
              </w:rPr>
            </w:pPr>
            <w:r w:rsidRPr="00B923D6">
              <w:rPr>
                <w:b/>
                <w:sz w:val="16"/>
              </w:rPr>
              <w:t>Date</w:t>
            </w:r>
          </w:p>
        </w:tc>
        <w:tc>
          <w:tcPr>
            <w:tcW w:w="995" w:type="dxa"/>
            <w:shd w:val="pct10" w:color="auto" w:fill="FFFFFF"/>
          </w:tcPr>
          <w:p w14:paraId="5F72F24F" w14:textId="77777777" w:rsidR="006B0D02" w:rsidRPr="00B923D6" w:rsidRDefault="006856E5">
            <w:pPr>
              <w:pStyle w:val="TAL"/>
              <w:rPr>
                <w:b/>
                <w:sz w:val="16"/>
              </w:rPr>
            </w:pPr>
            <w:r w:rsidRPr="00B923D6">
              <w:rPr>
                <w:b/>
                <w:sz w:val="16"/>
              </w:rPr>
              <w:t>Meeting</w:t>
            </w:r>
          </w:p>
        </w:tc>
        <w:tc>
          <w:tcPr>
            <w:tcW w:w="992" w:type="dxa"/>
            <w:shd w:val="pct10" w:color="auto" w:fill="FFFFFF"/>
          </w:tcPr>
          <w:p w14:paraId="57C6BBCE" w14:textId="77777777" w:rsidR="006B0D02" w:rsidRPr="00B923D6" w:rsidRDefault="006B0D02" w:rsidP="006856E5">
            <w:pPr>
              <w:pStyle w:val="TAL"/>
              <w:rPr>
                <w:b/>
                <w:sz w:val="16"/>
              </w:rPr>
            </w:pPr>
            <w:r w:rsidRPr="00B923D6">
              <w:rPr>
                <w:b/>
                <w:sz w:val="16"/>
              </w:rPr>
              <w:t>TDoc</w:t>
            </w:r>
          </w:p>
        </w:tc>
        <w:tc>
          <w:tcPr>
            <w:tcW w:w="426" w:type="dxa"/>
            <w:shd w:val="pct10" w:color="auto" w:fill="FFFFFF"/>
          </w:tcPr>
          <w:p w14:paraId="7E1FB861" w14:textId="77777777" w:rsidR="006B0D02" w:rsidRPr="00B923D6" w:rsidRDefault="006B0D02">
            <w:pPr>
              <w:pStyle w:val="TAL"/>
              <w:rPr>
                <w:b/>
                <w:sz w:val="16"/>
              </w:rPr>
            </w:pPr>
            <w:r w:rsidRPr="00B923D6">
              <w:rPr>
                <w:b/>
                <w:sz w:val="16"/>
              </w:rPr>
              <w:t>CR</w:t>
            </w:r>
          </w:p>
        </w:tc>
        <w:tc>
          <w:tcPr>
            <w:tcW w:w="425" w:type="dxa"/>
            <w:shd w:val="pct10" w:color="auto" w:fill="FFFFFF"/>
          </w:tcPr>
          <w:p w14:paraId="21F16CAF" w14:textId="77777777" w:rsidR="006B0D02" w:rsidRPr="00B923D6" w:rsidRDefault="006B0D02">
            <w:pPr>
              <w:pStyle w:val="TAL"/>
              <w:rPr>
                <w:b/>
                <w:sz w:val="16"/>
              </w:rPr>
            </w:pPr>
            <w:r w:rsidRPr="00B923D6">
              <w:rPr>
                <w:b/>
                <w:sz w:val="16"/>
              </w:rPr>
              <w:t>Rev</w:t>
            </w:r>
          </w:p>
        </w:tc>
        <w:tc>
          <w:tcPr>
            <w:tcW w:w="425" w:type="dxa"/>
            <w:shd w:val="pct10" w:color="auto" w:fill="FFFFFF"/>
          </w:tcPr>
          <w:p w14:paraId="45E32A66" w14:textId="77777777" w:rsidR="006B0D02" w:rsidRPr="00B923D6" w:rsidRDefault="006B0D02">
            <w:pPr>
              <w:pStyle w:val="TAL"/>
              <w:rPr>
                <w:b/>
                <w:sz w:val="16"/>
              </w:rPr>
            </w:pPr>
            <w:r w:rsidRPr="00B923D6">
              <w:rPr>
                <w:b/>
                <w:sz w:val="16"/>
              </w:rPr>
              <w:t>Cat</w:t>
            </w:r>
          </w:p>
        </w:tc>
        <w:tc>
          <w:tcPr>
            <w:tcW w:w="4868" w:type="dxa"/>
            <w:shd w:val="pct10" w:color="auto" w:fill="FFFFFF"/>
          </w:tcPr>
          <w:p w14:paraId="36DE6711" w14:textId="77777777" w:rsidR="006B0D02" w:rsidRPr="00B923D6" w:rsidRDefault="006B0D02">
            <w:pPr>
              <w:pStyle w:val="TAL"/>
              <w:rPr>
                <w:b/>
                <w:sz w:val="16"/>
              </w:rPr>
            </w:pPr>
            <w:r w:rsidRPr="00B923D6">
              <w:rPr>
                <w:b/>
                <w:sz w:val="16"/>
              </w:rPr>
              <w:t>Subject/Comment</w:t>
            </w:r>
          </w:p>
        </w:tc>
        <w:tc>
          <w:tcPr>
            <w:tcW w:w="708" w:type="dxa"/>
            <w:shd w:val="pct10" w:color="auto" w:fill="FFFFFF"/>
          </w:tcPr>
          <w:p w14:paraId="0D24D31E" w14:textId="77777777" w:rsidR="006B0D02" w:rsidRPr="00B923D6" w:rsidRDefault="006B0D02">
            <w:pPr>
              <w:pStyle w:val="TAL"/>
              <w:rPr>
                <w:b/>
                <w:sz w:val="16"/>
              </w:rPr>
            </w:pPr>
            <w:r w:rsidRPr="00B923D6">
              <w:rPr>
                <w:b/>
                <w:sz w:val="16"/>
              </w:rPr>
              <w:t>New vers</w:t>
            </w:r>
            <w:r w:rsidR="006856E5" w:rsidRPr="00B923D6">
              <w:rPr>
                <w:b/>
                <w:sz w:val="16"/>
              </w:rPr>
              <w:t>ion</w:t>
            </w:r>
          </w:p>
        </w:tc>
      </w:tr>
      <w:tr w:rsidR="001555EF" w:rsidRPr="00B923D6" w14:paraId="73218DA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BBC31F3" w14:textId="77777777" w:rsidR="001555EF" w:rsidRPr="00B923D6" w:rsidRDefault="001555EF" w:rsidP="00A143DF">
            <w:pPr>
              <w:pStyle w:val="TAC"/>
              <w:rPr>
                <w:sz w:val="16"/>
                <w:szCs w:val="16"/>
              </w:rPr>
            </w:pPr>
            <w:r>
              <w:rPr>
                <w:sz w:val="16"/>
                <w:szCs w:val="16"/>
              </w:rPr>
              <w:t>2021-01</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2DD5365B" w14:textId="77777777" w:rsidR="001555EF" w:rsidRPr="00B923D6" w:rsidRDefault="001555EF" w:rsidP="00A143DF">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7931D4B" w14:textId="77777777" w:rsidR="001555EF" w:rsidRPr="00B923D6" w:rsidRDefault="001555EF" w:rsidP="00A143DF">
            <w:pPr>
              <w:pStyle w:val="TAC"/>
              <w:rPr>
                <w:sz w:val="16"/>
                <w:szCs w:val="16"/>
              </w:rPr>
            </w:pPr>
            <w:r w:rsidRPr="00B923D6">
              <w:rPr>
                <w:sz w:val="16"/>
                <w:szCs w:val="16"/>
              </w:rPr>
              <w:t>R</w:t>
            </w:r>
            <w:r>
              <w:rPr>
                <w:sz w:val="16"/>
                <w:szCs w:val="16"/>
              </w:rPr>
              <w:t>2</w:t>
            </w:r>
            <w:r w:rsidRPr="00B923D6">
              <w:rPr>
                <w:sz w:val="16"/>
                <w:szCs w:val="16"/>
              </w:rPr>
              <w:t>-</w:t>
            </w:r>
            <w:r>
              <w:rPr>
                <w:sz w:val="16"/>
                <w:szCs w:val="16"/>
              </w:rPr>
              <w:t>2101455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D7B717" w14:textId="77777777" w:rsidR="001555EF" w:rsidRPr="00B923D6" w:rsidRDefault="001555EF" w:rsidP="00A143DF">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97B5F7" w14:textId="77777777" w:rsidR="001555EF" w:rsidRPr="00B923D6" w:rsidRDefault="001555EF" w:rsidP="00A143DF">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C7895" w14:textId="77777777" w:rsidR="001555EF" w:rsidRPr="00B923D6" w:rsidRDefault="001555EF" w:rsidP="00A143DF">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31ABA48" w14:textId="77777777" w:rsidR="001555EF" w:rsidRPr="00B923D6" w:rsidRDefault="001555EF" w:rsidP="00A143DF">
            <w:pPr>
              <w:pStyle w:val="TAL"/>
              <w:rPr>
                <w:sz w:val="16"/>
                <w:szCs w:val="16"/>
              </w:rPr>
            </w:pPr>
            <w:r w:rsidRPr="001555EF">
              <w:rPr>
                <w:sz w:val="16"/>
                <w:szCs w:val="16"/>
              </w:rPr>
              <w:t>Skeleton TR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6920F2" w14:textId="77777777" w:rsidR="001555EF" w:rsidRPr="00B923D6" w:rsidRDefault="001555EF" w:rsidP="00A143DF">
            <w:pPr>
              <w:pStyle w:val="TAC"/>
              <w:rPr>
                <w:sz w:val="16"/>
                <w:szCs w:val="16"/>
              </w:rPr>
            </w:pPr>
            <w:r w:rsidRPr="00B923D6">
              <w:rPr>
                <w:sz w:val="16"/>
                <w:szCs w:val="16"/>
              </w:rPr>
              <w:t>0.0.</w:t>
            </w:r>
            <w:r>
              <w:rPr>
                <w:sz w:val="16"/>
                <w:szCs w:val="16"/>
              </w:rPr>
              <w:t>1</w:t>
            </w:r>
          </w:p>
        </w:tc>
      </w:tr>
      <w:bookmarkEnd w:id="131"/>
      <w:tr w:rsidR="007747CA" w:rsidRPr="00B923D6" w14:paraId="49A1CE89"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43F9CF" w14:textId="77777777" w:rsidR="007747CA" w:rsidRPr="00B923D6" w:rsidRDefault="007747CA" w:rsidP="00C70B25">
            <w:pPr>
              <w:pStyle w:val="TAC"/>
              <w:rPr>
                <w:sz w:val="16"/>
                <w:szCs w:val="16"/>
              </w:rPr>
            </w:pPr>
            <w:r>
              <w:rPr>
                <w:sz w:val="16"/>
                <w:szCs w:val="16"/>
              </w:rPr>
              <w:t>2021-02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6FD3789A" w14:textId="77777777" w:rsidR="007747CA" w:rsidRDefault="007747CA" w:rsidP="00C70B25">
            <w:pPr>
              <w:pStyle w:val="TAC"/>
              <w:rPr>
                <w:sz w:val="16"/>
                <w:szCs w:val="16"/>
              </w:rPr>
            </w:pPr>
            <w:r w:rsidRPr="00B923D6">
              <w:rPr>
                <w:sz w:val="16"/>
                <w:szCs w:val="16"/>
              </w:rPr>
              <w:t>R</w:t>
            </w:r>
            <w:r>
              <w:rPr>
                <w:sz w:val="16"/>
                <w:szCs w:val="16"/>
              </w:rPr>
              <w:t>1#104e</w:t>
            </w:r>
          </w:p>
          <w:p w14:paraId="5ABF8858" w14:textId="71E056F0" w:rsidR="009958A7" w:rsidRDefault="009958A7" w:rsidP="00C70B25">
            <w:pPr>
              <w:pStyle w:val="TAC"/>
              <w:rPr>
                <w:sz w:val="16"/>
                <w:szCs w:val="16"/>
              </w:rPr>
            </w:pPr>
            <w:r>
              <w:rPr>
                <w:sz w:val="16"/>
                <w:szCs w:val="16"/>
              </w:rPr>
              <w:t>R1#104e</w:t>
            </w:r>
          </w:p>
          <w:p w14:paraId="427511F3" w14:textId="77777777" w:rsidR="007747CA" w:rsidRDefault="007747CA" w:rsidP="00C70B25">
            <w:pPr>
              <w:pStyle w:val="TAC"/>
              <w:rPr>
                <w:sz w:val="16"/>
                <w:szCs w:val="16"/>
              </w:rPr>
            </w:pPr>
            <w:r w:rsidRPr="00B923D6">
              <w:rPr>
                <w:sz w:val="16"/>
                <w:szCs w:val="16"/>
              </w:rPr>
              <w:t>R</w:t>
            </w:r>
            <w:r>
              <w:rPr>
                <w:sz w:val="16"/>
                <w:szCs w:val="16"/>
              </w:rPr>
              <w:t>2#113e</w:t>
            </w:r>
          </w:p>
          <w:p w14:paraId="1EC69632" w14:textId="416ACD74" w:rsidR="00BF0293" w:rsidRPr="00B923D6" w:rsidRDefault="00BF0293" w:rsidP="00BF0293">
            <w:pPr>
              <w:pStyle w:val="TAC"/>
              <w:rPr>
                <w:sz w:val="16"/>
                <w:szCs w:val="16"/>
              </w:rPr>
            </w:pPr>
            <w:r w:rsidRPr="00B923D6">
              <w:rPr>
                <w:sz w:val="16"/>
                <w:szCs w:val="16"/>
              </w:rPr>
              <w:t>R</w:t>
            </w:r>
            <w:r>
              <w:rPr>
                <w:sz w:val="16"/>
                <w:szCs w:val="16"/>
              </w:rPr>
              <w:t>2#113e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37CC585" w14:textId="1E451190" w:rsidR="007747CA" w:rsidRDefault="007747CA" w:rsidP="00C70B25">
            <w:pPr>
              <w:pStyle w:val="TAC"/>
              <w:rPr>
                <w:sz w:val="16"/>
                <w:szCs w:val="16"/>
              </w:rPr>
            </w:pPr>
            <w:r w:rsidRPr="00E55757">
              <w:rPr>
                <w:sz w:val="16"/>
                <w:szCs w:val="16"/>
              </w:rPr>
              <w:t>R1-210</w:t>
            </w:r>
            <w:r w:rsidR="009958A7">
              <w:rPr>
                <w:sz w:val="16"/>
                <w:szCs w:val="16"/>
              </w:rPr>
              <w:t>2258</w:t>
            </w:r>
          </w:p>
          <w:p w14:paraId="7D25957C" w14:textId="77777777" w:rsidR="009958A7" w:rsidRDefault="009958A7" w:rsidP="00C70B25">
            <w:pPr>
              <w:pStyle w:val="TAC"/>
              <w:rPr>
                <w:sz w:val="16"/>
                <w:szCs w:val="16"/>
              </w:rPr>
            </w:pPr>
            <w:r>
              <w:rPr>
                <w:sz w:val="16"/>
                <w:szCs w:val="16"/>
              </w:rPr>
              <w:t>R1-2102255</w:t>
            </w:r>
          </w:p>
          <w:p w14:paraId="24B2527D" w14:textId="25E4B427" w:rsidR="007747CA" w:rsidRPr="00B923D6" w:rsidRDefault="007747CA" w:rsidP="00C70B25">
            <w:pPr>
              <w:pStyle w:val="TAC"/>
              <w:rPr>
                <w:sz w:val="16"/>
                <w:szCs w:val="16"/>
              </w:rPr>
            </w:pPr>
            <w:r w:rsidRPr="00E55757">
              <w:rPr>
                <w:sz w:val="16"/>
                <w:szCs w:val="16"/>
              </w:rPr>
              <w:t>R2-2102492</w:t>
            </w:r>
            <w:r w:rsidR="00BF0293" w:rsidRPr="00E55757">
              <w:rPr>
                <w:sz w:val="16"/>
                <w:szCs w:val="16"/>
              </w:rPr>
              <w:t xml:space="preserve"> </w:t>
            </w:r>
            <w:r w:rsidR="00BF0293" w:rsidRPr="00BF0293">
              <w:rPr>
                <w:sz w:val="16"/>
                <w:szCs w:val="16"/>
              </w:rPr>
              <w:t>R2-2102502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81350B6" w14:textId="77777777" w:rsidR="007747CA" w:rsidRPr="00B923D6" w:rsidRDefault="007747CA" w:rsidP="00C70B2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C4503" w14:textId="77777777" w:rsidR="007747CA" w:rsidRPr="00B923D6" w:rsidRDefault="007747CA" w:rsidP="00C70B25">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05756" w14:textId="77777777" w:rsidR="007747CA" w:rsidRPr="00B923D6" w:rsidRDefault="007747CA" w:rsidP="00C70B25">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02E35084" w14:textId="7777777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chapter related to RAN1</w:t>
            </w:r>
          </w:p>
          <w:p w14:paraId="51E00A9E" w14:textId="696453B4" w:rsidR="009958A7" w:rsidRDefault="009958A7" w:rsidP="00C70B25">
            <w:pPr>
              <w:pStyle w:val="TAL"/>
              <w:rPr>
                <w:rFonts w:cs="Arial"/>
                <w:sz w:val="16"/>
                <w:szCs w:val="16"/>
              </w:rPr>
            </w:pPr>
            <w:r>
              <w:rPr>
                <w:rFonts w:cs="Arial"/>
                <w:sz w:val="16"/>
                <w:szCs w:val="16"/>
              </w:rPr>
              <w:t xml:space="preserve">- </w:t>
            </w:r>
            <w:r w:rsidRPr="009958A7">
              <w:rPr>
                <w:rFonts w:cs="Arial"/>
                <w:sz w:val="16"/>
                <w:szCs w:val="16"/>
              </w:rPr>
              <w:t>Text proposal for TR 36.763 for RAN1#104e Agreements</w:t>
            </w:r>
          </w:p>
          <w:p w14:paraId="25E51EAF" w14:textId="3325E457" w:rsidR="007747CA" w:rsidRDefault="007747CA" w:rsidP="00C70B25">
            <w:pPr>
              <w:pStyle w:val="TAL"/>
              <w:rPr>
                <w:rFonts w:cs="Arial"/>
                <w:sz w:val="16"/>
                <w:szCs w:val="16"/>
              </w:rPr>
            </w:pPr>
            <w:r>
              <w:rPr>
                <w:rFonts w:cs="Arial"/>
                <w:sz w:val="16"/>
                <w:szCs w:val="16"/>
              </w:rPr>
              <w:t xml:space="preserve">- </w:t>
            </w:r>
            <w:r w:rsidRPr="00E55757">
              <w:rPr>
                <w:rFonts w:cs="Arial"/>
                <w:sz w:val="16"/>
                <w:szCs w:val="16"/>
              </w:rPr>
              <w:t>Text proposal for TR 36.763 related to RAN2</w:t>
            </w:r>
            <w:r w:rsidR="00BF0293">
              <w:rPr>
                <w:rFonts w:cs="Arial"/>
                <w:sz w:val="16"/>
                <w:szCs w:val="16"/>
              </w:rPr>
              <w:t xml:space="preserve"> (from RAN2#112e)</w:t>
            </w:r>
          </w:p>
          <w:p w14:paraId="65949C5C" w14:textId="10FD85E2" w:rsidR="00BF0293" w:rsidRPr="00E55757" w:rsidRDefault="00BF0293" w:rsidP="00C70B25">
            <w:pPr>
              <w:pStyle w:val="TAL"/>
              <w:rPr>
                <w:rFonts w:cs="Arial"/>
                <w:sz w:val="16"/>
                <w:szCs w:val="16"/>
              </w:rPr>
            </w:pPr>
            <w:r>
              <w:rPr>
                <w:rFonts w:cs="Arial"/>
                <w:sz w:val="16"/>
                <w:szCs w:val="16"/>
              </w:rPr>
              <w:t xml:space="preserve">- </w:t>
            </w:r>
            <w:r w:rsidRPr="00BF0293">
              <w:rPr>
                <w:rFonts w:cs="Arial"/>
                <w:sz w:val="16"/>
                <w:szCs w:val="16"/>
              </w:rPr>
              <w:t>Text proposal for TR 36.763 capturing R2#113e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3F6F69" w14:textId="77777777" w:rsidR="007747CA" w:rsidRPr="00B923D6" w:rsidRDefault="007747CA" w:rsidP="00C70B25">
            <w:pPr>
              <w:pStyle w:val="TAC"/>
              <w:rPr>
                <w:sz w:val="16"/>
                <w:szCs w:val="16"/>
              </w:rPr>
            </w:pPr>
            <w:r w:rsidRPr="00B923D6">
              <w:rPr>
                <w:sz w:val="16"/>
                <w:szCs w:val="16"/>
              </w:rPr>
              <w:t>0.0.</w:t>
            </w:r>
            <w:r>
              <w:rPr>
                <w:sz w:val="16"/>
                <w:szCs w:val="16"/>
              </w:rPr>
              <w:t>2</w:t>
            </w:r>
          </w:p>
        </w:tc>
      </w:tr>
      <w:tr w:rsidR="007561E0" w:rsidRPr="00B923D6" w14:paraId="1FD47E00"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F7D2ADF" w14:textId="78ECFCBB" w:rsidR="007561E0" w:rsidRPr="00B923D6" w:rsidRDefault="005236A5" w:rsidP="00C05A46">
            <w:pPr>
              <w:pStyle w:val="TAC"/>
              <w:rPr>
                <w:sz w:val="16"/>
                <w:szCs w:val="16"/>
              </w:rPr>
            </w:pPr>
            <w:r>
              <w:rPr>
                <w:sz w:val="16"/>
                <w:szCs w:val="16"/>
              </w:rPr>
              <w:t>2021-0</w:t>
            </w:r>
            <w:r w:rsidR="009E1890">
              <w:rPr>
                <w:sz w:val="16"/>
                <w:szCs w:val="16"/>
              </w:rPr>
              <w:t>3</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5FE28354" w14:textId="0236E974" w:rsidR="007561E0" w:rsidRPr="00B923D6" w:rsidRDefault="005236A5" w:rsidP="007322DD">
            <w:pPr>
              <w:pStyle w:val="TAC"/>
              <w:rPr>
                <w:sz w:val="16"/>
                <w:szCs w:val="16"/>
              </w:rPr>
            </w:pPr>
            <w:r>
              <w:rPr>
                <w:sz w:val="16"/>
                <w:szCs w:val="16"/>
              </w:rPr>
              <w:t>R1#104e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0FD510F3" w14:textId="2A56D1EE" w:rsidR="007561E0" w:rsidRPr="00B923D6" w:rsidRDefault="005236A5" w:rsidP="00F00C55">
            <w:pPr>
              <w:pStyle w:val="TAC"/>
              <w:rPr>
                <w:sz w:val="16"/>
                <w:szCs w:val="16"/>
              </w:rPr>
            </w:pPr>
            <w:r>
              <w:rPr>
                <w:sz w:val="16"/>
                <w:szCs w:val="16"/>
              </w:rPr>
              <w:t>R1-2102272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F7EF2C" w14:textId="77777777" w:rsidR="007561E0" w:rsidRPr="00B923D6" w:rsidRDefault="007561E0" w:rsidP="00AC71DC">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9F7453" w14:textId="77777777" w:rsidR="007561E0" w:rsidRPr="00B923D6" w:rsidRDefault="007561E0" w:rsidP="00AC71DC">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3E9269" w14:textId="77777777" w:rsidR="007561E0" w:rsidRPr="00B923D6" w:rsidRDefault="007561E0" w:rsidP="00AC71DC">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4837C2B" w14:textId="045FE29D" w:rsidR="007561E0" w:rsidRPr="00B923D6" w:rsidRDefault="005236A5" w:rsidP="00C94333">
            <w:pPr>
              <w:pStyle w:val="TAL"/>
              <w:rPr>
                <w:rFonts w:cs="Arial"/>
                <w:sz w:val="16"/>
                <w:szCs w:val="16"/>
              </w:rPr>
            </w:pPr>
            <w:r>
              <w:rPr>
                <w:rFonts w:cs="Arial"/>
                <w:sz w:val="16"/>
                <w:szCs w:val="16"/>
              </w:rPr>
              <w:t xml:space="preserve">Updated version </w:t>
            </w:r>
            <w:r w:rsidR="00C23FC1">
              <w:rPr>
                <w:rFonts w:cs="Arial"/>
                <w:sz w:val="16"/>
                <w:szCs w:val="16"/>
              </w:rPr>
              <w:t xml:space="preserve">of TR 36.763 </w:t>
            </w:r>
            <w:r>
              <w:rPr>
                <w:rFonts w:cs="Arial"/>
                <w:sz w:val="16"/>
                <w:szCs w:val="16"/>
              </w:rPr>
              <w:t>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3F560A" w14:textId="64670911" w:rsidR="007561E0" w:rsidRPr="00B923D6" w:rsidRDefault="005236A5" w:rsidP="00AC71DC">
            <w:pPr>
              <w:pStyle w:val="TAC"/>
              <w:rPr>
                <w:sz w:val="16"/>
                <w:szCs w:val="16"/>
              </w:rPr>
            </w:pPr>
            <w:r>
              <w:rPr>
                <w:sz w:val="16"/>
                <w:szCs w:val="16"/>
              </w:rPr>
              <w:t>0.1.0</w:t>
            </w:r>
          </w:p>
        </w:tc>
      </w:tr>
      <w:tr w:rsidR="00145F49" w:rsidRPr="00B923D6" w14:paraId="07EDB35B"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693BB731" w14:textId="78F6808D" w:rsidR="00145F49" w:rsidRPr="00B923D6" w:rsidRDefault="00145F49" w:rsidP="00253ED6">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1213FF9C" w14:textId="77777777" w:rsidR="00145F49" w:rsidRPr="00FF0CD8" w:rsidRDefault="00145F49" w:rsidP="00253ED6">
            <w:pPr>
              <w:pStyle w:val="TAC"/>
              <w:rPr>
                <w:sz w:val="16"/>
                <w:szCs w:val="16"/>
                <w:lang w:val="fr-FR"/>
              </w:rPr>
            </w:pPr>
            <w:r w:rsidRPr="00FF0CD8">
              <w:rPr>
                <w:sz w:val="16"/>
                <w:szCs w:val="16"/>
                <w:lang w:val="fr-FR"/>
              </w:rPr>
              <w:t>R1#104bis-e</w:t>
            </w:r>
          </w:p>
          <w:p w14:paraId="32EFBC9A" w14:textId="0864B708" w:rsidR="00145F49" w:rsidRPr="00FF0CD8" w:rsidRDefault="00145F49" w:rsidP="00253ED6">
            <w:pPr>
              <w:pStyle w:val="TAC"/>
              <w:rPr>
                <w:sz w:val="16"/>
                <w:szCs w:val="16"/>
                <w:lang w:val="fr-FR"/>
              </w:rPr>
            </w:pPr>
            <w:r w:rsidRPr="00FF0CD8">
              <w:rPr>
                <w:sz w:val="16"/>
                <w:szCs w:val="16"/>
                <w:lang w:val="fr-FR"/>
              </w:rPr>
              <w:t>R2#113bis-e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322325B4" w14:textId="55A18CB9" w:rsidR="00145F49" w:rsidRPr="00B923D6" w:rsidRDefault="00145F49" w:rsidP="00C23FC1">
            <w:pPr>
              <w:pStyle w:val="TAC"/>
              <w:rPr>
                <w:sz w:val="16"/>
                <w:szCs w:val="16"/>
              </w:rPr>
            </w:pPr>
            <w:r>
              <w:rPr>
                <w:sz w:val="16"/>
                <w:szCs w:val="16"/>
              </w:rPr>
              <w:t>R1-21</w:t>
            </w:r>
            <w:r w:rsidR="00C23FC1">
              <w:rPr>
                <w:sz w:val="16"/>
                <w:szCs w:val="16"/>
              </w:rPr>
              <w:t>03897 R2-2104648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96A485B" w14:textId="77777777" w:rsidR="00145F49" w:rsidRPr="00B923D6" w:rsidRDefault="00145F49" w:rsidP="00253ED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6675FE" w14:textId="77777777" w:rsidR="00145F49" w:rsidRPr="00B923D6" w:rsidRDefault="00145F49" w:rsidP="00253ED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96E2F" w14:textId="77777777" w:rsidR="00145F49" w:rsidRPr="00B923D6" w:rsidRDefault="00145F49" w:rsidP="00253ED6">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3AEF9D49" w14:textId="1962E65D" w:rsidR="00C23FC1" w:rsidRPr="00A02AA5" w:rsidRDefault="00C23FC1" w:rsidP="00C23FC1">
            <w:pPr>
              <w:pStyle w:val="TAL"/>
              <w:rPr>
                <w:rFonts w:cs="Arial"/>
                <w:sz w:val="16"/>
                <w:szCs w:val="16"/>
              </w:rPr>
            </w:pPr>
            <w:r w:rsidRPr="00A02AA5">
              <w:rPr>
                <w:rFonts w:cs="Arial"/>
                <w:sz w:val="16"/>
                <w:szCs w:val="16"/>
              </w:rPr>
              <w:t xml:space="preserve">TP for TR 36.763 capturing RAN1 #104bis-e agreements </w:t>
            </w:r>
          </w:p>
          <w:p w14:paraId="4094E3E8" w14:textId="1571D084" w:rsidR="00145F49" w:rsidRPr="00A02AA5" w:rsidRDefault="00145F49" w:rsidP="00C23FC1">
            <w:pPr>
              <w:pStyle w:val="TAL"/>
              <w:rPr>
                <w:rFonts w:cs="Arial"/>
                <w:sz w:val="16"/>
                <w:szCs w:val="16"/>
              </w:rPr>
            </w:pPr>
            <w:r w:rsidRPr="00A02AA5">
              <w:rPr>
                <w:rFonts w:cs="Arial"/>
                <w:sz w:val="16"/>
                <w:szCs w:val="16"/>
              </w:rPr>
              <w:t>TP for TR 36.763 capturing RAN2 #113bis-e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F8053D" w14:textId="56C95414" w:rsidR="00145F49" w:rsidRPr="00B923D6" w:rsidRDefault="00145F49" w:rsidP="00253ED6">
            <w:pPr>
              <w:pStyle w:val="TAC"/>
              <w:rPr>
                <w:sz w:val="16"/>
                <w:szCs w:val="16"/>
              </w:rPr>
            </w:pPr>
            <w:r>
              <w:rPr>
                <w:sz w:val="16"/>
                <w:szCs w:val="16"/>
              </w:rPr>
              <w:t>0.2.0</w:t>
            </w:r>
          </w:p>
        </w:tc>
      </w:tr>
      <w:tr w:rsidR="00C23FC1" w:rsidRPr="00B923D6" w14:paraId="4F29FB02"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35F27A9A" w14:textId="30386056" w:rsidR="00C23FC1" w:rsidRPr="00B923D6" w:rsidRDefault="00C23FC1" w:rsidP="00C23FC1">
            <w:pPr>
              <w:pStyle w:val="TAC"/>
              <w:rPr>
                <w:sz w:val="16"/>
                <w:szCs w:val="16"/>
              </w:rPr>
            </w:pPr>
            <w:r>
              <w:rPr>
                <w:sz w:val="16"/>
                <w:szCs w:val="16"/>
              </w:rPr>
              <w:t>2021-04</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32562D0E" w14:textId="7DD48CE5" w:rsidR="00C23FC1" w:rsidRPr="00B923D6" w:rsidRDefault="00C23FC1" w:rsidP="00C23FC1">
            <w:pPr>
              <w:pStyle w:val="TAC"/>
              <w:rPr>
                <w:sz w:val="16"/>
                <w:szCs w:val="16"/>
              </w:rPr>
            </w:pPr>
            <w:r>
              <w:rPr>
                <w:sz w:val="16"/>
                <w:szCs w:val="16"/>
              </w:rPr>
              <w:t>R1#104bis-e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2F0B3406" w14:textId="50131BEC" w:rsidR="00C23FC1" w:rsidRPr="00B923D6" w:rsidRDefault="00C23FC1" w:rsidP="00C23FC1">
            <w:pPr>
              <w:pStyle w:val="TAC"/>
              <w:rPr>
                <w:sz w:val="16"/>
                <w:szCs w:val="16"/>
              </w:rPr>
            </w:pPr>
            <w:r>
              <w:rPr>
                <w:sz w:val="16"/>
                <w:szCs w:val="16"/>
              </w:rPr>
              <w:t>R1-2104146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D79E06" w14:textId="77777777" w:rsidR="00C23FC1" w:rsidRPr="00B923D6" w:rsidRDefault="00C23FC1" w:rsidP="00C23FC1">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62FD5" w14:textId="77777777" w:rsidR="00C23FC1" w:rsidRPr="00B923D6" w:rsidRDefault="00C23FC1" w:rsidP="00C23FC1">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5EE8C" w14:textId="77777777" w:rsidR="00C23FC1" w:rsidRPr="00B923D6" w:rsidRDefault="00C23FC1" w:rsidP="00C23FC1">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7DCD478C" w14:textId="1EB22CB3" w:rsidR="00C23FC1" w:rsidRPr="00A02AA5" w:rsidRDefault="00C23FC1" w:rsidP="00C23FC1">
            <w:pPr>
              <w:pStyle w:val="TAL"/>
              <w:rPr>
                <w:rFonts w:cs="Arial"/>
                <w:sz w:val="16"/>
                <w:szCs w:val="16"/>
              </w:rPr>
            </w:pPr>
            <w:r w:rsidRPr="00A02AA5">
              <w:rPr>
                <w:rFonts w:cs="Arial"/>
                <w:sz w:val="16"/>
                <w:szCs w:val="16"/>
              </w:rPr>
              <w:t>Updated version of TR 36.763 with revision marks removed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CC21" w14:textId="40DFFCAC" w:rsidR="00C23FC1" w:rsidRPr="00B923D6" w:rsidRDefault="00C23FC1" w:rsidP="00C23FC1">
            <w:pPr>
              <w:pStyle w:val="TAC"/>
              <w:rPr>
                <w:sz w:val="16"/>
                <w:szCs w:val="16"/>
              </w:rPr>
            </w:pPr>
            <w:r>
              <w:rPr>
                <w:sz w:val="16"/>
                <w:szCs w:val="16"/>
              </w:rPr>
              <w:t>0.2.0</w:t>
            </w:r>
          </w:p>
        </w:tc>
      </w:tr>
      <w:tr w:rsidR="005553CD" w:rsidRPr="00B923D6" w14:paraId="6134B4B3"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188F6095" w14:textId="27186C28" w:rsidR="005553CD" w:rsidRPr="00B923D6" w:rsidRDefault="002E2B6F" w:rsidP="0055533D">
            <w:pPr>
              <w:pStyle w:val="TAC"/>
              <w:rPr>
                <w:sz w:val="16"/>
                <w:szCs w:val="16"/>
              </w:rPr>
            </w:pPr>
            <w:r>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4F78FA56" w14:textId="507FC13D" w:rsidR="005553CD" w:rsidRPr="00B923D6" w:rsidRDefault="002E2B6F" w:rsidP="007322DD">
            <w:pPr>
              <w:pStyle w:val="TAC"/>
              <w:rPr>
                <w:sz w:val="16"/>
                <w:szCs w:val="16"/>
                <w:lang w:val="de-DE"/>
              </w:rPr>
            </w:pPr>
            <w:r>
              <w:rPr>
                <w:sz w:val="16"/>
                <w:szCs w:val="16"/>
                <w:lang w:val="de-DE"/>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6F2896A5" w14:textId="69CC3ECA" w:rsidR="005553CD" w:rsidRPr="00450CE8" w:rsidRDefault="00C00F96" w:rsidP="00F54F54">
            <w:pPr>
              <w:pStyle w:val="TAC"/>
              <w:rPr>
                <w:sz w:val="16"/>
                <w:szCs w:val="16"/>
              </w:rPr>
            </w:pPr>
            <w:r>
              <w:rPr>
                <w:sz w:val="16"/>
                <w:szCs w:val="16"/>
              </w:rPr>
              <w:t>R1-2105815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283D3E" w14:textId="77777777" w:rsidR="005553CD" w:rsidRPr="00B923D6" w:rsidRDefault="005553CD" w:rsidP="0055533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22C65" w14:textId="77777777" w:rsidR="005553CD" w:rsidRPr="00B923D6" w:rsidRDefault="005553CD" w:rsidP="0055533D">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DF35C" w14:textId="77777777" w:rsidR="005553CD" w:rsidRPr="00B923D6" w:rsidRDefault="005553CD" w:rsidP="0055533D">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8CFC2BC" w14:textId="1FB0CB48" w:rsidR="002E2B6F" w:rsidRPr="00A02AA5" w:rsidRDefault="002E2B6F" w:rsidP="002E2B6F">
            <w:pPr>
              <w:pStyle w:val="TAL"/>
              <w:rPr>
                <w:rFonts w:cs="Arial"/>
                <w:sz w:val="16"/>
                <w:szCs w:val="16"/>
              </w:rPr>
            </w:pPr>
            <w:r w:rsidRPr="00A02AA5">
              <w:rPr>
                <w:rFonts w:cs="Arial"/>
                <w:sz w:val="16"/>
                <w:szCs w:val="16"/>
              </w:rPr>
              <w:t xml:space="preserve">Include missing </w:t>
            </w:r>
            <w:r w:rsidR="00F368AE" w:rsidRPr="00A02AA5">
              <w:rPr>
                <w:rFonts w:cs="Arial"/>
                <w:sz w:val="16"/>
                <w:szCs w:val="16"/>
              </w:rPr>
              <w:t>Clause</w:t>
            </w:r>
            <w:r w:rsidRPr="00A02AA5">
              <w:rPr>
                <w:rFonts w:cs="Arial"/>
                <w:sz w:val="16"/>
                <w:szCs w:val="16"/>
              </w:rPr>
              <w:t xml:space="preserve"> 9 in endorsed R1-2103897 TP for TR 36.763 capturing RAN1 #104bis-e agreements </w:t>
            </w:r>
            <w:bookmarkStart w:id="171" w:name="_GoBack"/>
            <w:bookmarkEnd w:id="171"/>
          </w:p>
          <w:p w14:paraId="22DE0B02" w14:textId="3970007E" w:rsidR="005553CD" w:rsidRPr="00A02AA5" w:rsidRDefault="005553CD" w:rsidP="00686957">
            <w:pPr>
              <w:pStyle w:val="TAL"/>
              <w:rPr>
                <w:rFonts w:cs="Arial"/>
                <w:sz w:val="16"/>
                <w:szCs w:val="16"/>
              </w:rPr>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59057F" w14:textId="21D03941" w:rsidR="005553CD" w:rsidRPr="00B923D6" w:rsidRDefault="002E2B6F" w:rsidP="0055533D">
            <w:pPr>
              <w:pStyle w:val="TAC"/>
              <w:rPr>
                <w:sz w:val="16"/>
                <w:szCs w:val="16"/>
              </w:rPr>
            </w:pPr>
            <w:r>
              <w:rPr>
                <w:sz w:val="16"/>
                <w:szCs w:val="16"/>
              </w:rPr>
              <w:t>0.3.0</w:t>
            </w:r>
          </w:p>
        </w:tc>
      </w:tr>
      <w:tr w:rsidR="00CD236E" w:rsidRPr="00B923D6" w14:paraId="53021205" w14:textId="77777777" w:rsidTr="006325ED">
        <w:tc>
          <w:tcPr>
            <w:tcW w:w="800" w:type="dxa"/>
            <w:tcBorders>
              <w:top w:val="single" w:sz="6" w:space="0" w:color="auto"/>
              <w:left w:val="single" w:sz="6" w:space="0" w:color="auto"/>
              <w:bottom w:val="single" w:sz="6" w:space="0" w:color="auto"/>
              <w:right w:val="single" w:sz="6" w:space="0" w:color="auto"/>
            </w:tcBorders>
            <w:shd w:val="solid" w:color="FFFFFF" w:fill="auto"/>
          </w:tcPr>
          <w:p w14:paraId="51FD8654" w14:textId="531DD875" w:rsidR="00CD236E" w:rsidRPr="00CD236E" w:rsidRDefault="00CD236E" w:rsidP="00CD236E">
            <w:pPr>
              <w:pStyle w:val="TAC"/>
              <w:rPr>
                <w:sz w:val="16"/>
                <w:szCs w:val="16"/>
              </w:rPr>
            </w:pPr>
            <w:r w:rsidRPr="00CD236E">
              <w:rPr>
                <w:sz w:val="16"/>
                <w:szCs w:val="16"/>
              </w:rPr>
              <w:t>2021-05</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06172E18" w14:textId="3B05D972" w:rsidR="00CD236E" w:rsidRPr="00CD236E" w:rsidRDefault="00CD236E" w:rsidP="00CD236E">
            <w:pPr>
              <w:pStyle w:val="TAC"/>
              <w:rPr>
                <w:sz w:val="16"/>
                <w:szCs w:val="16"/>
              </w:rPr>
            </w:pPr>
            <w:r w:rsidRPr="00CD236E">
              <w:rPr>
                <w:sz w:val="16"/>
                <w:szCs w:val="16"/>
              </w:rPr>
              <w:t>R1#105-e</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424FFF92" w14:textId="5161BF1F" w:rsidR="00CD236E" w:rsidRPr="00CD236E" w:rsidRDefault="00507ED3" w:rsidP="00CD236E">
            <w:pPr>
              <w:pStyle w:val="TAC"/>
              <w:rPr>
                <w:sz w:val="16"/>
                <w:szCs w:val="16"/>
              </w:rPr>
            </w:pPr>
            <w:r>
              <w:rPr>
                <w:sz w:val="16"/>
                <w:szCs w:val="16"/>
              </w:rPr>
              <w:t>R1-2106379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20C6E5E" w14:textId="77777777" w:rsidR="00CD236E" w:rsidRPr="00CD236E" w:rsidRDefault="00CD236E" w:rsidP="00CD236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2B5F6" w14:textId="77777777" w:rsidR="00CD236E" w:rsidRPr="00CD236E" w:rsidRDefault="00CD236E" w:rsidP="00CD236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3B5F7B" w14:textId="77777777" w:rsidR="00CD236E" w:rsidRPr="00CD236E" w:rsidRDefault="00CD236E" w:rsidP="00CD236E">
            <w:pPr>
              <w:pStyle w:val="TAC"/>
              <w:rPr>
                <w:sz w:val="16"/>
                <w:szCs w:val="16"/>
              </w:rPr>
            </w:pPr>
          </w:p>
        </w:tc>
        <w:tc>
          <w:tcPr>
            <w:tcW w:w="4868" w:type="dxa"/>
            <w:tcBorders>
              <w:top w:val="single" w:sz="6" w:space="0" w:color="auto"/>
              <w:left w:val="single" w:sz="6" w:space="0" w:color="auto"/>
              <w:bottom w:val="single" w:sz="6" w:space="0" w:color="auto"/>
              <w:right w:val="single" w:sz="6" w:space="0" w:color="auto"/>
            </w:tcBorders>
            <w:shd w:val="solid" w:color="FFFFFF" w:fill="auto"/>
          </w:tcPr>
          <w:p w14:paraId="1BCAC59C" w14:textId="488D376F" w:rsidR="00CD236E" w:rsidRPr="00CD236E" w:rsidRDefault="00CD236E" w:rsidP="00CD236E">
            <w:pPr>
              <w:pStyle w:val="TAL"/>
              <w:rPr>
                <w:rFonts w:cs="Arial"/>
                <w:sz w:val="16"/>
                <w:szCs w:val="16"/>
              </w:rPr>
            </w:pPr>
            <w:r w:rsidRPr="00CD236E">
              <w:rPr>
                <w:sz w:val="16"/>
                <w:szCs w:val="16"/>
              </w:rPr>
              <w:t xml:space="preserve">Updated version of TR 36.763 </w:t>
            </w:r>
            <w:r w:rsidR="00FF0CD8">
              <w:rPr>
                <w:rFonts w:cs="Arial"/>
                <w:sz w:val="16"/>
                <w:szCs w:val="16"/>
              </w:rPr>
              <w:t>capturing RAN1 #105</w:t>
            </w:r>
            <w:r w:rsidR="00FF0CD8" w:rsidRPr="00C23FC1">
              <w:rPr>
                <w:rFonts w:cs="Arial"/>
                <w:sz w:val="16"/>
                <w:szCs w:val="16"/>
              </w:rPr>
              <w:t>-e agreements</w:t>
            </w:r>
            <w:r w:rsidR="00FF0CD8" w:rsidRPr="00CD236E">
              <w:rPr>
                <w:sz w:val="16"/>
                <w:szCs w:val="16"/>
              </w:rPr>
              <w:t xml:space="preserve"> </w:t>
            </w:r>
            <w:r w:rsidRPr="00CD236E">
              <w:rPr>
                <w:sz w:val="16"/>
                <w:szCs w:val="16"/>
              </w:rPr>
              <w:t>with revision marks removed</w:t>
            </w:r>
            <w:r w:rsidR="00FF0CD8">
              <w:rPr>
                <w:sz w:val="16"/>
                <w:szCs w:val="16"/>
              </w:rPr>
              <w:t xml:space="preserve"> - MCC clean-up for one step approval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BA692" w14:textId="6133A293" w:rsidR="00CD236E" w:rsidRPr="00CD236E" w:rsidRDefault="00495746" w:rsidP="00CD236E">
            <w:pPr>
              <w:pStyle w:val="TAC"/>
              <w:rPr>
                <w:sz w:val="16"/>
                <w:szCs w:val="16"/>
              </w:rPr>
            </w:pPr>
            <w:r>
              <w:rPr>
                <w:sz w:val="16"/>
                <w:szCs w:val="16"/>
              </w:rPr>
              <w:t>0.4</w:t>
            </w:r>
            <w:r w:rsidR="00CD236E" w:rsidRPr="00CD236E">
              <w:rPr>
                <w:sz w:val="16"/>
                <w:szCs w:val="16"/>
              </w:rPr>
              <w:t>.0</w:t>
            </w:r>
          </w:p>
        </w:tc>
      </w:tr>
      <w:bookmarkEnd w:id="168"/>
      <w:bookmarkEnd w:id="169"/>
      <w:bookmarkEnd w:id="170"/>
    </w:tbl>
    <w:p w14:paraId="4B086EDF" w14:textId="2883DFD5" w:rsidR="00E8629F" w:rsidRPr="00450CE8" w:rsidRDefault="00E8629F" w:rsidP="00450CE8"/>
    <w:sectPr w:rsidR="00E8629F" w:rsidRPr="00450CE8">
      <w:headerReference w:type="default" r:id="rId35"/>
      <w:footerReference w:type="default" r:id="rId3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DA87765" w14:textId="77777777" w:rsidR="00A568D5" w:rsidRDefault="00A568D5">
      <w:r>
        <w:separator/>
      </w:r>
    </w:p>
  </w:endnote>
  <w:endnote w:type="continuationSeparator" w:id="0">
    <w:p w14:paraId="3DDC9438" w14:textId="77777777" w:rsidR="00A568D5" w:rsidRDefault="00A568D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Qualcomm Office">
    <w:altName w:val="Calibri"/>
    <w:panose1 w:val="00000000000000000000"/>
    <w:charset w:val="00"/>
    <w:family w:val="swiss"/>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 w:name="MS Gothic">
    <w:altName w:val="ＭＳ ゴシック"/>
    <w:panose1 w:val="020B0609070205080204"/>
    <w:charset w:val="80"/>
    <w:family w:val="modern"/>
    <w:pitch w:val="fixed"/>
    <w:sig w:usb0="E00002FF" w:usb1="6AC7FDFB" w:usb2="00000012" w:usb3="00000000" w:csb0="0002009F" w:csb1="00000000"/>
  </w:font>
  <w:font w:name="SimHei">
    <w:altName w:val="黑体"/>
    <w:panose1 w:val="02010609060101010101"/>
    <w:charset w:val="86"/>
    <w:family w:val="modern"/>
    <w:pitch w:val="fixed"/>
    <w:sig w:usb0="800002BF" w:usb1="38CF7CFA" w:usb2="00000016" w:usb3="00000000" w:csb0="00040001" w:csb1="00000000"/>
  </w:font>
  <w:font w:name="PMingLiU">
    <w:altName w:val="新細明體"/>
    <w:panose1 w:val="02020500000000000000"/>
    <w:charset w:val="88"/>
    <w:family w:val="roman"/>
    <w:pitch w:val="variable"/>
    <w:sig w:usb0="A00002FF" w:usb1="28CFFCFA" w:usb2="00000016" w:usb3="00000000" w:csb0="00100001" w:csb1="00000000"/>
  </w:font>
  <w:font w:name="CG Times (WN)">
    <w:altName w:val="Arial"/>
    <w:charset w:val="00"/>
    <w:family w:val="roman"/>
    <w:pitch w:val="default"/>
    <w:sig w:usb0="00000000" w:usb1="00000000" w:usb2="00000000" w:usb3="00000000" w:csb0="00000001" w:csb1="00000000"/>
  </w:font>
  <w:font w:name="DengXian">
    <w:altName w:val="SimSun"/>
    <w:charset w:val="86"/>
    <w:family w:val="auto"/>
    <w:pitch w:val="variable"/>
    <w:sig w:usb0="A00002BF" w:usb1="38CF7CFA" w:usb2="00000016" w:usb3="00000000" w:csb0="0004000F" w:csb1="00000000"/>
  </w:font>
  <w:font w:name="Times">
    <w:panose1 w:val="02020603050405020304"/>
    <w:charset w:val="00"/>
    <w:family w:val="roman"/>
    <w:pitch w:val="variable"/>
    <w:sig w:usb0="E0002AFF" w:usb1="C0007841" w:usb2="00000009" w:usb3="00000000" w:csb0="000001FF" w:csb1="00000000"/>
  </w:font>
  <w:font w:name="Malgun Gothic">
    <w:panose1 w:val="020B0503020000020004"/>
    <w:charset w:val="81"/>
    <w:family w:val="swiss"/>
    <w:pitch w:val="variable"/>
    <w:sig w:usb0="900002AF" w:usb1="09D77CFB" w:usb2="00000012" w:usb3="00000000" w:csb0="0008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EABBE8" w14:textId="77777777" w:rsidR="00756184" w:rsidRDefault="0075618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A55D6B4" w14:textId="77777777" w:rsidR="00A568D5" w:rsidRDefault="00A568D5">
      <w:r>
        <w:separator/>
      </w:r>
    </w:p>
  </w:footnote>
  <w:footnote w:type="continuationSeparator" w:id="0">
    <w:p w14:paraId="01ED1F0D" w14:textId="77777777" w:rsidR="00A568D5" w:rsidRDefault="00A568D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2F85A78" w14:textId="40BFF903" w:rsidR="00756184" w:rsidRDefault="00756184" w:rsidP="00DC748C">
    <w:pPr>
      <w:pStyle w:val="Header"/>
      <w:framePr w:wrap="auto" w:vAnchor="text" w:hAnchor="margin" w:xAlign="right" w:y="1"/>
      <w:widowControl/>
    </w:pPr>
    <w:r>
      <w:fldChar w:fldCharType="begin"/>
    </w:r>
    <w:r>
      <w:instrText xml:space="preserve"> STYLEREF ZA </w:instrText>
    </w:r>
    <w:r>
      <w:fldChar w:fldCharType="separate"/>
    </w:r>
    <w:r w:rsidR="00A02AA5">
      <w:t>3GPP TR 36.763 V0.4.0 (2021-05)</w:t>
    </w:r>
    <w:r>
      <w:fldChar w:fldCharType="end"/>
    </w:r>
  </w:p>
  <w:p w14:paraId="3CB3AA46" w14:textId="77777777" w:rsidR="00756184" w:rsidRDefault="00756184" w:rsidP="00DC748C">
    <w:pPr>
      <w:pStyle w:val="Header"/>
      <w:framePr w:wrap="auto" w:vAnchor="text" w:hAnchor="margin" w:xAlign="center" w:y="1"/>
      <w:widowControl/>
    </w:pPr>
    <w:r>
      <w:fldChar w:fldCharType="begin"/>
    </w:r>
    <w:r>
      <w:instrText xml:space="preserve"> PAGE </w:instrText>
    </w:r>
    <w:r>
      <w:fldChar w:fldCharType="separate"/>
    </w:r>
    <w:r w:rsidR="00A02AA5">
      <w:t>72</w:t>
    </w:r>
    <w:r>
      <w:fldChar w:fldCharType="end"/>
    </w:r>
  </w:p>
  <w:p w14:paraId="539822DC" w14:textId="3DF9DA5F" w:rsidR="00756184" w:rsidRDefault="00756184" w:rsidP="00DC748C">
    <w:pPr>
      <w:pStyle w:val="Header"/>
      <w:framePr w:wrap="auto" w:vAnchor="text" w:hAnchor="margin" w:y="1"/>
      <w:widowControl/>
    </w:pPr>
    <w:r>
      <w:fldChar w:fldCharType="begin"/>
    </w:r>
    <w:r>
      <w:instrText xml:space="preserve"> STYLEREF ZGSM </w:instrText>
    </w:r>
    <w:r>
      <w:fldChar w:fldCharType="separate"/>
    </w:r>
    <w:r w:rsidR="00A02AA5">
      <w:t>Release 17</w:t>
    </w:r>
    <w:r>
      <w:fldChar w:fldCharType="end"/>
    </w:r>
  </w:p>
  <w:p w14:paraId="0E7E2D30" w14:textId="77777777" w:rsidR="00756184" w:rsidRPr="00DC748C" w:rsidRDefault="00756184" w:rsidP="00DC748C">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1" w15:restartNumberingAfterBreak="0">
    <w:nsid w:val="00E74BA2"/>
    <w:multiLevelType w:val="hybridMultilevel"/>
    <w:tmpl w:val="927E513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3EB7EDB"/>
    <w:multiLevelType w:val="hybridMultilevel"/>
    <w:tmpl w:val="C51C79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8DD3856"/>
    <w:multiLevelType w:val="hybridMultilevel"/>
    <w:tmpl w:val="04F21B4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6948F0"/>
    <w:multiLevelType w:val="hybridMultilevel"/>
    <w:tmpl w:val="A7E208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DFC7B8A"/>
    <w:multiLevelType w:val="hybridMultilevel"/>
    <w:tmpl w:val="75C6B21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4A341B"/>
    <w:multiLevelType w:val="hybridMultilevel"/>
    <w:tmpl w:val="6C3219A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614E26"/>
    <w:multiLevelType w:val="hybridMultilevel"/>
    <w:tmpl w:val="8EACE0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82F3CEF"/>
    <w:multiLevelType w:val="hybridMultilevel"/>
    <w:tmpl w:val="A1246EC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C481251"/>
    <w:multiLevelType w:val="hybridMultilevel"/>
    <w:tmpl w:val="E09AFF0A"/>
    <w:lvl w:ilvl="0" w:tplc="CAB40364">
      <w:start w:val="1"/>
      <w:numFmt w:val="bullet"/>
      <w:lvlText w:val="‐"/>
      <w:lvlJc w:val="left"/>
      <w:pPr>
        <w:ind w:left="720" w:hanging="360"/>
      </w:pPr>
      <w:rPr>
        <w:rFonts w:ascii="Cambria Math" w:hAnsi="Cambria Math"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EB7AF6"/>
    <w:multiLevelType w:val="hybridMultilevel"/>
    <w:tmpl w:val="E23E267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DDF0E1C"/>
    <w:multiLevelType w:val="hybridMultilevel"/>
    <w:tmpl w:val="60E6F1EA"/>
    <w:lvl w:ilvl="0" w:tplc="41A26C82">
      <w:start w:val="1"/>
      <w:numFmt w:val="bullet"/>
      <w:pStyle w:val="bullet"/>
      <w:lvlText w:val=""/>
      <w:lvlJc w:val="left"/>
      <w:pPr>
        <w:ind w:left="450" w:hanging="360"/>
      </w:pPr>
      <w:rPr>
        <w:rFonts w:ascii="Symbol" w:hAnsi="Symbol" w:hint="default"/>
      </w:rPr>
    </w:lvl>
    <w:lvl w:ilvl="1" w:tplc="04090003">
      <w:start w:val="1"/>
      <w:numFmt w:val="bullet"/>
      <w:lvlText w:val="o"/>
      <w:lvlJc w:val="left"/>
      <w:pPr>
        <w:ind w:left="126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 w15:restartNumberingAfterBreak="0">
    <w:nsid w:val="2ECA41A7"/>
    <w:multiLevelType w:val="hybridMultilevel"/>
    <w:tmpl w:val="C9CE9AA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2EFF342F"/>
    <w:multiLevelType w:val="hybridMultilevel"/>
    <w:tmpl w:val="A8FC4A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A877D64"/>
    <w:multiLevelType w:val="singleLevel"/>
    <w:tmpl w:val="34DAECE2"/>
    <w:lvl w:ilvl="0">
      <w:start w:val="1"/>
      <w:numFmt w:val="decimal"/>
      <w:pStyle w:val="References"/>
      <w:lvlText w:val="[%1]"/>
      <w:lvlJc w:val="left"/>
      <w:pPr>
        <w:tabs>
          <w:tab w:val="num" w:pos="360"/>
        </w:tabs>
        <w:ind w:left="360" w:hanging="360"/>
      </w:pPr>
      <w:rPr>
        <w:sz w:val="20"/>
        <w:szCs w:val="20"/>
      </w:rPr>
    </w:lvl>
  </w:abstractNum>
  <w:abstractNum w:abstractNumId="16" w15:restartNumberingAfterBreak="0">
    <w:nsid w:val="40DA356E"/>
    <w:multiLevelType w:val="hybridMultilevel"/>
    <w:tmpl w:val="FBFCA3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466A1BC7"/>
    <w:multiLevelType w:val="multilevel"/>
    <w:tmpl w:val="772673F2"/>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2268"/>
        </w:tabs>
        <w:ind w:left="2268" w:hanging="1008"/>
      </w:pPr>
      <w:rPr>
        <w:rFonts w:hint="default"/>
      </w:rPr>
    </w:lvl>
    <w:lvl w:ilvl="5">
      <w:start w:val="1"/>
      <w:numFmt w:val="decimal"/>
      <w:lvlText w:val="%1.%2.%3.%4.%5.%6"/>
      <w:lvlJc w:val="left"/>
      <w:pPr>
        <w:tabs>
          <w:tab w:val="num" w:pos="1152"/>
        </w:tabs>
        <w:ind w:left="1152" w:hanging="1152"/>
      </w:pPr>
      <w:rPr>
        <w:rFonts w:ascii="Arial" w:hAnsi="Arial" w:cs="Arial" w:hint="default"/>
        <w:sz w:val="18"/>
        <w:szCs w:val="18"/>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8" w15:restartNumberingAfterBreak="0">
    <w:nsid w:val="46B55F23"/>
    <w:multiLevelType w:val="hybridMultilevel"/>
    <w:tmpl w:val="014ABD8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48121C50"/>
    <w:multiLevelType w:val="hybridMultilevel"/>
    <w:tmpl w:val="AE2ECB3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1"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2" w15:restartNumberingAfterBreak="0">
    <w:nsid w:val="4B9E4237"/>
    <w:multiLevelType w:val="hybridMultilevel"/>
    <w:tmpl w:val="DE202C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BDF65F6"/>
    <w:multiLevelType w:val="hybridMultilevel"/>
    <w:tmpl w:val="9FF023C0"/>
    <w:lvl w:ilvl="0" w:tplc="0ED8CFC6">
      <w:start w:val="1"/>
      <w:numFmt w:val="decimal"/>
      <w:pStyle w:val="Reference"/>
      <w:lvlText w:val="[%1]"/>
      <w:lvlJc w:val="left"/>
      <w:pPr>
        <w:tabs>
          <w:tab w:val="num" w:pos="2727"/>
        </w:tabs>
        <w:ind w:left="2727" w:hanging="567"/>
      </w:pPr>
      <w:rPr>
        <w:rFonts w:hint="default"/>
      </w:rPr>
    </w:lvl>
    <w:lvl w:ilvl="1" w:tplc="04090019" w:tentative="1">
      <w:start w:val="1"/>
      <w:numFmt w:val="lowerLetter"/>
      <w:lvlText w:val="%2."/>
      <w:lvlJc w:val="left"/>
      <w:pPr>
        <w:tabs>
          <w:tab w:val="num" w:pos="3600"/>
        </w:tabs>
        <w:ind w:left="3600" w:hanging="360"/>
      </w:pPr>
    </w:lvl>
    <w:lvl w:ilvl="2" w:tplc="0409001B" w:tentative="1">
      <w:start w:val="1"/>
      <w:numFmt w:val="lowerRoman"/>
      <w:lvlText w:val="%3."/>
      <w:lvlJc w:val="right"/>
      <w:pPr>
        <w:tabs>
          <w:tab w:val="num" w:pos="4320"/>
        </w:tabs>
        <w:ind w:left="4320" w:hanging="180"/>
      </w:pPr>
    </w:lvl>
    <w:lvl w:ilvl="3" w:tplc="0409000F" w:tentative="1">
      <w:start w:val="1"/>
      <w:numFmt w:val="decimal"/>
      <w:lvlText w:val="%4."/>
      <w:lvlJc w:val="left"/>
      <w:pPr>
        <w:tabs>
          <w:tab w:val="num" w:pos="5040"/>
        </w:tabs>
        <w:ind w:left="5040" w:hanging="360"/>
      </w:pPr>
    </w:lvl>
    <w:lvl w:ilvl="4" w:tplc="04090019" w:tentative="1">
      <w:start w:val="1"/>
      <w:numFmt w:val="lowerLetter"/>
      <w:lvlText w:val="%5."/>
      <w:lvlJc w:val="left"/>
      <w:pPr>
        <w:tabs>
          <w:tab w:val="num" w:pos="5760"/>
        </w:tabs>
        <w:ind w:left="5760" w:hanging="360"/>
      </w:pPr>
    </w:lvl>
    <w:lvl w:ilvl="5" w:tplc="0409001B" w:tentative="1">
      <w:start w:val="1"/>
      <w:numFmt w:val="lowerRoman"/>
      <w:lvlText w:val="%6."/>
      <w:lvlJc w:val="right"/>
      <w:pPr>
        <w:tabs>
          <w:tab w:val="num" w:pos="6480"/>
        </w:tabs>
        <w:ind w:left="6480" w:hanging="180"/>
      </w:pPr>
    </w:lvl>
    <w:lvl w:ilvl="6" w:tplc="0409000F" w:tentative="1">
      <w:start w:val="1"/>
      <w:numFmt w:val="decimal"/>
      <w:lvlText w:val="%7."/>
      <w:lvlJc w:val="left"/>
      <w:pPr>
        <w:tabs>
          <w:tab w:val="num" w:pos="7200"/>
        </w:tabs>
        <w:ind w:left="7200" w:hanging="360"/>
      </w:pPr>
    </w:lvl>
    <w:lvl w:ilvl="7" w:tplc="04090019" w:tentative="1">
      <w:start w:val="1"/>
      <w:numFmt w:val="lowerLetter"/>
      <w:lvlText w:val="%8."/>
      <w:lvlJc w:val="left"/>
      <w:pPr>
        <w:tabs>
          <w:tab w:val="num" w:pos="7920"/>
        </w:tabs>
        <w:ind w:left="7920" w:hanging="360"/>
      </w:pPr>
    </w:lvl>
    <w:lvl w:ilvl="8" w:tplc="0409001B" w:tentative="1">
      <w:start w:val="1"/>
      <w:numFmt w:val="lowerRoman"/>
      <w:lvlText w:val="%9."/>
      <w:lvlJc w:val="right"/>
      <w:pPr>
        <w:tabs>
          <w:tab w:val="num" w:pos="8640"/>
        </w:tabs>
        <w:ind w:left="8640" w:hanging="180"/>
      </w:pPr>
    </w:lvl>
  </w:abstractNum>
  <w:abstractNum w:abstractNumId="24" w15:restartNumberingAfterBreak="0">
    <w:nsid w:val="4EE16014"/>
    <w:multiLevelType w:val="hybridMultilevel"/>
    <w:tmpl w:val="3522B99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50EB1AC8"/>
    <w:multiLevelType w:val="multilevel"/>
    <w:tmpl w:val="5CB88B2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4283F17"/>
    <w:multiLevelType w:val="hybridMultilevel"/>
    <w:tmpl w:val="15FCBD7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55DE6B3D"/>
    <w:multiLevelType w:val="hybridMultilevel"/>
    <w:tmpl w:val="59D6E9BA"/>
    <w:lvl w:ilvl="0" w:tplc="04090001">
      <w:start w:val="1"/>
      <w:numFmt w:val="bullet"/>
      <w:lvlText w:val=""/>
      <w:lvlJc w:val="left"/>
      <w:pPr>
        <w:ind w:left="928" w:hanging="360"/>
      </w:pPr>
      <w:rPr>
        <w:rFonts w:ascii="Symbol" w:hAnsi="Symbol" w:hint="default"/>
      </w:rPr>
    </w:lvl>
    <w:lvl w:ilvl="1" w:tplc="04090003">
      <w:start w:val="1"/>
      <w:numFmt w:val="bullet"/>
      <w:lvlText w:val="o"/>
      <w:lvlJc w:val="left"/>
      <w:pPr>
        <w:ind w:left="1648" w:hanging="360"/>
      </w:pPr>
      <w:rPr>
        <w:rFonts w:ascii="Courier New" w:hAnsi="Courier New" w:cs="Courier New" w:hint="default"/>
      </w:rPr>
    </w:lvl>
    <w:lvl w:ilvl="2" w:tplc="04090005">
      <w:start w:val="1"/>
      <w:numFmt w:val="bullet"/>
      <w:lvlText w:val=""/>
      <w:lvlJc w:val="left"/>
      <w:pPr>
        <w:ind w:left="2368" w:hanging="360"/>
      </w:pPr>
      <w:rPr>
        <w:rFonts w:ascii="Wingdings" w:hAnsi="Wingdings" w:hint="default"/>
      </w:rPr>
    </w:lvl>
    <w:lvl w:ilvl="3" w:tplc="04090001">
      <w:start w:val="1"/>
      <w:numFmt w:val="bullet"/>
      <w:lvlText w:val=""/>
      <w:lvlJc w:val="left"/>
      <w:pPr>
        <w:ind w:left="3088" w:hanging="360"/>
      </w:pPr>
      <w:rPr>
        <w:rFonts w:ascii="Symbol" w:hAnsi="Symbol" w:hint="default"/>
      </w:rPr>
    </w:lvl>
    <w:lvl w:ilvl="4" w:tplc="04090003">
      <w:start w:val="1"/>
      <w:numFmt w:val="bullet"/>
      <w:lvlText w:val="o"/>
      <w:lvlJc w:val="left"/>
      <w:pPr>
        <w:ind w:left="3808" w:hanging="360"/>
      </w:pPr>
      <w:rPr>
        <w:rFonts w:ascii="Courier New" w:hAnsi="Courier New" w:cs="Courier New" w:hint="default"/>
      </w:rPr>
    </w:lvl>
    <w:lvl w:ilvl="5" w:tplc="04090005">
      <w:start w:val="1"/>
      <w:numFmt w:val="bullet"/>
      <w:lvlText w:val=""/>
      <w:lvlJc w:val="left"/>
      <w:pPr>
        <w:ind w:left="4528" w:hanging="360"/>
      </w:pPr>
      <w:rPr>
        <w:rFonts w:ascii="Wingdings" w:hAnsi="Wingdings" w:hint="default"/>
      </w:rPr>
    </w:lvl>
    <w:lvl w:ilvl="6" w:tplc="04090001">
      <w:start w:val="1"/>
      <w:numFmt w:val="bullet"/>
      <w:lvlText w:val=""/>
      <w:lvlJc w:val="left"/>
      <w:pPr>
        <w:ind w:left="5248" w:hanging="360"/>
      </w:pPr>
      <w:rPr>
        <w:rFonts w:ascii="Symbol" w:hAnsi="Symbol" w:hint="default"/>
      </w:rPr>
    </w:lvl>
    <w:lvl w:ilvl="7" w:tplc="04090003">
      <w:start w:val="1"/>
      <w:numFmt w:val="bullet"/>
      <w:lvlText w:val="o"/>
      <w:lvlJc w:val="left"/>
      <w:pPr>
        <w:ind w:left="5968" w:hanging="360"/>
      </w:pPr>
      <w:rPr>
        <w:rFonts w:ascii="Courier New" w:hAnsi="Courier New" w:cs="Courier New" w:hint="default"/>
      </w:rPr>
    </w:lvl>
    <w:lvl w:ilvl="8" w:tplc="04090005">
      <w:start w:val="1"/>
      <w:numFmt w:val="bullet"/>
      <w:lvlText w:val=""/>
      <w:lvlJc w:val="left"/>
      <w:pPr>
        <w:ind w:left="6688" w:hanging="360"/>
      </w:pPr>
      <w:rPr>
        <w:rFonts w:ascii="Wingdings" w:hAnsi="Wingdings" w:hint="default"/>
      </w:rPr>
    </w:lvl>
  </w:abstractNum>
  <w:abstractNum w:abstractNumId="29" w15:restartNumberingAfterBreak="0">
    <w:nsid w:val="57C14C10"/>
    <w:multiLevelType w:val="hybridMultilevel"/>
    <w:tmpl w:val="D2746910"/>
    <w:lvl w:ilvl="0" w:tplc="CFB29EC2">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584B0A50"/>
    <w:multiLevelType w:val="hybridMultilevel"/>
    <w:tmpl w:val="3074446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A802C91"/>
    <w:multiLevelType w:val="multilevel"/>
    <w:tmpl w:val="5A802C91"/>
    <w:lvl w:ilvl="0">
      <w:start w:val="1"/>
      <w:numFmt w:val="bullet"/>
      <w:lvlText w:val=""/>
      <w:lvlJc w:val="left"/>
      <w:pPr>
        <w:ind w:left="928" w:hanging="360"/>
      </w:pPr>
      <w:rPr>
        <w:rFonts w:ascii="Symbol" w:hAnsi="Symbol"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abstractNum w:abstractNumId="32" w15:restartNumberingAfterBreak="0">
    <w:nsid w:val="5AD266A9"/>
    <w:multiLevelType w:val="hybridMultilevel"/>
    <w:tmpl w:val="783AA9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DBA771B"/>
    <w:multiLevelType w:val="hybridMultilevel"/>
    <w:tmpl w:val="118EBD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01F4A72"/>
    <w:multiLevelType w:val="hybridMultilevel"/>
    <w:tmpl w:val="404CF19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5" w15:restartNumberingAfterBreak="0">
    <w:nsid w:val="616F302F"/>
    <w:multiLevelType w:val="hybridMultilevel"/>
    <w:tmpl w:val="BD4218D0"/>
    <w:lvl w:ilvl="0" w:tplc="5F60535E">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1BA672F"/>
    <w:multiLevelType w:val="hybridMultilevel"/>
    <w:tmpl w:val="7F321E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61D74827"/>
    <w:multiLevelType w:val="hybridMultilevel"/>
    <w:tmpl w:val="67F6DCE4"/>
    <w:lvl w:ilvl="0" w:tplc="40090001">
      <w:start w:val="1"/>
      <w:numFmt w:val="bullet"/>
      <w:lvlText w:val=""/>
      <w:lvlJc w:val="left"/>
      <w:pPr>
        <w:ind w:left="720" w:hanging="360"/>
      </w:pPr>
      <w:rPr>
        <w:rFonts w:ascii="Symbol" w:hAnsi="Symbo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15:restartNumberingAfterBreak="0">
    <w:nsid w:val="65680E32"/>
    <w:multiLevelType w:val="hybridMultilevel"/>
    <w:tmpl w:val="F02C8D5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6F0E2FB9"/>
    <w:multiLevelType w:val="hybridMultilevel"/>
    <w:tmpl w:val="3392BA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4761DD7"/>
    <w:multiLevelType w:val="hybridMultilevel"/>
    <w:tmpl w:val="E6B8BE1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74E3778"/>
    <w:multiLevelType w:val="hybridMultilevel"/>
    <w:tmpl w:val="1D382FE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4" w15:restartNumberingAfterBreak="0">
    <w:nsid w:val="79F86FE6"/>
    <w:multiLevelType w:val="hybridMultilevel"/>
    <w:tmpl w:val="4D04E6F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F301A21"/>
    <w:multiLevelType w:val="hybridMultilevel"/>
    <w:tmpl w:val="E264B9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7" w15:restartNumberingAfterBreak="0">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0"/>
  </w:num>
  <w:num w:numId="2">
    <w:abstractNumId w:val="46"/>
  </w:num>
  <w:num w:numId="3">
    <w:abstractNumId w:val="21"/>
  </w:num>
  <w:num w:numId="4">
    <w:abstractNumId w:val="43"/>
  </w:num>
  <w:num w:numId="5">
    <w:abstractNumId w:val="47"/>
  </w:num>
  <w:num w:numId="6">
    <w:abstractNumId w:val="0"/>
  </w:num>
  <w:num w:numId="7">
    <w:abstractNumId w:val="26"/>
  </w:num>
  <w:num w:numId="8">
    <w:abstractNumId w:val="11"/>
  </w:num>
  <w:num w:numId="9">
    <w:abstractNumId w:val="41"/>
  </w:num>
  <w:num w:numId="10">
    <w:abstractNumId w:val="38"/>
  </w:num>
  <w:num w:numId="11">
    <w:abstractNumId w:val="28"/>
  </w:num>
  <w:num w:numId="12">
    <w:abstractNumId w:val="31"/>
  </w:num>
  <w:num w:numId="13">
    <w:abstractNumId w:val="14"/>
  </w:num>
  <w:num w:numId="14">
    <w:abstractNumId w:val="3"/>
  </w:num>
  <w:num w:numId="15">
    <w:abstractNumId w:val="29"/>
  </w:num>
  <w:num w:numId="16">
    <w:abstractNumId w:val="16"/>
  </w:num>
  <w:num w:numId="17">
    <w:abstractNumId w:val="6"/>
  </w:num>
  <w:num w:numId="18">
    <w:abstractNumId w:val="18"/>
  </w:num>
  <w:num w:numId="19">
    <w:abstractNumId w:val="42"/>
  </w:num>
  <w:num w:numId="20">
    <w:abstractNumId w:val="8"/>
  </w:num>
  <w:num w:numId="21">
    <w:abstractNumId w:val="39"/>
  </w:num>
  <w:num w:numId="22">
    <w:abstractNumId w:val="44"/>
  </w:num>
  <w:num w:numId="23">
    <w:abstractNumId w:val="40"/>
  </w:num>
  <w:num w:numId="24">
    <w:abstractNumId w:val="17"/>
  </w:num>
  <w:num w:numId="25">
    <w:abstractNumId w:val="23"/>
  </w:num>
  <w:num w:numId="26">
    <w:abstractNumId w:val="15"/>
  </w:num>
  <w:num w:numId="27">
    <w:abstractNumId w:val="35"/>
  </w:num>
  <w:num w:numId="28">
    <w:abstractNumId w:val="36"/>
  </w:num>
  <w:num w:numId="29">
    <w:abstractNumId w:val="30"/>
  </w:num>
  <w:num w:numId="30">
    <w:abstractNumId w:val="22"/>
  </w:num>
  <w:num w:numId="31">
    <w:abstractNumId w:val="19"/>
  </w:num>
  <w:num w:numId="32">
    <w:abstractNumId w:val="12"/>
  </w:num>
  <w:num w:numId="33">
    <w:abstractNumId w:val="45"/>
  </w:num>
  <w:num w:numId="34">
    <w:abstractNumId w:val="4"/>
  </w:num>
  <w:num w:numId="35">
    <w:abstractNumId w:val="32"/>
  </w:num>
  <w:num w:numId="36">
    <w:abstractNumId w:val="13"/>
  </w:num>
  <w:num w:numId="37">
    <w:abstractNumId w:val="10"/>
  </w:num>
  <w:num w:numId="38">
    <w:abstractNumId w:val="7"/>
  </w:num>
  <w:num w:numId="39">
    <w:abstractNumId w:val="34"/>
  </w:num>
  <w:num w:numId="40">
    <w:abstractNumId w:val="1"/>
  </w:num>
  <w:num w:numId="41">
    <w:abstractNumId w:val="33"/>
  </w:num>
  <w:num w:numId="42">
    <w:abstractNumId w:val="9"/>
  </w:num>
  <w:num w:numId="43">
    <w:abstractNumId w:val="37"/>
  </w:num>
  <w:num w:numId="44">
    <w:abstractNumId w:val="2"/>
  </w:num>
  <w:num w:numId="45">
    <w:abstractNumId w:val="27"/>
  </w:num>
  <w:num w:numId="46">
    <w:abstractNumId w:val="24"/>
  </w:num>
  <w:num w:numId="47">
    <w:abstractNumId w:val="5"/>
  </w:num>
  <w:num w:numId="48">
    <w:abstractNumId w:val="5"/>
  </w:num>
  <w:num w:numId="49">
    <w:abstractNumId w:val="24"/>
  </w:num>
  <w:num w:numId="50">
    <w:abstractNumId w:val="25"/>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printFractionalCharacterWidth/>
  <w:embedSystemFonts/>
  <w:activeWritingStyle w:appName="MSWord" w:lang="it-IT" w:vendorID="64" w:dllVersion="6" w:nlCheck="1" w:checkStyle="0"/>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de-DE" w:vendorID="64" w:dllVersion="6" w:nlCheck="1" w:checkStyle="0"/>
  <w:activeWritingStyle w:appName="MSWord" w:lang="en-IN" w:vendorID="64" w:dllVersion="6" w:nlCheck="1" w:checkStyle="1"/>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131078" w:nlCheck="1" w:checkStyle="1"/>
  <w:activeWritingStyle w:appName="MSWord" w:lang="fr-FR" w:vendorID="64" w:dllVersion="131078" w:nlCheck="1" w:checkStyle="1"/>
  <w:activeWritingStyle w:appName="MSWord" w:lang="en-US" w:vendorID="64" w:dllVersion="131078" w:nlCheck="1" w:checkStyle="1"/>
  <w:attachedTemplate r:id="rId1"/>
  <w:stylePaneFormatFilter w:val="3A21" w:allStyles="1" w:customStyles="0" w:latentStyles="0" w:stylesInUse="0" w:headingStyles="1" w:numberingStyles="0" w:tableStyles="0" w:directFormattingOnRuns="0" w:directFormattingOnParagraphs="1" w:directFormattingOnNumbering="0" w:directFormattingOnTables="1" w:clearFormatting="1" w:top3HeadingStyles="1" w:visibleStyles="0" w:alternateStyleNames="0"/>
  <w:stylePaneSortMethod w:val="000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AuteurDocGlob" w:val="MCC Support"/>
    <w:docVar w:name="codesCatDocGlob" w:val="0"/>
    <w:docVar w:name="DateCréationModGlob" w:val="23/12/2005"/>
    <w:docVar w:name="DateDocGlob" w:val="18/04/2019"/>
    <w:docVar w:name="DisplayFormatAttributeDocGlob" w:val="1"/>
    <w:docVar w:name="DocId" w:val="18-04-2019 08:29:26.426"/>
    <w:docVar w:name="HiddenAttributeDocGlob" w:val="0"/>
    <w:docVar w:name="LangueDocGlob" w:val="Français"/>
    <w:docVar w:name="MotCléDocGlob" w:val="Reference"/>
    <w:docVar w:name="MotsCleDocGlob" w:val="&lt;keyword[, keyword]&gt;"/>
    <w:docVar w:name="NombreDigitsDocGlob" w:val="1"/>
    <w:docVar w:name="SousTitreDocGlob" w:val="&lt;Title 1; Title 2&gt; (Release 15 |14 | 13 |12)"/>
    <w:docVar w:name="TailleExigGlob" w:val=" 10"/>
    <w:docVar w:name="TitreDocGlob" w:val="3GPP TR ab.cde"/>
    <w:docVar w:name="VersionModGlob" w:val="V7.7"/>
  </w:docVars>
  <w:rsids>
    <w:rsidRoot w:val="00282213"/>
    <w:rsid w:val="00001D98"/>
    <w:rsid w:val="00004968"/>
    <w:rsid w:val="000071F8"/>
    <w:rsid w:val="00011600"/>
    <w:rsid w:val="00012EC4"/>
    <w:rsid w:val="000141FE"/>
    <w:rsid w:val="0002191D"/>
    <w:rsid w:val="00021D90"/>
    <w:rsid w:val="00021E07"/>
    <w:rsid w:val="00024484"/>
    <w:rsid w:val="000254D6"/>
    <w:rsid w:val="00026353"/>
    <w:rsid w:val="000266A0"/>
    <w:rsid w:val="00030E09"/>
    <w:rsid w:val="000316DC"/>
    <w:rsid w:val="00031C1D"/>
    <w:rsid w:val="0003221D"/>
    <w:rsid w:val="000346EF"/>
    <w:rsid w:val="00034A67"/>
    <w:rsid w:val="000356FE"/>
    <w:rsid w:val="00040AD6"/>
    <w:rsid w:val="00041BDB"/>
    <w:rsid w:val="00043E0E"/>
    <w:rsid w:val="00047968"/>
    <w:rsid w:val="00047B21"/>
    <w:rsid w:val="000516B9"/>
    <w:rsid w:val="000540B7"/>
    <w:rsid w:val="0005541C"/>
    <w:rsid w:val="00055DE7"/>
    <w:rsid w:val="00057C74"/>
    <w:rsid w:val="00057E3E"/>
    <w:rsid w:val="000614DC"/>
    <w:rsid w:val="00061CD2"/>
    <w:rsid w:val="000623FC"/>
    <w:rsid w:val="00062EB5"/>
    <w:rsid w:val="00063C9B"/>
    <w:rsid w:val="000650EF"/>
    <w:rsid w:val="000661E9"/>
    <w:rsid w:val="00066C78"/>
    <w:rsid w:val="00066DA7"/>
    <w:rsid w:val="00070804"/>
    <w:rsid w:val="00072ADE"/>
    <w:rsid w:val="00073627"/>
    <w:rsid w:val="00074B39"/>
    <w:rsid w:val="0007594D"/>
    <w:rsid w:val="00075A33"/>
    <w:rsid w:val="000776A0"/>
    <w:rsid w:val="000805EC"/>
    <w:rsid w:val="00081E87"/>
    <w:rsid w:val="00082B3E"/>
    <w:rsid w:val="00082D70"/>
    <w:rsid w:val="00084114"/>
    <w:rsid w:val="000849E7"/>
    <w:rsid w:val="00085221"/>
    <w:rsid w:val="0008625E"/>
    <w:rsid w:val="00087D35"/>
    <w:rsid w:val="000932A7"/>
    <w:rsid w:val="00093E7E"/>
    <w:rsid w:val="00096BD8"/>
    <w:rsid w:val="000A163D"/>
    <w:rsid w:val="000A6978"/>
    <w:rsid w:val="000B0797"/>
    <w:rsid w:val="000B0EF3"/>
    <w:rsid w:val="000B1717"/>
    <w:rsid w:val="000B4BC4"/>
    <w:rsid w:val="000B5998"/>
    <w:rsid w:val="000B690C"/>
    <w:rsid w:val="000C246E"/>
    <w:rsid w:val="000C5D70"/>
    <w:rsid w:val="000C7C6B"/>
    <w:rsid w:val="000C7FCF"/>
    <w:rsid w:val="000D2FAB"/>
    <w:rsid w:val="000D33F0"/>
    <w:rsid w:val="000D631F"/>
    <w:rsid w:val="000D6CFC"/>
    <w:rsid w:val="000D7AC6"/>
    <w:rsid w:val="000D7CCC"/>
    <w:rsid w:val="000E4A35"/>
    <w:rsid w:val="000E4B3C"/>
    <w:rsid w:val="000E4C7C"/>
    <w:rsid w:val="000E6868"/>
    <w:rsid w:val="000E7D43"/>
    <w:rsid w:val="000F5597"/>
    <w:rsid w:val="000F57C1"/>
    <w:rsid w:val="000F5939"/>
    <w:rsid w:val="000F60B4"/>
    <w:rsid w:val="000F75ED"/>
    <w:rsid w:val="00103246"/>
    <w:rsid w:val="00103EB1"/>
    <w:rsid w:val="001044E4"/>
    <w:rsid w:val="00110570"/>
    <w:rsid w:val="00112CAE"/>
    <w:rsid w:val="00112EED"/>
    <w:rsid w:val="00117C9B"/>
    <w:rsid w:val="00120708"/>
    <w:rsid w:val="00120979"/>
    <w:rsid w:val="00120E1D"/>
    <w:rsid w:val="001239FC"/>
    <w:rsid w:val="00123B26"/>
    <w:rsid w:val="00124611"/>
    <w:rsid w:val="00124C4F"/>
    <w:rsid w:val="001258EE"/>
    <w:rsid w:val="00126397"/>
    <w:rsid w:val="0012699F"/>
    <w:rsid w:val="00126AC4"/>
    <w:rsid w:val="001272F0"/>
    <w:rsid w:val="0013050E"/>
    <w:rsid w:val="00131F9A"/>
    <w:rsid w:val="0013237A"/>
    <w:rsid w:val="0013405F"/>
    <w:rsid w:val="00135903"/>
    <w:rsid w:val="00136120"/>
    <w:rsid w:val="00142463"/>
    <w:rsid w:val="00143C5A"/>
    <w:rsid w:val="00145196"/>
    <w:rsid w:val="00145F49"/>
    <w:rsid w:val="001477F3"/>
    <w:rsid w:val="00151877"/>
    <w:rsid w:val="00151E2F"/>
    <w:rsid w:val="00153322"/>
    <w:rsid w:val="00153528"/>
    <w:rsid w:val="001538A8"/>
    <w:rsid w:val="001539F4"/>
    <w:rsid w:val="001555EF"/>
    <w:rsid w:val="00160C37"/>
    <w:rsid w:val="00160D7B"/>
    <w:rsid w:val="0016139E"/>
    <w:rsid w:val="00162281"/>
    <w:rsid w:val="00163112"/>
    <w:rsid w:val="001702A3"/>
    <w:rsid w:val="00170813"/>
    <w:rsid w:val="001715A5"/>
    <w:rsid w:val="00173DDF"/>
    <w:rsid w:val="00173EC0"/>
    <w:rsid w:val="00174BFD"/>
    <w:rsid w:val="00174E4F"/>
    <w:rsid w:val="001762AE"/>
    <w:rsid w:val="00180438"/>
    <w:rsid w:val="0018169A"/>
    <w:rsid w:val="00187AC7"/>
    <w:rsid w:val="00192AC2"/>
    <w:rsid w:val="00194F34"/>
    <w:rsid w:val="001959CC"/>
    <w:rsid w:val="0019687C"/>
    <w:rsid w:val="00196C94"/>
    <w:rsid w:val="00197C76"/>
    <w:rsid w:val="001A08AA"/>
    <w:rsid w:val="001A1A15"/>
    <w:rsid w:val="001A1DF3"/>
    <w:rsid w:val="001A3120"/>
    <w:rsid w:val="001A324D"/>
    <w:rsid w:val="001A5373"/>
    <w:rsid w:val="001A61F4"/>
    <w:rsid w:val="001A6639"/>
    <w:rsid w:val="001B1545"/>
    <w:rsid w:val="001B1FA7"/>
    <w:rsid w:val="001B2A1D"/>
    <w:rsid w:val="001B3B5F"/>
    <w:rsid w:val="001B4DA5"/>
    <w:rsid w:val="001C0014"/>
    <w:rsid w:val="001C04FC"/>
    <w:rsid w:val="001C0D2E"/>
    <w:rsid w:val="001C3A35"/>
    <w:rsid w:val="001C6191"/>
    <w:rsid w:val="001D0475"/>
    <w:rsid w:val="001D0DC9"/>
    <w:rsid w:val="001D428D"/>
    <w:rsid w:val="001D6168"/>
    <w:rsid w:val="001E04B7"/>
    <w:rsid w:val="001E19FD"/>
    <w:rsid w:val="001E4FAD"/>
    <w:rsid w:val="001E58B9"/>
    <w:rsid w:val="001E5B83"/>
    <w:rsid w:val="001E72E9"/>
    <w:rsid w:val="001F1C82"/>
    <w:rsid w:val="001F2397"/>
    <w:rsid w:val="001F7577"/>
    <w:rsid w:val="001F77AB"/>
    <w:rsid w:val="00200D56"/>
    <w:rsid w:val="002016A2"/>
    <w:rsid w:val="0020208A"/>
    <w:rsid w:val="00202FF7"/>
    <w:rsid w:val="0020445E"/>
    <w:rsid w:val="00204693"/>
    <w:rsid w:val="00206AC2"/>
    <w:rsid w:val="0021208A"/>
    <w:rsid w:val="00212373"/>
    <w:rsid w:val="002138EA"/>
    <w:rsid w:val="00213D35"/>
    <w:rsid w:val="00214FBD"/>
    <w:rsid w:val="00222897"/>
    <w:rsid w:val="00222947"/>
    <w:rsid w:val="00222A53"/>
    <w:rsid w:val="00222B5D"/>
    <w:rsid w:val="00222D61"/>
    <w:rsid w:val="00226FED"/>
    <w:rsid w:val="0023137B"/>
    <w:rsid w:val="00235394"/>
    <w:rsid w:val="00235722"/>
    <w:rsid w:val="00237F59"/>
    <w:rsid w:val="00241966"/>
    <w:rsid w:val="00242564"/>
    <w:rsid w:val="00244412"/>
    <w:rsid w:val="002464C0"/>
    <w:rsid w:val="00251D5D"/>
    <w:rsid w:val="00252AEF"/>
    <w:rsid w:val="00252C5A"/>
    <w:rsid w:val="00253ED6"/>
    <w:rsid w:val="00257BB4"/>
    <w:rsid w:val="00260C86"/>
    <w:rsid w:val="0026179F"/>
    <w:rsid w:val="002640CE"/>
    <w:rsid w:val="00264BC1"/>
    <w:rsid w:val="0026506A"/>
    <w:rsid w:val="002718ED"/>
    <w:rsid w:val="0027244D"/>
    <w:rsid w:val="002728EC"/>
    <w:rsid w:val="00272D85"/>
    <w:rsid w:val="002731CC"/>
    <w:rsid w:val="00274CFA"/>
    <w:rsid w:val="00274E1A"/>
    <w:rsid w:val="002764D4"/>
    <w:rsid w:val="00277825"/>
    <w:rsid w:val="00281E4C"/>
    <w:rsid w:val="00282213"/>
    <w:rsid w:val="00282FD0"/>
    <w:rsid w:val="00285D47"/>
    <w:rsid w:val="0028787D"/>
    <w:rsid w:val="0029169E"/>
    <w:rsid w:val="0029589C"/>
    <w:rsid w:val="002A0301"/>
    <w:rsid w:val="002A1442"/>
    <w:rsid w:val="002A2956"/>
    <w:rsid w:val="002A3590"/>
    <w:rsid w:val="002A3902"/>
    <w:rsid w:val="002B0812"/>
    <w:rsid w:val="002B2164"/>
    <w:rsid w:val="002B2E01"/>
    <w:rsid w:val="002B3337"/>
    <w:rsid w:val="002B43D2"/>
    <w:rsid w:val="002B6FDB"/>
    <w:rsid w:val="002B7766"/>
    <w:rsid w:val="002C0C2F"/>
    <w:rsid w:val="002C2C9D"/>
    <w:rsid w:val="002C5730"/>
    <w:rsid w:val="002C5B00"/>
    <w:rsid w:val="002D0358"/>
    <w:rsid w:val="002D22EF"/>
    <w:rsid w:val="002D59F6"/>
    <w:rsid w:val="002E0D40"/>
    <w:rsid w:val="002E2B6F"/>
    <w:rsid w:val="002E3656"/>
    <w:rsid w:val="002E444C"/>
    <w:rsid w:val="002E4831"/>
    <w:rsid w:val="002E4C4E"/>
    <w:rsid w:val="002E7641"/>
    <w:rsid w:val="002F2815"/>
    <w:rsid w:val="002F4093"/>
    <w:rsid w:val="002F456C"/>
    <w:rsid w:val="002F5611"/>
    <w:rsid w:val="002F5FB5"/>
    <w:rsid w:val="002F7CB9"/>
    <w:rsid w:val="003000E3"/>
    <w:rsid w:val="00300BDD"/>
    <w:rsid w:val="00302A15"/>
    <w:rsid w:val="00306563"/>
    <w:rsid w:val="003075AA"/>
    <w:rsid w:val="00307B89"/>
    <w:rsid w:val="00307ECC"/>
    <w:rsid w:val="00310489"/>
    <w:rsid w:val="00312FF5"/>
    <w:rsid w:val="00314AA1"/>
    <w:rsid w:val="00315A9B"/>
    <w:rsid w:val="00315AF7"/>
    <w:rsid w:val="003164E9"/>
    <w:rsid w:val="00320C63"/>
    <w:rsid w:val="00322233"/>
    <w:rsid w:val="00323255"/>
    <w:rsid w:val="003322D8"/>
    <w:rsid w:val="003332E6"/>
    <w:rsid w:val="0033348C"/>
    <w:rsid w:val="00333B86"/>
    <w:rsid w:val="00334BB7"/>
    <w:rsid w:val="00335C5F"/>
    <w:rsid w:val="00336013"/>
    <w:rsid w:val="00340F81"/>
    <w:rsid w:val="00341D00"/>
    <w:rsid w:val="00342678"/>
    <w:rsid w:val="00343948"/>
    <w:rsid w:val="00347184"/>
    <w:rsid w:val="00350635"/>
    <w:rsid w:val="00353179"/>
    <w:rsid w:val="003557B3"/>
    <w:rsid w:val="0035689A"/>
    <w:rsid w:val="00357274"/>
    <w:rsid w:val="00361FAC"/>
    <w:rsid w:val="003625BE"/>
    <w:rsid w:val="003633DA"/>
    <w:rsid w:val="003635C0"/>
    <w:rsid w:val="00363AF1"/>
    <w:rsid w:val="00363CBA"/>
    <w:rsid w:val="00364A0A"/>
    <w:rsid w:val="003651C3"/>
    <w:rsid w:val="003664F0"/>
    <w:rsid w:val="00367724"/>
    <w:rsid w:val="003711A4"/>
    <w:rsid w:val="00372C1C"/>
    <w:rsid w:val="00374958"/>
    <w:rsid w:val="003771A3"/>
    <w:rsid w:val="00377BB8"/>
    <w:rsid w:val="00377D76"/>
    <w:rsid w:val="00380941"/>
    <w:rsid w:val="00380DFC"/>
    <w:rsid w:val="003825B0"/>
    <w:rsid w:val="003835CE"/>
    <w:rsid w:val="00383A43"/>
    <w:rsid w:val="0039034C"/>
    <w:rsid w:val="00390518"/>
    <w:rsid w:val="00390E01"/>
    <w:rsid w:val="00391285"/>
    <w:rsid w:val="00391914"/>
    <w:rsid w:val="00391D5B"/>
    <w:rsid w:val="0039241A"/>
    <w:rsid w:val="0039279B"/>
    <w:rsid w:val="003951C5"/>
    <w:rsid w:val="00395230"/>
    <w:rsid w:val="003974AD"/>
    <w:rsid w:val="003A27C8"/>
    <w:rsid w:val="003A37F5"/>
    <w:rsid w:val="003A39E5"/>
    <w:rsid w:val="003A42E1"/>
    <w:rsid w:val="003A44FC"/>
    <w:rsid w:val="003A585E"/>
    <w:rsid w:val="003A6C92"/>
    <w:rsid w:val="003A6FC5"/>
    <w:rsid w:val="003B3FE5"/>
    <w:rsid w:val="003B4548"/>
    <w:rsid w:val="003C0187"/>
    <w:rsid w:val="003C6544"/>
    <w:rsid w:val="003D1231"/>
    <w:rsid w:val="003D1BFF"/>
    <w:rsid w:val="003D25C6"/>
    <w:rsid w:val="003D2A32"/>
    <w:rsid w:val="003D3D26"/>
    <w:rsid w:val="003D4679"/>
    <w:rsid w:val="003D6A50"/>
    <w:rsid w:val="003D6F31"/>
    <w:rsid w:val="003D7224"/>
    <w:rsid w:val="003E02E7"/>
    <w:rsid w:val="003E0479"/>
    <w:rsid w:val="003E1266"/>
    <w:rsid w:val="003E417D"/>
    <w:rsid w:val="003E66E5"/>
    <w:rsid w:val="003E6916"/>
    <w:rsid w:val="003E786A"/>
    <w:rsid w:val="003E7C96"/>
    <w:rsid w:val="003F1D79"/>
    <w:rsid w:val="003F301D"/>
    <w:rsid w:val="003F6F10"/>
    <w:rsid w:val="0040127F"/>
    <w:rsid w:val="00402906"/>
    <w:rsid w:val="0040311A"/>
    <w:rsid w:val="0040396F"/>
    <w:rsid w:val="00403E57"/>
    <w:rsid w:val="00406214"/>
    <w:rsid w:val="00407304"/>
    <w:rsid w:val="00410E56"/>
    <w:rsid w:val="004137FA"/>
    <w:rsid w:val="0041516B"/>
    <w:rsid w:val="0041594B"/>
    <w:rsid w:val="00420CEE"/>
    <w:rsid w:val="00420DDE"/>
    <w:rsid w:val="004210F1"/>
    <w:rsid w:val="0042210F"/>
    <w:rsid w:val="0042372D"/>
    <w:rsid w:val="00427996"/>
    <w:rsid w:val="00433A6A"/>
    <w:rsid w:val="00433D30"/>
    <w:rsid w:val="004341EE"/>
    <w:rsid w:val="00435316"/>
    <w:rsid w:val="00441741"/>
    <w:rsid w:val="00441A3D"/>
    <w:rsid w:val="00443683"/>
    <w:rsid w:val="00443860"/>
    <w:rsid w:val="00444225"/>
    <w:rsid w:val="00447432"/>
    <w:rsid w:val="00447671"/>
    <w:rsid w:val="00450921"/>
    <w:rsid w:val="00450C85"/>
    <w:rsid w:val="00450CE8"/>
    <w:rsid w:val="00450DA0"/>
    <w:rsid w:val="00451220"/>
    <w:rsid w:val="004550A5"/>
    <w:rsid w:val="00455407"/>
    <w:rsid w:val="00456473"/>
    <w:rsid w:val="00460F77"/>
    <w:rsid w:val="00462127"/>
    <w:rsid w:val="00463969"/>
    <w:rsid w:val="00464D49"/>
    <w:rsid w:val="00467947"/>
    <w:rsid w:val="004717DC"/>
    <w:rsid w:val="00475F1B"/>
    <w:rsid w:val="00482EB4"/>
    <w:rsid w:val="00490162"/>
    <w:rsid w:val="00492EA1"/>
    <w:rsid w:val="00493473"/>
    <w:rsid w:val="00495746"/>
    <w:rsid w:val="00495FDC"/>
    <w:rsid w:val="00496973"/>
    <w:rsid w:val="00497B59"/>
    <w:rsid w:val="00497F31"/>
    <w:rsid w:val="004A17C7"/>
    <w:rsid w:val="004A5621"/>
    <w:rsid w:val="004A721A"/>
    <w:rsid w:val="004B0667"/>
    <w:rsid w:val="004B14CB"/>
    <w:rsid w:val="004B58A3"/>
    <w:rsid w:val="004B72E1"/>
    <w:rsid w:val="004B77D2"/>
    <w:rsid w:val="004C053A"/>
    <w:rsid w:val="004C3FB8"/>
    <w:rsid w:val="004C49FF"/>
    <w:rsid w:val="004C51C9"/>
    <w:rsid w:val="004C57FA"/>
    <w:rsid w:val="004C5955"/>
    <w:rsid w:val="004C7E35"/>
    <w:rsid w:val="004D03C0"/>
    <w:rsid w:val="004D0435"/>
    <w:rsid w:val="004D119E"/>
    <w:rsid w:val="004D2FF5"/>
    <w:rsid w:val="004D5B52"/>
    <w:rsid w:val="004E1187"/>
    <w:rsid w:val="004E13B4"/>
    <w:rsid w:val="004E2592"/>
    <w:rsid w:val="004E3062"/>
    <w:rsid w:val="004E447F"/>
    <w:rsid w:val="004E499E"/>
    <w:rsid w:val="004E59EE"/>
    <w:rsid w:val="004E6EE4"/>
    <w:rsid w:val="004F016B"/>
    <w:rsid w:val="004F2911"/>
    <w:rsid w:val="004F7A3D"/>
    <w:rsid w:val="0050254E"/>
    <w:rsid w:val="00503C98"/>
    <w:rsid w:val="00504A39"/>
    <w:rsid w:val="00505857"/>
    <w:rsid w:val="00505BFA"/>
    <w:rsid w:val="0050710C"/>
    <w:rsid w:val="005073E0"/>
    <w:rsid w:val="00507ED3"/>
    <w:rsid w:val="00510DE1"/>
    <w:rsid w:val="005125CF"/>
    <w:rsid w:val="00513180"/>
    <w:rsid w:val="00513917"/>
    <w:rsid w:val="005144B6"/>
    <w:rsid w:val="0051481B"/>
    <w:rsid w:val="00515B9E"/>
    <w:rsid w:val="00520A95"/>
    <w:rsid w:val="00520F0A"/>
    <w:rsid w:val="005236A5"/>
    <w:rsid w:val="00523EA6"/>
    <w:rsid w:val="00524BD3"/>
    <w:rsid w:val="00531C55"/>
    <w:rsid w:val="00532CFB"/>
    <w:rsid w:val="00533311"/>
    <w:rsid w:val="005345E4"/>
    <w:rsid w:val="00534F44"/>
    <w:rsid w:val="00535789"/>
    <w:rsid w:val="0053715F"/>
    <w:rsid w:val="005375D9"/>
    <w:rsid w:val="00537A92"/>
    <w:rsid w:val="00541061"/>
    <w:rsid w:val="00543987"/>
    <w:rsid w:val="00544647"/>
    <w:rsid w:val="00545490"/>
    <w:rsid w:val="0054674D"/>
    <w:rsid w:val="0054699C"/>
    <w:rsid w:val="00547AB8"/>
    <w:rsid w:val="00550D05"/>
    <w:rsid w:val="005513EF"/>
    <w:rsid w:val="00551713"/>
    <w:rsid w:val="0055227A"/>
    <w:rsid w:val="00552972"/>
    <w:rsid w:val="00553696"/>
    <w:rsid w:val="0055533D"/>
    <w:rsid w:val="005553CD"/>
    <w:rsid w:val="00555658"/>
    <w:rsid w:val="00555A6D"/>
    <w:rsid w:val="005566C6"/>
    <w:rsid w:val="00556F48"/>
    <w:rsid w:val="00560568"/>
    <w:rsid w:val="0056135B"/>
    <w:rsid w:val="00564E06"/>
    <w:rsid w:val="00566421"/>
    <w:rsid w:val="005666D1"/>
    <w:rsid w:val="0056703E"/>
    <w:rsid w:val="00567288"/>
    <w:rsid w:val="00567549"/>
    <w:rsid w:val="00572308"/>
    <w:rsid w:val="00572E4C"/>
    <w:rsid w:val="00572F10"/>
    <w:rsid w:val="00576783"/>
    <w:rsid w:val="0057690C"/>
    <w:rsid w:val="00577ED8"/>
    <w:rsid w:val="0058012C"/>
    <w:rsid w:val="00585461"/>
    <w:rsid w:val="00585618"/>
    <w:rsid w:val="005858CE"/>
    <w:rsid w:val="005864A8"/>
    <w:rsid w:val="00587F6F"/>
    <w:rsid w:val="00594DF9"/>
    <w:rsid w:val="00597628"/>
    <w:rsid w:val="005A036D"/>
    <w:rsid w:val="005A0AD8"/>
    <w:rsid w:val="005A0ADF"/>
    <w:rsid w:val="005A167F"/>
    <w:rsid w:val="005A2095"/>
    <w:rsid w:val="005A2393"/>
    <w:rsid w:val="005A3F6D"/>
    <w:rsid w:val="005B0211"/>
    <w:rsid w:val="005B077A"/>
    <w:rsid w:val="005B14CA"/>
    <w:rsid w:val="005B24DD"/>
    <w:rsid w:val="005B655A"/>
    <w:rsid w:val="005B6730"/>
    <w:rsid w:val="005C1126"/>
    <w:rsid w:val="005C1C05"/>
    <w:rsid w:val="005C3A8D"/>
    <w:rsid w:val="005C45AC"/>
    <w:rsid w:val="005D143A"/>
    <w:rsid w:val="005D1EFD"/>
    <w:rsid w:val="005D2424"/>
    <w:rsid w:val="005D250C"/>
    <w:rsid w:val="005D266B"/>
    <w:rsid w:val="005D4323"/>
    <w:rsid w:val="005D70D9"/>
    <w:rsid w:val="005D7762"/>
    <w:rsid w:val="005E1C83"/>
    <w:rsid w:val="005E3A1B"/>
    <w:rsid w:val="005E588D"/>
    <w:rsid w:val="005F07A1"/>
    <w:rsid w:val="005F0C5E"/>
    <w:rsid w:val="005F1030"/>
    <w:rsid w:val="005F14E5"/>
    <w:rsid w:val="005F2575"/>
    <w:rsid w:val="005F29EE"/>
    <w:rsid w:val="005F37D1"/>
    <w:rsid w:val="005F4595"/>
    <w:rsid w:val="005F462F"/>
    <w:rsid w:val="005F5713"/>
    <w:rsid w:val="00600AA3"/>
    <w:rsid w:val="00600C6E"/>
    <w:rsid w:val="00601FCD"/>
    <w:rsid w:val="00602385"/>
    <w:rsid w:val="00605AAC"/>
    <w:rsid w:val="00611C09"/>
    <w:rsid w:val="00612322"/>
    <w:rsid w:val="0061363F"/>
    <w:rsid w:val="00614B46"/>
    <w:rsid w:val="00620D4D"/>
    <w:rsid w:val="0062298E"/>
    <w:rsid w:val="0062378C"/>
    <w:rsid w:val="006275ED"/>
    <w:rsid w:val="006325ED"/>
    <w:rsid w:val="00634817"/>
    <w:rsid w:val="00634D4E"/>
    <w:rsid w:val="00640F68"/>
    <w:rsid w:val="0064301C"/>
    <w:rsid w:val="00644F10"/>
    <w:rsid w:val="00645827"/>
    <w:rsid w:val="00645857"/>
    <w:rsid w:val="0064655A"/>
    <w:rsid w:val="00650C58"/>
    <w:rsid w:val="00651A01"/>
    <w:rsid w:val="00654430"/>
    <w:rsid w:val="006562E2"/>
    <w:rsid w:val="00656968"/>
    <w:rsid w:val="00657545"/>
    <w:rsid w:val="00666D24"/>
    <w:rsid w:val="0066798A"/>
    <w:rsid w:val="00672B8D"/>
    <w:rsid w:val="00672EDD"/>
    <w:rsid w:val="0067781B"/>
    <w:rsid w:val="00677A93"/>
    <w:rsid w:val="00680279"/>
    <w:rsid w:val="006807FC"/>
    <w:rsid w:val="00681111"/>
    <w:rsid w:val="00682480"/>
    <w:rsid w:val="006833E5"/>
    <w:rsid w:val="00683C65"/>
    <w:rsid w:val="00684B32"/>
    <w:rsid w:val="00685612"/>
    <w:rsid w:val="0068562A"/>
    <w:rsid w:val="006856E5"/>
    <w:rsid w:val="00686957"/>
    <w:rsid w:val="006904D3"/>
    <w:rsid w:val="00691F02"/>
    <w:rsid w:val="006A0C34"/>
    <w:rsid w:val="006A2D30"/>
    <w:rsid w:val="006A4417"/>
    <w:rsid w:val="006A71AF"/>
    <w:rsid w:val="006A7D69"/>
    <w:rsid w:val="006B0408"/>
    <w:rsid w:val="006B0A75"/>
    <w:rsid w:val="006B0D02"/>
    <w:rsid w:val="006B24DE"/>
    <w:rsid w:val="006B3FE6"/>
    <w:rsid w:val="006B449F"/>
    <w:rsid w:val="006B4511"/>
    <w:rsid w:val="006B55CD"/>
    <w:rsid w:val="006B579D"/>
    <w:rsid w:val="006B7432"/>
    <w:rsid w:val="006C16B6"/>
    <w:rsid w:val="006C16CB"/>
    <w:rsid w:val="006C1F66"/>
    <w:rsid w:val="006C2AA3"/>
    <w:rsid w:val="006C3995"/>
    <w:rsid w:val="006C3A4B"/>
    <w:rsid w:val="006C3BC2"/>
    <w:rsid w:val="006C5BD2"/>
    <w:rsid w:val="006D2A60"/>
    <w:rsid w:val="006D2D1E"/>
    <w:rsid w:val="006D3AC1"/>
    <w:rsid w:val="006E00AB"/>
    <w:rsid w:val="006E0CEB"/>
    <w:rsid w:val="006E486A"/>
    <w:rsid w:val="006E5F62"/>
    <w:rsid w:val="006E632F"/>
    <w:rsid w:val="006F3DAB"/>
    <w:rsid w:val="006F4732"/>
    <w:rsid w:val="006F6BFA"/>
    <w:rsid w:val="00700A33"/>
    <w:rsid w:val="007025EC"/>
    <w:rsid w:val="00702A4C"/>
    <w:rsid w:val="007030BA"/>
    <w:rsid w:val="0070646B"/>
    <w:rsid w:val="007066FA"/>
    <w:rsid w:val="00707941"/>
    <w:rsid w:val="00710E23"/>
    <w:rsid w:val="007142A8"/>
    <w:rsid w:val="00714BD2"/>
    <w:rsid w:val="007170B6"/>
    <w:rsid w:val="007204A3"/>
    <w:rsid w:val="00721923"/>
    <w:rsid w:val="00721E01"/>
    <w:rsid w:val="00723390"/>
    <w:rsid w:val="00724B41"/>
    <w:rsid w:val="007274BB"/>
    <w:rsid w:val="0073019C"/>
    <w:rsid w:val="00730679"/>
    <w:rsid w:val="00730DE0"/>
    <w:rsid w:val="007322DD"/>
    <w:rsid w:val="007346A4"/>
    <w:rsid w:val="007354C5"/>
    <w:rsid w:val="00736B18"/>
    <w:rsid w:val="00742DDA"/>
    <w:rsid w:val="00742FCD"/>
    <w:rsid w:val="007459BD"/>
    <w:rsid w:val="00745E99"/>
    <w:rsid w:val="00746564"/>
    <w:rsid w:val="0074727A"/>
    <w:rsid w:val="00750E79"/>
    <w:rsid w:val="007510BB"/>
    <w:rsid w:val="00751902"/>
    <w:rsid w:val="00752A98"/>
    <w:rsid w:val="00756184"/>
    <w:rsid w:val="007561E0"/>
    <w:rsid w:val="00756945"/>
    <w:rsid w:val="00761BB9"/>
    <w:rsid w:val="007635C5"/>
    <w:rsid w:val="00763748"/>
    <w:rsid w:val="0076487F"/>
    <w:rsid w:val="00764E88"/>
    <w:rsid w:val="0076548E"/>
    <w:rsid w:val="00765A4B"/>
    <w:rsid w:val="00774170"/>
    <w:rsid w:val="007747CA"/>
    <w:rsid w:val="00777C6A"/>
    <w:rsid w:val="00790B44"/>
    <w:rsid w:val="00791843"/>
    <w:rsid w:val="00794476"/>
    <w:rsid w:val="00794A41"/>
    <w:rsid w:val="00795480"/>
    <w:rsid w:val="00796342"/>
    <w:rsid w:val="00796433"/>
    <w:rsid w:val="00796650"/>
    <w:rsid w:val="0079690D"/>
    <w:rsid w:val="00797673"/>
    <w:rsid w:val="007A2132"/>
    <w:rsid w:val="007A2C8F"/>
    <w:rsid w:val="007A463D"/>
    <w:rsid w:val="007A5001"/>
    <w:rsid w:val="007B1B1C"/>
    <w:rsid w:val="007B5D89"/>
    <w:rsid w:val="007B766E"/>
    <w:rsid w:val="007B7D6E"/>
    <w:rsid w:val="007C1448"/>
    <w:rsid w:val="007C1817"/>
    <w:rsid w:val="007C2C11"/>
    <w:rsid w:val="007C32E6"/>
    <w:rsid w:val="007C390E"/>
    <w:rsid w:val="007C5341"/>
    <w:rsid w:val="007C58E1"/>
    <w:rsid w:val="007C6E2C"/>
    <w:rsid w:val="007D20BE"/>
    <w:rsid w:val="007D497D"/>
    <w:rsid w:val="007D5D85"/>
    <w:rsid w:val="007D6048"/>
    <w:rsid w:val="007D6A4C"/>
    <w:rsid w:val="007D7227"/>
    <w:rsid w:val="007D7719"/>
    <w:rsid w:val="007D7C57"/>
    <w:rsid w:val="007E007A"/>
    <w:rsid w:val="007E227E"/>
    <w:rsid w:val="007E32E4"/>
    <w:rsid w:val="007E457F"/>
    <w:rsid w:val="007F0E1E"/>
    <w:rsid w:val="007F24CE"/>
    <w:rsid w:val="007F62EA"/>
    <w:rsid w:val="007F639B"/>
    <w:rsid w:val="007F741B"/>
    <w:rsid w:val="007F7946"/>
    <w:rsid w:val="00802A69"/>
    <w:rsid w:val="00802EAC"/>
    <w:rsid w:val="0080361B"/>
    <w:rsid w:val="00803EDB"/>
    <w:rsid w:val="00807C9E"/>
    <w:rsid w:val="00813D47"/>
    <w:rsid w:val="00814DF2"/>
    <w:rsid w:val="0081630B"/>
    <w:rsid w:val="00820351"/>
    <w:rsid w:val="00823926"/>
    <w:rsid w:val="00824437"/>
    <w:rsid w:val="008261F8"/>
    <w:rsid w:val="00826C4B"/>
    <w:rsid w:val="00827FB0"/>
    <w:rsid w:val="008331DB"/>
    <w:rsid w:val="00833282"/>
    <w:rsid w:val="00833EE5"/>
    <w:rsid w:val="00834A80"/>
    <w:rsid w:val="00836C44"/>
    <w:rsid w:val="00841851"/>
    <w:rsid w:val="00841E7D"/>
    <w:rsid w:val="00843ED7"/>
    <w:rsid w:val="00844F8A"/>
    <w:rsid w:val="0084673A"/>
    <w:rsid w:val="0085165B"/>
    <w:rsid w:val="00851A3D"/>
    <w:rsid w:val="008547A2"/>
    <w:rsid w:val="00854F56"/>
    <w:rsid w:val="00856253"/>
    <w:rsid w:val="008600A3"/>
    <w:rsid w:val="00860BB7"/>
    <w:rsid w:val="00862687"/>
    <w:rsid w:val="0087053A"/>
    <w:rsid w:val="00871CAC"/>
    <w:rsid w:val="00872C8E"/>
    <w:rsid w:val="008736AD"/>
    <w:rsid w:val="00874A0A"/>
    <w:rsid w:val="0087669C"/>
    <w:rsid w:val="0087703E"/>
    <w:rsid w:val="00877A09"/>
    <w:rsid w:val="00881174"/>
    <w:rsid w:val="00881BE5"/>
    <w:rsid w:val="00882C1E"/>
    <w:rsid w:val="00883300"/>
    <w:rsid w:val="00883A7F"/>
    <w:rsid w:val="0088406B"/>
    <w:rsid w:val="0088423C"/>
    <w:rsid w:val="0088543F"/>
    <w:rsid w:val="00887927"/>
    <w:rsid w:val="00892476"/>
    <w:rsid w:val="00892A56"/>
    <w:rsid w:val="00893454"/>
    <w:rsid w:val="008968FA"/>
    <w:rsid w:val="008A0CCB"/>
    <w:rsid w:val="008A0D7B"/>
    <w:rsid w:val="008A20D8"/>
    <w:rsid w:val="008A42B5"/>
    <w:rsid w:val="008A43D1"/>
    <w:rsid w:val="008A7207"/>
    <w:rsid w:val="008B3498"/>
    <w:rsid w:val="008B46A4"/>
    <w:rsid w:val="008B5CEB"/>
    <w:rsid w:val="008C1CFB"/>
    <w:rsid w:val="008C1E36"/>
    <w:rsid w:val="008C2938"/>
    <w:rsid w:val="008C5682"/>
    <w:rsid w:val="008C60E9"/>
    <w:rsid w:val="008C78DD"/>
    <w:rsid w:val="008C7AF8"/>
    <w:rsid w:val="008D2A2B"/>
    <w:rsid w:val="008D3242"/>
    <w:rsid w:val="008D5208"/>
    <w:rsid w:val="008D54D6"/>
    <w:rsid w:val="008D6C14"/>
    <w:rsid w:val="008E1E5F"/>
    <w:rsid w:val="008E31D3"/>
    <w:rsid w:val="008E5E3D"/>
    <w:rsid w:val="008E6500"/>
    <w:rsid w:val="008F1007"/>
    <w:rsid w:val="008F5284"/>
    <w:rsid w:val="008F7B81"/>
    <w:rsid w:val="008F7D93"/>
    <w:rsid w:val="009001FD"/>
    <w:rsid w:val="009014FE"/>
    <w:rsid w:val="00902120"/>
    <w:rsid w:val="00903572"/>
    <w:rsid w:val="009038C2"/>
    <w:rsid w:val="00907575"/>
    <w:rsid w:val="009078EE"/>
    <w:rsid w:val="00907E8F"/>
    <w:rsid w:val="0091144F"/>
    <w:rsid w:val="00911927"/>
    <w:rsid w:val="009126FF"/>
    <w:rsid w:val="00913DB4"/>
    <w:rsid w:val="00914A3D"/>
    <w:rsid w:val="00914CF8"/>
    <w:rsid w:val="009165FC"/>
    <w:rsid w:val="00917814"/>
    <w:rsid w:val="009207FE"/>
    <w:rsid w:val="00925252"/>
    <w:rsid w:val="00925426"/>
    <w:rsid w:val="009254BE"/>
    <w:rsid w:val="00925EDB"/>
    <w:rsid w:val="00930091"/>
    <w:rsid w:val="0093025B"/>
    <w:rsid w:val="0093084D"/>
    <w:rsid w:val="00931702"/>
    <w:rsid w:val="00932668"/>
    <w:rsid w:val="00933DAF"/>
    <w:rsid w:val="00934702"/>
    <w:rsid w:val="00934A1C"/>
    <w:rsid w:val="00935840"/>
    <w:rsid w:val="00936701"/>
    <w:rsid w:val="0093721B"/>
    <w:rsid w:val="0093746B"/>
    <w:rsid w:val="009419D2"/>
    <w:rsid w:val="00944484"/>
    <w:rsid w:val="0094555B"/>
    <w:rsid w:val="00945C31"/>
    <w:rsid w:val="0095552B"/>
    <w:rsid w:val="00956437"/>
    <w:rsid w:val="00957404"/>
    <w:rsid w:val="00962298"/>
    <w:rsid w:val="009638D8"/>
    <w:rsid w:val="00964A33"/>
    <w:rsid w:val="00964B88"/>
    <w:rsid w:val="009665E4"/>
    <w:rsid w:val="0096727E"/>
    <w:rsid w:val="00967ACF"/>
    <w:rsid w:val="0097051A"/>
    <w:rsid w:val="009742E9"/>
    <w:rsid w:val="0097502A"/>
    <w:rsid w:val="009771F3"/>
    <w:rsid w:val="00980BA1"/>
    <w:rsid w:val="00981C83"/>
    <w:rsid w:val="0098241B"/>
    <w:rsid w:val="00983910"/>
    <w:rsid w:val="00983F05"/>
    <w:rsid w:val="0098550D"/>
    <w:rsid w:val="00985EAB"/>
    <w:rsid w:val="00986785"/>
    <w:rsid w:val="00986E49"/>
    <w:rsid w:val="0099141D"/>
    <w:rsid w:val="00991FDB"/>
    <w:rsid w:val="00994515"/>
    <w:rsid w:val="009958A7"/>
    <w:rsid w:val="00995D6C"/>
    <w:rsid w:val="00995D7E"/>
    <w:rsid w:val="009A2F3B"/>
    <w:rsid w:val="009A5864"/>
    <w:rsid w:val="009A64DD"/>
    <w:rsid w:val="009A66F8"/>
    <w:rsid w:val="009A6CB3"/>
    <w:rsid w:val="009A71EE"/>
    <w:rsid w:val="009A7F92"/>
    <w:rsid w:val="009B2F5C"/>
    <w:rsid w:val="009B47A6"/>
    <w:rsid w:val="009B4F5F"/>
    <w:rsid w:val="009B63A9"/>
    <w:rsid w:val="009B787F"/>
    <w:rsid w:val="009B7E3D"/>
    <w:rsid w:val="009C0727"/>
    <w:rsid w:val="009C101B"/>
    <w:rsid w:val="009C2A18"/>
    <w:rsid w:val="009C3ACA"/>
    <w:rsid w:val="009C7BE9"/>
    <w:rsid w:val="009C7F2F"/>
    <w:rsid w:val="009D2B9F"/>
    <w:rsid w:val="009D3B27"/>
    <w:rsid w:val="009D4BA4"/>
    <w:rsid w:val="009D4D47"/>
    <w:rsid w:val="009D60CF"/>
    <w:rsid w:val="009E14BD"/>
    <w:rsid w:val="009E1890"/>
    <w:rsid w:val="009E36DE"/>
    <w:rsid w:val="009E4200"/>
    <w:rsid w:val="009E67B3"/>
    <w:rsid w:val="009E7CB2"/>
    <w:rsid w:val="009E7DBA"/>
    <w:rsid w:val="009F15F5"/>
    <w:rsid w:val="009F18A6"/>
    <w:rsid w:val="009F3739"/>
    <w:rsid w:val="009F68BF"/>
    <w:rsid w:val="009F74DD"/>
    <w:rsid w:val="009F74F0"/>
    <w:rsid w:val="009F7E28"/>
    <w:rsid w:val="00A00809"/>
    <w:rsid w:val="00A0287C"/>
    <w:rsid w:val="00A02AA5"/>
    <w:rsid w:val="00A038C1"/>
    <w:rsid w:val="00A041F4"/>
    <w:rsid w:val="00A04D13"/>
    <w:rsid w:val="00A0646D"/>
    <w:rsid w:val="00A103E5"/>
    <w:rsid w:val="00A1344B"/>
    <w:rsid w:val="00A143DF"/>
    <w:rsid w:val="00A14805"/>
    <w:rsid w:val="00A154B8"/>
    <w:rsid w:val="00A157D7"/>
    <w:rsid w:val="00A16ACD"/>
    <w:rsid w:val="00A17573"/>
    <w:rsid w:val="00A216FE"/>
    <w:rsid w:val="00A2400A"/>
    <w:rsid w:val="00A25E34"/>
    <w:rsid w:val="00A25F9C"/>
    <w:rsid w:val="00A26022"/>
    <w:rsid w:val="00A27549"/>
    <w:rsid w:val="00A27DA6"/>
    <w:rsid w:val="00A27DDA"/>
    <w:rsid w:val="00A330C9"/>
    <w:rsid w:val="00A33207"/>
    <w:rsid w:val="00A33D41"/>
    <w:rsid w:val="00A34D0C"/>
    <w:rsid w:val="00A44135"/>
    <w:rsid w:val="00A452B7"/>
    <w:rsid w:val="00A543E3"/>
    <w:rsid w:val="00A5447D"/>
    <w:rsid w:val="00A568D5"/>
    <w:rsid w:val="00A62079"/>
    <w:rsid w:val="00A624C3"/>
    <w:rsid w:val="00A6255D"/>
    <w:rsid w:val="00A63112"/>
    <w:rsid w:val="00A63ED7"/>
    <w:rsid w:val="00A65439"/>
    <w:rsid w:val="00A663E8"/>
    <w:rsid w:val="00A66CDA"/>
    <w:rsid w:val="00A67469"/>
    <w:rsid w:val="00A72486"/>
    <w:rsid w:val="00A72864"/>
    <w:rsid w:val="00A75688"/>
    <w:rsid w:val="00A75D02"/>
    <w:rsid w:val="00A76A3A"/>
    <w:rsid w:val="00A81B15"/>
    <w:rsid w:val="00A8235D"/>
    <w:rsid w:val="00A85DBC"/>
    <w:rsid w:val="00A8641E"/>
    <w:rsid w:val="00A865D2"/>
    <w:rsid w:val="00A871F0"/>
    <w:rsid w:val="00A90872"/>
    <w:rsid w:val="00A91438"/>
    <w:rsid w:val="00A918AB"/>
    <w:rsid w:val="00A93308"/>
    <w:rsid w:val="00A937FC"/>
    <w:rsid w:val="00A96419"/>
    <w:rsid w:val="00A973CE"/>
    <w:rsid w:val="00AA1B76"/>
    <w:rsid w:val="00AA2D84"/>
    <w:rsid w:val="00AA3134"/>
    <w:rsid w:val="00AA5F62"/>
    <w:rsid w:val="00AB04CF"/>
    <w:rsid w:val="00AB1588"/>
    <w:rsid w:val="00AB3410"/>
    <w:rsid w:val="00AB3B66"/>
    <w:rsid w:val="00AB3F85"/>
    <w:rsid w:val="00AB5126"/>
    <w:rsid w:val="00AB5836"/>
    <w:rsid w:val="00AC0AFA"/>
    <w:rsid w:val="00AC20EA"/>
    <w:rsid w:val="00AC3935"/>
    <w:rsid w:val="00AC4F31"/>
    <w:rsid w:val="00AC6A80"/>
    <w:rsid w:val="00AC71DC"/>
    <w:rsid w:val="00AC7409"/>
    <w:rsid w:val="00AD08D8"/>
    <w:rsid w:val="00AD1303"/>
    <w:rsid w:val="00AD1AF8"/>
    <w:rsid w:val="00AD57E5"/>
    <w:rsid w:val="00AD5D67"/>
    <w:rsid w:val="00AD5EB7"/>
    <w:rsid w:val="00AD6F63"/>
    <w:rsid w:val="00AD703D"/>
    <w:rsid w:val="00AD74E2"/>
    <w:rsid w:val="00AE0F3D"/>
    <w:rsid w:val="00AE118B"/>
    <w:rsid w:val="00AE162C"/>
    <w:rsid w:val="00AE1963"/>
    <w:rsid w:val="00AE21E4"/>
    <w:rsid w:val="00AE3BC5"/>
    <w:rsid w:val="00AE3DE7"/>
    <w:rsid w:val="00AF0006"/>
    <w:rsid w:val="00AF0C68"/>
    <w:rsid w:val="00AF14E7"/>
    <w:rsid w:val="00AF1964"/>
    <w:rsid w:val="00AF419C"/>
    <w:rsid w:val="00AF4748"/>
    <w:rsid w:val="00AF4DDD"/>
    <w:rsid w:val="00AF5CC3"/>
    <w:rsid w:val="00AF684A"/>
    <w:rsid w:val="00B008E5"/>
    <w:rsid w:val="00B026C1"/>
    <w:rsid w:val="00B03758"/>
    <w:rsid w:val="00B037B9"/>
    <w:rsid w:val="00B04C37"/>
    <w:rsid w:val="00B11147"/>
    <w:rsid w:val="00B16E2D"/>
    <w:rsid w:val="00B17292"/>
    <w:rsid w:val="00B2263D"/>
    <w:rsid w:val="00B23300"/>
    <w:rsid w:val="00B23E6E"/>
    <w:rsid w:val="00B242DD"/>
    <w:rsid w:val="00B264C4"/>
    <w:rsid w:val="00B27B8F"/>
    <w:rsid w:val="00B32AC0"/>
    <w:rsid w:val="00B351BC"/>
    <w:rsid w:val="00B35BD5"/>
    <w:rsid w:val="00B3677F"/>
    <w:rsid w:val="00B375C2"/>
    <w:rsid w:val="00B42BD2"/>
    <w:rsid w:val="00B46BEA"/>
    <w:rsid w:val="00B46CD5"/>
    <w:rsid w:val="00B509D1"/>
    <w:rsid w:val="00B5205D"/>
    <w:rsid w:val="00B56ED9"/>
    <w:rsid w:val="00B616A4"/>
    <w:rsid w:val="00B635D3"/>
    <w:rsid w:val="00B6783C"/>
    <w:rsid w:val="00B7168F"/>
    <w:rsid w:val="00B71BE8"/>
    <w:rsid w:val="00B753E5"/>
    <w:rsid w:val="00B77241"/>
    <w:rsid w:val="00B804F7"/>
    <w:rsid w:val="00B83382"/>
    <w:rsid w:val="00B8446C"/>
    <w:rsid w:val="00B8518C"/>
    <w:rsid w:val="00B86B84"/>
    <w:rsid w:val="00B86E57"/>
    <w:rsid w:val="00B9000F"/>
    <w:rsid w:val="00B923D6"/>
    <w:rsid w:val="00B92768"/>
    <w:rsid w:val="00B92A05"/>
    <w:rsid w:val="00B93AFD"/>
    <w:rsid w:val="00B9553D"/>
    <w:rsid w:val="00B971C2"/>
    <w:rsid w:val="00BA063A"/>
    <w:rsid w:val="00BA0BE7"/>
    <w:rsid w:val="00BA0C8D"/>
    <w:rsid w:val="00BA2C42"/>
    <w:rsid w:val="00BA2E48"/>
    <w:rsid w:val="00BA31E1"/>
    <w:rsid w:val="00BA4496"/>
    <w:rsid w:val="00BA681E"/>
    <w:rsid w:val="00BB15E5"/>
    <w:rsid w:val="00BB16C5"/>
    <w:rsid w:val="00BB6AC1"/>
    <w:rsid w:val="00BB7AD5"/>
    <w:rsid w:val="00BC01DE"/>
    <w:rsid w:val="00BC11E3"/>
    <w:rsid w:val="00BC1397"/>
    <w:rsid w:val="00BC2125"/>
    <w:rsid w:val="00BC36E2"/>
    <w:rsid w:val="00BC4B03"/>
    <w:rsid w:val="00BC5208"/>
    <w:rsid w:val="00BC5581"/>
    <w:rsid w:val="00BD0A42"/>
    <w:rsid w:val="00BD2F15"/>
    <w:rsid w:val="00BD4CC7"/>
    <w:rsid w:val="00BD7205"/>
    <w:rsid w:val="00BE153E"/>
    <w:rsid w:val="00BE3019"/>
    <w:rsid w:val="00BE3EBE"/>
    <w:rsid w:val="00BE4617"/>
    <w:rsid w:val="00BE461C"/>
    <w:rsid w:val="00BE7189"/>
    <w:rsid w:val="00BF0293"/>
    <w:rsid w:val="00BF1DF8"/>
    <w:rsid w:val="00BF31CB"/>
    <w:rsid w:val="00BF3CC6"/>
    <w:rsid w:val="00BF42C5"/>
    <w:rsid w:val="00BF5148"/>
    <w:rsid w:val="00C00F96"/>
    <w:rsid w:val="00C01783"/>
    <w:rsid w:val="00C05A46"/>
    <w:rsid w:val="00C05C54"/>
    <w:rsid w:val="00C07CCB"/>
    <w:rsid w:val="00C10CE5"/>
    <w:rsid w:val="00C10F34"/>
    <w:rsid w:val="00C11469"/>
    <w:rsid w:val="00C1165F"/>
    <w:rsid w:val="00C11683"/>
    <w:rsid w:val="00C1262C"/>
    <w:rsid w:val="00C13BF1"/>
    <w:rsid w:val="00C16A00"/>
    <w:rsid w:val="00C17FA1"/>
    <w:rsid w:val="00C22402"/>
    <w:rsid w:val="00C22BE2"/>
    <w:rsid w:val="00C23FC1"/>
    <w:rsid w:val="00C251E5"/>
    <w:rsid w:val="00C25A9F"/>
    <w:rsid w:val="00C26329"/>
    <w:rsid w:val="00C26885"/>
    <w:rsid w:val="00C26AEA"/>
    <w:rsid w:val="00C31828"/>
    <w:rsid w:val="00C3231E"/>
    <w:rsid w:val="00C329EA"/>
    <w:rsid w:val="00C32AA8"/>
    <w:rsid w:val="00C34EFE"/>
    <w:rsid w:val="00C4034F"/>
    <w:rsid w:val="00C42B4A"/>
    <w:rsid w:val="00C432B7"/>
    <w:rsid w:val="00C44E68"/>
    <w:rsid w:val="00C458D0"/>
    <w:rsid w:val="00C46A2F"/>
    <w:rsid w:val="00C471F2"/>
    <w:rsid w:val="00C47B8D"/>
    <w:rsid w:val="00C50052"/>
    <w:rsid w:val="00C502FD"/>
    <w:rsid w:val="00C51276"/>
    <w:rsid w:val="00C5157F"/>
    <w:rsid w:val="00C563E3"/>
    <w:rsid w:val="00C57A7B"/>
    <w:rsid w:val="00C6236D"/>
    <w:rsid w:val="00C636C5"/>
    <w:rsid w:val="00C63C33"/>
    <w:rsid w:val="00C65EB3"/>
    <w:rsid w:val="00C6629E"/>
    <w:rsid w:val="00C67DDF"/>
    <w:rsid w:val="00C70B25"/>
    <w:rsid w:val="00C720D1"/>
    <w:rsid w:val="00C734AD"/>
    <w:rsid w:val="00C74D78"/>
    <w:rsid w:val="00C759CC"/>
    <w:rsid w:val="00C76C22"/>
    <w:rsid w:val="00C76E27"/>
    <w:rsid w:val="00C77EF6"/>
    <w:rsid w:val="00C804EB"/>
    <w:rsid w:val="00C80F39"/>
    <w:rsid w:val="00C81971"/>
    <w:rsid w:val="00C83766"/>
    <w:rsid w:val="00C8396D"/>
    <w:rsid w:val="00C84C69"/>
    <w:rsid w:val="00C84E01"/>
    <w:rsid w:val="00C85181"/>
    <w:rsid w:val="00C85B18"/>
    <w:rsid w:val="00C90CCC"/>
    <w:rsid w:val="00C9138F"/>
    <w:rsid w:val="00C94333"/>
    <w:rsid w:val="00C951CE"/>
    <w:rsid w:val="00CA16EE"/>
    <w:rsid w:val="00CA2600"/>
    <w:rsid w:val="00CA2868"/>
    <w:rsid w:val="00CA290D"/>
    <w:rsid w:val="00CA7F2D"/>
    <w:rsid w:val="00CB0C38"/>
    <w:rsid w:val="00CB493B"/>
    <w:rsid w:val="00CB4FF2"/>
    <w:rsid w:val="00CB5781"/>
    <w:rsid w:val="00CC09DA"/>
    <w:rsid w:val="00CC1DAC"/>
    <w:rsid w:val="00CC2B07"/>
    <w:rsid w:val="00CC3E60"/>
    <w:rsid w:val="00CC5CC2"/>
    <w:rsid w:val="00CC6052"/>
    <w:rsid w:val="00CD0CFF"/>
    <w:rsid w:val="00CD13C2"/>
    <w:rsid w:val="00CD19ED"/>
    <w:rsid w:val="00CD2054"/>
    <w:rsid w:val="00CD236E"/>
    <w:rsid w:val="00CD288F"/>
    <w:rsid w:val="00CD2C7C"/>
    <w:rsid w:val="00CD3495"/>
    <w:rsid w:val="00CD3532"/>
    <w:rsid w:val="00CE7EFC"/>
    <w:rsid w:val="00CF16AB"/>
    <w:rsid w:val="00CF16E4"/>
    <w:rsid w:val="00CF1FAB"/>
    <w:rsid w:val="00CF2949"/>
    <w:rsid w:val="00CF5198"/>
    <w:rsid w:val="00CF6AC2"/>
    <w:rsid w:val="00CF7153"/>
    <w:rsid w:val="00CF74DF"/>
    <w:rsid w:val="00D009CB"/>
    <w:rsid w:val="00D00AC3"/>
    <w:rsid w:val="00D01AD1"/>
    <w:rsid w:val="00D02055"/>
    <w:rsid w:val="00D05583"/>
    <w:rsid w:val="00D06541"/>
    <w:rsid w:val="00D07BB7"/>
    <w:rsid w:val="00D110CE"/>
    <w:rsid w:val="00D11F7D"/>
    <w:rsid w:val="00D12B47"/>
    <w:rsid w:val="00D133AB"/>
    <w:rsid w:val="00D16436"/>
    <w:rsid w:val="00D207A6"/>
    <w:rsid w:val="00D2097A"/>
    <w:rsid w:val="00D21B4D"/>
    <w:rsid w:val="00D22205"/>
    <w:rsid w:val="00D2282A"/>
    <w:rsid w:val="00D24E5A"/>
    <w:rsid w:val="00D25AA2"/>
    <w:rsid w:val="00D268B9"/>
    <w:rsid w:val="00D270EB"/>
    <w:rsid w:val="00D31AC6"/>
    <w:rsid w:val="00D31D3F"/>
    <w:rsid w:val="00D322C2"/>
    <w:rsid w:val="00D373E3"/>
    <w:rsid w:val="00D412E4"/>
    <w:rsid w:val="00D44A94"/>
    <w:rsid w:val="00D520E4"/>
    <w:rsid w:val="00D52B50"/>
    <w:rsid w:val="00D52F64"/>
    <w:rsid w:val="00D52FB4"/>
    <w:rsid w:val="00D53070"/>
    <w:rsid w:val="00D548CE"/>
    <w:rsid w:val="00D5496B"/>
    <w:rsid w:val="00D55E8E"/>
    <w:rsid w:val="00D5689D"/>
    <w:rsid w:val="00D57C71"/>
    <w:rsid w:val="00D57DFA"/>
    <w:rsid w:val="00D57EA5"/>
    <w:rsid w:val="00D61240"/>
    <w:rsid w:val="00D61B9E"/>
    <w:rsid w:val="00D62FD3"/>
    <w:rsid w:val="00D66901"/>
    <w:rsid w:val="00D66CFB"/>
    <w:rsid w:val="00D677C2"/>
    <w:rsid w:val="00D73A67"/>
    <w:rsid w:val="00D73B89"/>
    <w:rsid w:val="00D747AE"/>
    <w:rsid w:val="00D756B6"/>
    <w:rsid w:val="00D75C28"/>
    <w:rsid w:val="00D8045C"/>
    <w:rsid w:val="00D81CDB"/>
    <w:rsid w:val="00D84E68"/>
    <w:rsid w:val="00D8668D"/>
    <w:rsid w:val="00D87158"/>
    <w:rsid w:val="00D914CC"/>
    <w:rsid w:val="00D96AEC"/>
    <w:rsid w:val="00D96E25"/>
    <w:rsid w:val="00DA0116"/>
    <w:rsid w:val="00DA12D8"/>
    <w:rsid w:val="00DA14D0"/>
    <w:rsid w:val="00DA1ACF"/>
    <w:rsid w:val="00DA363D"/>
    <w:rsid w:val="00DA6947"/>
    <w:rsid w:val="00DA6FD6"/>
    <w:rsid w:val="00DB0613"/>
    <w:rsid w:val="00DB1AE8"/>
    <w:rsid w:val="00DB331C"/>
    <w:rsid w:val="00DB74F7"/>
    <w:rsid w:val="00DC6499"/>
    <w:rsid w:val="00DC748C"/>
    <w:rsid w:val="00DC74D9"/>
    <w:rsid w:val="00DC7C8C"/>
    <w:rsid w:val="00DD039B"/>
    <w:rsid w:val="00DD0638"/>
    <w:rsid w:val="00DD0C2C"/>
    <w:rsid w:val="00DD209D"/>
    <w:rsid w:val="00DD3513"/>
    <w:rsid w:val="00DE10FA"/>
    <w:rsid w:val="00DE1CA9"/>
    <w:rsid w:val="00DE42BB"/>
    <w:rsid w:val="00DE46CE"/>
    <w:rsid w:val="00DE4A44"/>
    <w:rsid w:val="00DE65F2"/>
    <w:rsid w:val="00DE6D3B"/>
    <w:rsid w:val="00DF0405"/>
    <w:rsid w:val="00DF0CB5"/>
    <w:rsid w:val="00DF0EBA"/>
    <w:rsid w:val="00DF2A8C"/>
    <w:rsid w:val="00DF38AB"/>
    <w:rsid w:val="00DF5E91"/>
    <w:rsid w:val="00DF6BD0"/>
    <w:rsid w:val="00DF74BA"/>
    <w:rsid w:val="00DF779C"/>
    <w:rsid w:val="00E05419"/>
    <w:rsid w:val="00E064B3"/>
    <w:rsid w:val="00E132E2"/>
    <w:rsid w:val="00E13CE4"/>
    <w:rsid w:val="00E16E9E"/>
    <w:rsid w:val="00E205AD"/>
    <w:rsid w:val="00E219DA"/>
    <w:rsid w:val="00E22B22"/>
    <w:rsid w:val="00E24B9A"/>
    <w:rsid w:val="00E25967"/>
    <w:rsid w:val="00E27366"/>
    <w:rsid w:val="00E36A3E"/>
    <w:rsid w:val="00E37431"/>
    <w:rsid w:val="00E37DEF"/>
    <w:rsid w:val="00E405C7"/>
    <w:rsid w:val="00E4181A"/>
    <w:rsid w:val="00E43654"/>
    <w:rsid w:val="00E43E89"/>
    <w:rsid w:val="00E45C84"/>
    <w:rsid w:val="00E46CBF"/>
    <w:rsid w:val="00E50B81"/>
    <w:rsid w:val="00E50C9F"/>
    <w:rsid w:val="00E553BE"/>
    <w:rsid w:val="00E55ABC"/>
    <w:rsid w:val="00E56856"/>
    <w:rsid w:val="00E5698A"/>
    <w:rsid w:val="00E574DC"/>
    <w:rsid w:val="00E57B74"/>
    <w:rsid w:val="00E60A25"/>
    <w:rsid w:val="00E63D8D"/>
    <w:rsid w:val="00E6474E"/>
    <w:rsid w:val="00E67301"/>
    <w:rsid w:val="00E677F4"/>
    <w:rsid w:val="00E72D47"/>
    <w:rsid w:val="00E76E1F"/>
    <w:rsid w:val="00E777B8"/>
    <w:rsid w:val="00E8253C"/>
    <w:rsid w:val="00E84FD7"/>
    <w:rsid w:val="00E856F0"/>
    <w:rsid w:val="00E8629F"/>
    <w:rsid w:val="00E90509"/>
    <w:rsid w:val="00E905F8"/>
    <w:rsid w:val="00E9614A"/>
    <w:rsid w:val="00E9742D"/>
    <w:rsid w:val="00E974AB"/>
    <w:rsid w:val="00EA085D"/>
    <w:rsid w:val="00EA1B86"/>
    <w:rsid w:val="00EA2941"/>
    <w:rsid w:val="00EA2C24"/>
    <w:rsid w:val="00EA3C24"/>
    <w:rsid w:val="00EA46D5"/>
    <w:rsid w:val="00EA5CA6"/>
    <w:rsid w:val="00EA6736"/>
    <w:rsid w:val="00EB02EC"/>
    <w:rsid w:val="00EB1D34"/>
    <w:rsid w:val="00EB3BDE"/>
    <w:rsid w:val="00EB47A8"/>
    <w:rsid w:val="00EB62A7"/>
    <w:rsid w:val="00EB767D"/>
    <w:rsid w:val="00EC0146"/>
    <w:rsid w:val="00EC0173"/>
    <w:rsid w:val="00EC1067"/>
    <w:rsid w:val="00ED1439"/>
    <w:rsid w:val="00ED22D4"/>
    <w:rsid w:val="00ED2A18"/>
    <w:rsid w:val="00ED4646"/>
    <w:rsid w:val="00ED4D13"/>
    <w:rsid w:val="00ED57E4"/>
    <w:rsid w:val="00EE4469"/>
    <w:rsid w:val="00EE4F58"/>
    <w:rsid w:val="00EE5CA9"/>
    <w:rsid w:val="00EE73AF"/>
    <w:rsid w:val="00EF1847"/>
    <w:rsid w:val="00EF196A"/>
    <w:rsid w:val="00EF1C15"/>
    <w:rsid w:val="00EF5914"/>
    <w:rsid w:val="00EF6AB3"/>
    <w:rsid w:val="00F00C55"/>
    <w:rsid w:val="00F03972"/>
    <w:rsid w:val="00F06852"/>
    <w:rsid w:val="00F072D8"/>
    <w:rsid w:val="00F07A15"/>
    <w:rsid w:val="00F10C4D"/>
    <w:rsid w:val="00F10F5D"/>
    <w:rsid w:val="00F11F6B"/>
    <w:rsid w:val="00F123AC"/>
    <w:rsid w:val="00F159FC"/>
    <w:rsid w:val="00F17E45"/>
    <w:rsid w:val="00F2335F"/>
    <w:rsid w:val="00F23B2B"/>
    <w:rsid w:val="00F25C72"/>
    <w:rsid w:val="00F31955"/>
    <w:rsid w:val="00F34258"/>
    <w:rsid w:val="00F3486D"/>
    <w:rsid w:val="00F34CD8"/>
    <w:rsid w:val="00F368AE"/>
    <w:rsid w:val="00F36C55"/>
    <w:rsid w:val="00F4134C"/>
    <w:rsid w:val="00F44F26"/>
    <w:rsid w:val="00F46173"/>
    <w:rsid w:val="00F46DDB"/>
    <w:rsid w:val="00F50D57"/>
    <w:rsid w:val="00F51CFF"/>
    <w:rsid w:val="00F52A60"/>
    <w:rsid w:val="00F54F54"/>
    <w:rsid w:val="00F5627D"/>
    <w:rsid w:val="00F576B8"/>
    <w:rsid w:val="00F601AD"/>
    <w:rsid w:val="00F60E85"/>
    <w:rsid w:val="00F62649"/>
    <w:rsid w:val="00F634CE"/>
    <w:rsid w:val="00F63923"/>
    <w:rsid w:val="00F649E5"/>
    <w:rsid w:val="00F65625"/>
    <w:rsid w:val="00F666AD"/>
    <w:rsid w:val="00F67996"/>
    <w:rsid w:val="00F74069"/>
    <w:rsid w:val="00F74EE6"/>
    <w:rsid w:val="00F776F0"/>
    <w:rsid w:val="00F77E72"/>
    <w:rsid w:val="00F80ACC"/>
    <w:rsid w:val="00F82B50"/>
    <w:rsid w:val="00F82BA5"/>
    <w:rsid w:val="00F83173"/>
    <w:rsid w:val="00F83761"/>
    <w:rsid w:val="00F83F18"/>
    <w:rsid w:val="00F84236"/>
    <w:rsid w:val="00F84AE6"/>
    <w:rsid w:val="00F86437"/>
    <w:rsid w:val="00F917E9"/>
    <w:rsid w:val="00F9615A"/>
    <w:rsid w:val="00F964C9"/>
    <w:rsid w:val="00FA0380"/>
    <w:rsid w:val="00FA0B01"/>
    <w:rsid w:val="00FA3298"/>
    <w:rsid w:val="00FA4291"/>
    <w:rsid w:val="00FB0975"/>
    <w:rsid w:val="00FB54A1"/>
    <w:rsid w:val="00FB73A5"/>
    <w:rsid w:val="00FC051F"/>
    <w:rsid w:val="00FC252C"/>
    <w:rsid w:val="00FC2EB9"/>
    <w:rsid w:val="00FC74AC"/>
    <w:rsid w:val="00FC7D60"/>
    <w:rsid w:val="00FD1185"/>
    <w:rsid w:val="00FD4C48"/>
    <w:rsid w:val="00FD51C5"/>
    <w:rsid w:val="00FD5E68"/>
    <w:rsid w:val="00FD6413"/>
    <w:rsid w:val="00FD7922"/>
    <w:rsid w:val="00FD7E35"/>
    <w:rsid w:val="00FD7E5F"/>
    <w:rsid w:val="00FE45D3"/>
    <w:rsid w:val="00FE5916"/>
    <w:rsid w:val="00FE6516"/>
    <w:rsid w:val="00FE684E"/>
    <w:rsid w:val="00FF0CD8"/>
    <w:rsid w:val="00FF0DA6"/>
    <w:rsid w:val="00FF231D"/>
    <w:rsid w:val="00FF3431"/>
    <w:rsid w:val="00FF4C56"/>
    <w:rsid w:val="00FF4CEC"/>
    <w:rsid w:val="00FF5F80"/>
    <w:rsid w:val="00FF63CE"/>
    <w:rsid w:val="00FF7E9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FFF7985"/>
  <w15:chartTrackingRefBased/>
  <w15:docId w15:val="{69D74E87-F25A-4C6B-8454-7C5235CE1E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9" w:uiPriority="39"/>
    <w:lsdException w:name="annotation text" w:qFormat="1"/>
    <w:lsdException w:name="caption" w:uiPriority="35" w:qFormat="1"/>
    <w:lsdException w:name="table of figures" w:uiPriority="99"/>
    <w:lsdException w:name="annotation reference" w:qFormat="1"/>
    <w:lsdException w:name="Title" w:uiPriority="10" w:qFormat="1"/>
    <w:lsdException w:name="Body Text" w:qFormat="1"/>
    <w:lsdException w:name="Subtitle" w:uiPriority="11" w:qFormat="1"/>
    <w:lsdException w:name="Hyperlink" w:uiPriority="99"/>
    <w:lsdException w:name="Strong" w:uiPriority="22" w:qFormat="1"/>
    <w:lsdException w:name="Emphasis" w:uiPriority="20" w:qFormat="1"/>
    <w:lsdException w:name="Normal (Web)" w:uiPriority="99" w:qFormat="1"/>
    <w:lsdException w:name="HTML Code"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B5781"/>
    <w:pPr>
      <w:spacing w:after="180"/>
    </w:pPr>
    <w:rPr>
      <w:lang w:eastAsia="en-US"/>
    </w:rPr>
  </w:style>
  <w:style w:type="paragraph" w:styleId="Heading1">
    <w:name w:val="heading 1"/>
    <w:aliases w:val="NMP Heading 1,H1,h11,h12,h13,h14,h15,h16,app heading 1,l1,Memo Heading 1,Heading 1_a,heading 1,h17,h111,h121,h131,h141,h151,h161,h18,h112,h122,h132,h142,h152,h162,h19,h113,h123,h133,h143,h153,h163,标题 1,Alt+1,Alt+11,Alt+12,Alt+13,h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ead2A,2,UNDERRUBRIK 1-2,DO NOT USE_h2,h21,H2 Char,h2 Char,标题 2,Heading 2 Char,Header 2,Header2,22,heading2,2nd level,H21,H22,H23,H24,H25,R2,E2,†berschrift 2,õberschrift 2,T2,l2,Head 2,List level 2,Guide 2,list 2,list 2,I2,X.X"/>
    <w:basedOn w:val="Heading1"/>
    <w:next w:val="Normal"/>
    <w:link w:val="Heading2Char1"/>
    <w:qFormat/>
    <w:pPr>
      <w:pBdr>
        <w:top w:val="none" w:sz="0" w:space="0" w:color="auto"/>
      </w:pBdr>
      <w:spacing w:before="180"/>
      <w:outlineLvl w:val="1"/>
    </w:pPr>
    <w:rPr>
      <w:sz w:val="32"/>
    </w:rPr>
  </w:style>
  <w:style w:type="paragraph" w:styleId="Heading3">
    <w:name w:val="heading 3"/>
    <w:aliases w:val="no break,H3,Underrubrik2,h3,Memo Heading 3,hello,Titre 3 Car,no break Car,H3 Car,Underrubrik2 Car,h3 Car,Memo Heading 3 Car,hello Car,Heading 3 Char Car,no break Char Car,H3 Char Car,Underrubrik2 Char Car,h3 Char Car,Memo Heading 3 Char Ca"/>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标题 4,heading 4,heading 4 + Indent: Left 0.5 in,标题3a,4th level,4,l4"/>
    <w:basedOn w:val="Normal"/>
    <w:next w:val="Normal"/>
    <w:link w:val="Heading4Char"/>
    <w:qFormat/>
    <w:rsid w:val="009A6CB3"/>
    <w:pPr>
      <w:spacing w:before="120"/>
      <w:ind w:left="1418" w:hanging="1418"/>
      <w:outlineLvl w:val="3"/>
    </w:pPr>
    <w:rPr>
      <w:rFonts w:ascii="Arial" w:hAnsi="Arial"/>
      <w:sz w:val="24"/>
    </w:rPr>
  </w:style>
  <w:style w:type="paragraph" w:styleId="Heading5">
    <w:name w:val="heading 5"/>
    <w:aliases w:val="h5,Heading5,H5,5,mh2,Module heading 2"/>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aliases w:val="7,figure title,No#,No digit heading,h7"/>
    <w:basedOn w:val="H6"/>
    <w:next w:val="Normal"/>
    <w:link w:val="Heading7Char"/>
    <w:qFormat/>
    <w:pPr>
      <w:outlineLvl w:val="6"/>
    </w:pPr>
  </w:style>
  <w:style w:type="paragraph" w:styleId="Heading8">
    <w:name w:val="heading 8"/>
    <w:aliases w:val="8,Figure Title,h8,Figure Con't"/>
    <w:basedOn w:val="Heading1"/>
    <w:next w:val="Normal"/>
    <w:link w:val="Heading8Char"/>
    <w:qFormat/>
    <w:pPr>
      <w:ind w:left="0" w:firstLine="0"/>
      <w:outlineLvl w:val="7"/>
    </w:pPr>
  </w:style>
  <w:style w:type="paragraph" w:styleId="Heading9">
    <w:name w:val="heading 9"/>
    <w:aliases w:val="Table Title,Stack con't,h9,table title,heading 9,Table Title&#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rsid w:val="00B16E2D"/>
    <w:rPr>
      <w:rFonts w:ascii="Arial" w:hAnsi="Arial"/>
      <w:sz w:val="36"/>
      <w:lang w:val="en-GB" w:eastAsia="en-US"/>
    </w:rPr>
  </w:style>
  <w:style w:type="character" w:customStyle="1" w:styleId="Heading2Char1">
    <w:name w:val="Heading 2 Char1"/>
    <w:aliases w:val="H2 Char1,h2 Char1,Head2A Char,2 Char,UNDERRUBRIK 1-2 Char,DO NOT USE_h2 Char,h21 Char,H2 Char Char,h2 Char Char,标题 2 Char,Heading 2 Char Char,Header 2 Char,Header2 Char,22 Char,heading2 Char,2nd level Char,H21 Char,H22 Char,H23 Char"/>
    <w:link w:val="Heading2"/>
    <w:rsid w:val="005D4323"/>
    <w:rPr>
      <w:rFonts w:ascii="Arial" w:hAnsi="Arial"/>
      <w:sz w:val="32"/>
      <w:lang w:val="en-GB" w:eastAsia="en-US"/>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link w:val="Heading3"/>
    <w:rsid w:val="005D4323"/>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9A6CB3"/>
    <w:rPr>
      <w:rFonts w:ascii="Arial" w:hAnsi="Arial"/>
      <w:sz w:val="24"/>
      <w:lang w:val="en-GB"/>
    </w:rPr>
  </w:style>
  <w:style w:type="character" w:customStyle="1" w:styleId="Heading5Char">
    <w:name w:val="Heading 5 Char"/>
    <w:aliases w:val="h5 Char,Heading5 Char,H5 Char,5 Char,mh2 Char,Module heading 2 Char"/>
    <w:link w:val="Heading5"/>
    <w:rsid w:val="005D4323"/>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rsid w:val="005D4323"/>
    <w:rPr>
      <w:rFonts w:ascii="Arial" w:hAnsi="Arial"/>
      <w:lang w:val="en-GB" w:eastAsia="en-US"/>
    </w:rPr>
  </w:style>
  <w:style w:type="character" w:customStyle="1" w:styleId="Heading7Char">
    <w:name w:val="Heading 7 Char"/>
    <w:aliases w:val="7 Char,figure title Char,No# Char,No digit heading Char,h7 Char"/>
    <w:link w:val="Heading7"/>
    <w:rsid w:val="005D4323"/>
    <w:rPr>
      <w:rFonts w:ascii="Arial" w:hAnsi="Arial"/>
      <w:lang w:val="en-GB" w:eastAsia="en-US"/>
    </w:rPr>
  </w:style>
  <w:style w:type="character" w:customStyle="1" w:styleId="Heading8Char">
    <w:name w:val="Heading 8 Char"/>
    <w:aliases w:val="8 Char,Figure Title Char,h8 Char,Figure Con't Char"/>
    <w:link w:val="Heading8"/>
    <w:rsid w:val="005D4323"/>
    <w:rPr>
      <w:rFonts w:ascii="Arial" w:hAnsi="Arial"/>
      <w:sz w:val="36"/>
      <w:lang w:val="en-GB" w:eastAsia="en-US"/>
    </w:rPr>
  </w:style>
  <w:style w:type="character" w:customStyle="1" w:styleId="Heading9Char">
    <w:name w:val="Heading 9 Char"/>
    <w:aliases w:val="Table Title Char,Stack con't Char,h9 Char,table title Char,heading 9 Char,Table Title&#10; Char"/>
    <w:link w:val="Heading9"/>
    <w:rsid w:val="005D4323"/>
    <w:rPr>
      <w:rFonts w:ascii="Arial" w:hAnsi="Arial"/>
      <w:sz w:val="36"/>
      <w:lang w:val="en-GB" w:eastAsia="en-US"/>
    </w:rPr>
  </w:style>
  <w:style w:type="paragraph" w:styleId="TOC9">
    <w:name w:val="toc 9"/>
    <w:basedOn w:val="TOC8"/>
    <w:uiPriority w:val="39"/>
    <w:pPr>
      <w:ind w:left="1418" w:hanging="1418"/>
    </w:pPr>
  </w:style>
  <w:style w:type="paragraph" w:styleId="TOC8">
    <w:name w:val="toc 8"/>
    <w:basedOn w:val="TOC1"/>
    <w:pPr>
      <w:spacing w:before="180"/>
      <w:ind w:left="2693" w:hanging="2693"/>
    </w:pPr>
    <w:rPr>
      <w:b/>
    </w:rPr>
  </w:style>
  <w:style w:type="paragraph" w:styleId="TOC1">
    <w:name w:val="toc 1"/>
    <w:link w:val="TOC1Char"/>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rsid w:val="000316DC"/>
    <w:pPr>
      <w:keepLines/>
      <w:tabs>
        <w:tab w:val="center" w:pos="4536"/>
        <w:tab w:val="right" w:pos="9639"/>
      </w:tabs>
    </w:pPr>
    <w:rPr>
      <w:noProof/>
      <w:lang w:eastAsia="zh-CN"/>
    </w:r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pPr>
    <w:rPr>
      <w:rFonts w:ascii="Arial" w:hAnsi="Arial"/>
      <w:b/>
      <w:noProof/>
      <w:sz w:val="18"/>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5D4323"/>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5D4323"/>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pPr>
      <w:keepLines/>
      <w:ind w:left="1135" w:hanging="851"/>
    </w:pPr>
  </w:style>
  <w:style w:type="character" w:customStyle="1" w:styleId="NOChar1">
    <w:name w:val="NO Char1"/>
    <w:link w:val="NO"/>
    <w:rsid w:val="005D4323"/>
    <w:rPr>
      <w:lang w:val="en-GB"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B16E2D"/>
    <w:rPr>
      <w:rFonts w:ascii="Arial" w:hAnsi="Arial"/>
      <w:sz w:val="18"/>
      <w:lang w:val="en-GB" w:eastAsia="en-US"/>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List"/>
    <w:link w:val="B1Char"/>
    <w:qFormat/>
  </w:style>
  <w:style w:type="character" w:customStyle="1" w:styleId="B1Char">
    <w:name w:val="B1 Char"/>
    <w:link w:val="B1"/>
    <w:locked/>
    <w:rsid w:val="00B16E2D"/>
    <w:rPr>
      <w:lang w:val="en-GB" w:eastAsia="en-US"/>
    </w:r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qFormat/>
  </w:style>
  <w:style w:type="paragraph" w:customStyle="1" w:styleId="B3">
    <w:name w:val="B3"/>
    <w:basedOn w:val="List3"/>
    <w:link w:val="B3Char2"/>
  </w:style>
  <w:style w:type="paragraph" w:customStyle="1" w:styleId="B4">
    <w:name w:val="B4"/>
    <w:basedOn w:val="List4"/>
    <w:link w:val="B4Char"/>
  </w:style>
  <w:style w:type="paragraph" w:customStyle="1" w:styleId="B5">
    <w:name w:val="B5"/>
    <w:basedOn w:val="List5"/>
    <w:link w:val="B5Cha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styleId="BlockText">
    <w:name w:val="Block Text"/>
    <w:basedOn w:val="Normal"/>
    <w:rsid w:val="002F456C"/>
    <w:pPr>
      <w:spacing w:after="120"/>
      <w:ind w:left="1440" w:right="1440"/>
    </w:p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customStyle="1" w:styleId="tan0">
    <w:name w:val="tan"/>
    <w:basedOn w:val="Normal"/>
    <w:rsid w:val="007C2C11"/>
    <w:pPr>
      <w:spacing w:before="100" w:beforeAutospacing="1" w:after="100" w:afterAutospacing="1"/>
    </w:pPr>
    <w:rPr>
      <w:rFonts w:eastAsia="Calibri"/>
      <w:sz w:val="24"/>
      <w:szCs w:val="24"/>
      <w:lang w:val="en-US"/>
    </w:rPr>
  </w:style>
  <w:style w:type="character" w:customStyle="1" w:styleId="B10">
    <w:name w:val="B1 (文字)"/>
    <w:locked/>
    <w:rsid w:val="00E13CE4"/>
    <w:rPr>
      <w:lang w:val="en-GB" w:eastAsia="en-US"/>
    </w:rPr>
  </w:style>
  <w:style w:type="character" w:styleId="Hyperlink">
    <w:name w:val="Hyperlink"/>
    <w:uiPriority w:val="99"/>
    <w:rPr>
      <w:color w:val="0000FF"/>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character" w:customStyle="1" w:styleId="PlainTextChar">
    <w:name w:val="Plain Text Char"/>
    <w:link w:val="PlainText"/>
    <w:rsid w:val="005D4323"/>
    <w:rPr>
      <w:rFonts w:ascii="Courier New" w:hAnsi="Courier New"/>
      <w:lang w:val="nb-NO" w:eastAsia="en-US"/>
    </w:rPr>
  </w:style>
  <w:style w:type="paragraph" w:customStyle="1" w:styleId="TAJ">
    <w:name w:val="TAJ"/>
    <w:basedOn w:val="TH"/>
  </w:style>
  <w:style w:type="character" w:styleId="CommentReference">
    <w:name w:val="annotation reference"/>
    <w:qFormat/>
    <w:rPr>
      <w:sz w:val="16"/>
    </w:rPr>
  </w:style>
  <w:style w:type="paragraph" w:customStyle="1" w:styleId="Guidance">
    <w:name w:val="Guidance"/>
    <w:basedOn w:val="Normal"/>
    <w:link w:val="GuidanceChar"/>
    <w:uiPriority w:val="99"/>
    <w:qFormat/>
    <w:rPr>
      <w:i/>
      <w:color w:val="0000FF"/>
    </w:rPr>
  </w:style>
  <w:style w:type="paragraph" w:styleId="CommentText">
    <w:name w:val="annotation text"/>
    <w:basedOn w:val="Normal"/>
    <w:link w:val="CommentTextChar"/>
    <w:qFormat/>
  </w:style>
  <w:style w:type="character" w:customStyle="1" w:styleId="CommentTextChar">
    <w:name w:val="Comment Text Char"/>
    <w:link w:val="CommentText"/>
    <w:rsid w:val="005D4323"/>
    <w:rPr>
      <w:lang w:val="en-GB" w:eastAsia="en-US"/>
    </w:rPr>
  </w:style>
  <w:style w:type="paragraph" w:styleId="BalloonText">
    <w:name w:val="Balloon Text"/>
    <w:basedOn w:val="Normal"/>
    <w:link w:val="BalloonTextChar"/>
    <w:rsid w:val="00D66CFB"/>
    <w:pPr>
      <w:spacing w:after="0"/>
    </w:pPr>
    <w:rPr>
      <w:rFonts w:ascii="Tahoma" w:hAnsi="Tahoma" w:cs="Tahoma"/>
      <w:sz w:val="16"/>
      <w:szCs w:val="16"/>
    </w:rPr>
  </w:style>
  <w:style w:type="character" w:customStyle="1" w:styleId="BalloonTextChar">
    <w:name w:val="Balloon Text Char"/>
    <w:link w:val="BalloonText"/>
    <w:rsid w:val="00D66CFB"/>
    <w:rPr>
      <w:rFonts w:ascii="Tahoma" w:hAnsi="Tahoma" w:cs="Tahoma"/>
      <w:sz w:val="16"/>
      <w:szCs w:val="16"/>
      <w:lang w:eastAsia="en-US"/>
    </w:rPr>
  </w:style>
  <w:style w:type="paragraph" w:styleId="ListParagraph">
    <w:name w:val="List Paragraph"/>
    <w:aliases w:val="- Bullets,Lista1,1st level - Bullet List Paragraph,List Paragraph1,Lettre d'introduction,Paragrafo elenco,Normal bullet 2,Bullet list,Numbered List,Task Body,Viñetas (Inicio Parrafo),3 Txt tabla,Zerrenda-paragrafoa,Lista viñetas,목록 단,列出段落"/>
    <w:basedOn w:val="Normal"/>
    <w:link w:val="ListParagraphChar"/>
    <w:uiPriority w:val="34"/>
    <w:qFormat/>
    <w:rsid w:val="00B16E2D"/>
    <w:pPr>
      <w:spacing w:after="160" w:line="259" w:lineRule="auto"/>
      <w:ind w:left="720"/>
      <w:contextualSpacing/>
    </w:pPr>
    <w:rPr>
      <w:rFonts w:ascii="Calibri" w:eastAsia="Calibri" w:hAnsi="Calibri"/>
      <w:sz w:val="22"/>
      <w:szCs w:val="22"/>
      <w:lang w:val="en-US"/>
    </w:rPr>
  </w:style>
  <w:style w:type="character" w:customStyle="1" w:styleId="ListParagraphChar">
    <w:name w:val="List Paragraph Char"/>
    <w:aliases w:val="- Bullets Char,Lista1 Char,1st level - Bullet List Paragraph Char,List Paragraph1 Char,Lettre d'introduction Char,Paragrafo elenco Char,Normal bullet 2 Char,Bullet list Char,Numbered List Char,Task Body Char,3 Txt tabla Char"/>
    <w:link w:val="ListParagraph"/>
    <w:uiPriority w:val="34"/>
    <w:qFormat/>
    <w:locked/>
    <w:rsid w:val="00B16E2D"/>
    <w:rPr>
      <w:rFonts w:ascii="Calibri" w:eastAsia="Calibri" w:hAnsi="Calibri"/>
      <w:sz w:val="22"/>
      <w:szCs w:val="22"/>
      <w:lang w:val="en-US" w:eastAsia="en-US"/>
    </w:rPr>
  </w:style>
  <w:style w:type="table" w:styleId="TableGrid">
    <w:name w:val="Table Grid"/>
    <w:aliases w:val="TableGrid"/>
    <w:basedOn w:val="TableNormal"/>
    <w:uiPriority w:val="59"/>
    <w:qFormat/>
    <w:rsid w:val="00B16E2D"/>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Web">
    <w:name w:val="Normal (Web)"/>
    <w:basedOn w:val="Normal"/>
    <w:uiPriority w:val="99"/>
    <w:unhideWhenUsed/>
    <w:qFormat/>
    <w:rsid w:val="005D4323"/>
    <w:pPr>
      <w:spacing w:before="100" w:beforeAutospacing="1" w:after="100" w:afterAutospacing="1"/>
    </w:pPr>
    <w:rPr>
      <w:sz w:val="24"/>
      <w:szCs w:val="24"/>
      <w:lang w:val="en-US"/>
    </w:rPr>
  </w:style>
  <w:style w:type="paragraph" w:customStyle="1" w:styleId="TdocHeader2">
    <w:name w:val="Tdoc_Header_2"/>
    <w:basedOn w:val="Normal"/>
    <w:rsid w:val="005D4323"/>
    <w:pPr>
      <w:widowControl w:val="0"/>
      <w:tabs>
        <w:tab w:val="left" w:pos="1701"/>
        <w:tab w:val="right" w:pos="9072"/>
        <w:tab w:val="right" w:pos="10206"/>
      </w:tabs>
      <w:spacing w:after="0"/>
      <w:jc w:val="both"/>
    </w:pPr>
    <w:rPr>
      <w:rFonts w:ascii="Arial" w:eastAsia="Batang" w:hAnsi="Arial"/>
      <w:b/>
      <w:sz w:val="18"/>
    </w:rPr>
  </w:style>
  <w:style w:type="character" w:customStyle="1" w:styleId="CommentaireCar">
    <w:name w:val="Commentaire Car"/>
    <w:uiPriority w:val="99"/>
    <w:qFormat/>
    <w:rsid w:val="005D4323"/>
    <w:rPr>
      <w:sz w:val="20"/>
      <w:szCs w:val="20"/>
    </w:rPr>
  </w:style>
  <w:style w:type="paragraph" w:styleId="CommentSubject">
    <w:name w:val="annotation subject"/>
    <w:basedOn w:val="CommentText"/>
    <w:next w:val="CommentText"/>
    <w:link w:val="CommentSubjectChar"/>
    <w:unhideWhenUsed/>
    <w:rsid w:val="005D4323"/>
    <w:pPr>
      <w:spacing w:after="160"/>
    </w:pPr>
    <w:rPr>
      <w:rFonts w:ascii="Calibri" w:eastAsia="Calibri" w:hAnsi="Calibri"/>
      <w:b/>
      <w:bCs/>
      <w:lang w:val="en-US"/>
    </w:rPr>
  </w:style>
  <w:style w:type="character" w:customStyle="1" w:styleId="CommentSubjectChar">
    <w:name w:val="Comment Subject Char"/>
    <w:link w:val="CommentSubject"/>
    <w:rsid w:val="005D4323"/>
    <w:rPr>
      <w:rFonts w:ascii="Calibri" w:eastAsia="Calibri" w:hAnsi="Calibri"/>
      <w:b/>
      <w:bCs/>
      <w:lang w:val="en-US" w:eastAsia="en-US"/>
    </w:rPr>
  </w:style>
  <w:style w:type="paragraph" w:customStyle="1" w:styleId="Default">
    <w:name w:val="Default"/>
    <w:rsid w:val="005D4323"/>
    <w:pPr>
      <w:autoSpaceDE w:val="0"/>
      <w:autoSpaceDN w:val="0"/>
      <w:adjustRightInd w:val="0"/>
    </w:pPr>
    <w:rPr>
      <w:rFonts w:ascii="Qualcomm Office" w:eastAsia="Calibri" w:hAnsi="Qualcomm Office" w:cs="Qualcomm Office"/>
      <w:color w:val="000000"/>
      <w:sz w:val="24"/>
      <w:szCs w:val="24"/>
      <w:lang w:val="en-US" w:eastAsia="en-US"/>
    </w:rPr>
  </w:style>
  <w:style w:type="character" w:styleId="Emphasis">
    <w:name w:val="Emphasis"/>
    <w:uiPriority w:val="20"/>
    <w:qFormat/>
    <w:rsid w:val="005D4323"/>
    <w:rPr>
      <w:i/>
      <w:iCs/>
    </w:rPr>
  </w:style>
  <w:style w:type="character" w:customStyle="1" w:styleId="citationref">
    <w:name w:val="citationref"/>
    <w:rsid w:val="005D4323"/>
  </w:style>
  <w:style w:type="character" w:customStyle="1" w:styleId="GuidanceChar">
    <w:name w:val="Guidance Char"/>
    <w:link w:val="Guidance"/>
    <w:uiPriority w:val="99"/>
    <w:qFormat/>
    <w:rsid w:val="009001FD"/>
    <w:rPr>
      <w:i/>
      <w:color w:val="0000FF"/>
      <w:lang w:eastAsia="en-US"/>
    </w:rPr>
  </w:style>
  <w:style w:type="character" w:customStyle="1" w:styleId="B2Char">
    <w:name w:val="B2 Char"/>
    <w:link w:val="B2"/>
    <w:qFormat/>
    <w:rsid w:val="00FC74AC"/>
    <w:rPr>
      <w:lang w:eastAsia="en-US"/>
    </w:rPr>
  </w:style>
  <w:style w:type="paragraph" w:customStyle="1" w:styleId="Char1CharCharCharCharChar">
    <w:name w:val="Char1 Char Char Char Char Char"/>
    <w:semiHidden/>
    <w:rsid w:val="006833E5"/>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paragraph" w:styleId="Revision">
    <w:name w:val="Revision"/>
    <w:hidden/>
    <w:uiPriority w:val="99"/>
    <w:semiHidden/>
    <w:rsid w:val="004C57FA"/>
    <w:rPr>
      <w:lang w:eastAsia="en-US"/>
    </w:rPr>
  </w:style>
  <w:style w:type="character" w:customStyle="1" w:styleId="THChar">
    <w:name w:val="TH Char"/>
    <w:link w:val="TH"/>
    <w:qFormat/>
    <w:rsid w:val="00682480"/>
    <w:rPr>
      <w:rFonts w:ascii="Arial" w:hAnsi="Arial"/>
      <w:b/>
      <w:lang w:eastAsia="en-US"/>
    </w:rPr>
  </w:style>
  <w:style w:type="character" w:customStyle="1" w:styleId="TFChar">
    <w:name w:val="TF Char"/>
    <w:link w:val="TF"/>
    <w:rsid w:val="00682480"/>
    <w:rPr>
      <w:rFonts w:ascii="Arial" w:hAnsi="Arial"/>
      <w:b/>
      <w:lang w:eastAsia="en-US"/>
    </w:rPr>
  </w:style>
  <w:style w:type="paragraph" w:customStyle="1" w:styleId="FinExigence">
    <w:name w:val="FinExigence"/>
    <w:basedOn w:val="Normal"/>
    <w:next w:val="Normal"/>
    <w:link w:val="FinExigenceCar"/>
    <w:rsid w:val="00C5157F"/>
    <w:pPr>
      <w:pBdr>
        <w:top w:val="single" w:sz="6" w:space="1" w:color="auto"/>
      </w:pBdr>
      <w:spacing w:before="120" w:after="0"/>
      <w:jc w:val="right"/>
    </w:pPr>
    <w:rPr>
      <w:noProof/>
      <w:sz w:val="16"/>
    </w:rPr>
  </w:style>
  <w:style w:type="character" w:customStyle="1" w:styleId="FinExigenceCar">
    <w:name w:val="FinExigence Car"/>
    <w:link w:val="FinExigence"/>
    <w:rsid w:val="00C5157F"/>
    <w:rPr>
      <w:i w:val="0"/>
      <w:noProof/>
      <w:color w:val="0000FF"/>
      <w:sz w:val="16"/>
      <w:lang w:eastAsia="en-US"/>
    </w:rPr>
  </w:style>
  <w:style w:type="paragraph" w:customStyle="1" w:styleId="Cover">
    <w:name w:val="Cover"/>
    <w:basedOn w:val="Normal"/>
    <w:next w:val="Normal"/>
    <w:link w:val="CoverCar"/>
    <w:rsid w:val="00C5157F"/>
  </w:style>
  <w:style w:type="character" w:customStyle="1" w:styleId="CoverCar">
    <w:name w:val="Cover Car"/>
    <w:link w:val="Cover"/>
    <w:rsid w:val="00C5157F"/>
    <w:rPr>
      <w:i w:val="0"/>
      <w:color w:val="0000FF"/>
      <w:lang w:eastAsia="en-US"/>
    </w:rPr>
  </w:style>
  <w:style w:type="paragraph" w:customStyle="1" w:styleId="Attribute">
    <w:name w:val="Attribute"/>
    <w:basedOn w:val="Normal"/>
    <w:next w:val="Normal"/>
    <w:link w:val="AttributeCar"/>
    <w:rsid w:val="00C5157F"/>
  </w:style>
  <w:style w:type="character" w:customStyle="1" w:styleId="AttributeCar">
    <w:name w:val="Attribute Car"/>
    <w:link w:val="Attribute"/>
    <w:rsid w:val="00C5157F"/>
    <w:rPr>
      <w:i w:val="0"/>
      <w:color w:val="0000FF"/>
      <w:lang w:eastAsia="en-US"/>
    </w:rPr>
  </w:style>
  <w:style w:type="paragraph" w:customStyle="1" w:styleId="numberedlist">
    <w:name w:val="numbered list"/>
    <w:basedOn w:val="ListBullet"/>
    <w:rsid w:val="00AB3410"/>
    <w:pPr>
      <w:tabs>
        <w:tab w:val="num" w:pos="360"/>
        <w:tab w:val="left" w:pos="1247"/>
        <w:tab w:val="left" w:pos="3856"/>
        <w:tab w:val="left" w:pos="5216"/>
        <w:tab w:val="left" w:pos="6464"/>
        <w:tab w:val="left" w:pos="7768"/>
        <w:tab w:val="left" w:pos="9072"/>
        <w:tab w:val="left" w:pos="10206"/>
      </w:tabs>
      <w:spacing w:after="120"/>
      <w:ind w:left="360" w:hanging="360"/>
      <w:jc w:val="both"/>
    </w:pPr>
    <w:rPr>
      <w:rFonts w:ascii="Calibri" w:eastAsia="Calibri" w:hAnsi="Calibri"/>
      <w:szCs w:val="22"/>
    </w:rPr>
  </w:style>
  <w:style w:type="paragraph" w:customStyle="1" w:styleId="CRfront">
    <w:name w:val="CR_front"/>
    <w:next w:val="Normal"/>
    <w:rsid w:val="00AB3410"/>
    <w:rPr>
      <w:rFonts w:ascii="Arial" w:eastAsia="MS Mincho" w:hAnsi="Arial"/>
      <w:lang w:eastAsia="en-US"/>
    </w:rPr>
  </w:style>
  <w:style w:type="paragraph" w:customStyle="1" w:styleId="TabList">
    <w:name w:val="TabList"/>
    <w:basedOn w:val="Normal"/>
    <w:rsid w:val="00AB3410"/>
    <w:pPr>
      <w:tabs>
        <w:tab w:val="left" w:pos="1134"/>
      </w:tabs>
      <w:spacing w:after="0"/>
      <w:jc w:val="both"/>
    </w:pPr>
    <w:rPr>
      <w:rFonts w:ascii="Calibri" w:eastAsia="MS Mincho" w:hAnsi="Calibri"/>
      <w:szCs w:val="22"/>
    </w:rPr>
  </w:style>
  <w:style w:type="paragraph" w:customStyle="1" w:styleId="tabletext">
    <w:name w:val="table text"/>
    <w:basedOn w:val="Normal"/>
    <w:next w:val="table"/>
    <w:rsid w:val="00AB3410"/>
    <w:pPr>
      <w:spacing w:after="0"/>
      <w:jc w:val="both"/>
    </w:pPr>
    <w:rPr>
      <w:rFonts w:ascii="Calibri" w:eastAsia="MS Mincho" w:hAnsi="Calibri"/>
      <w:i/>
      <w:szCs w:val="22"/>
    </w:rPr>
  </w:style>
  <w:style w:type="paragraph" w:customStyle="1" w:styleId="table">
    <w:name w:val="table"/>
    <w:basedOn w:val="Normal"/>
    <w:next w:val="Normal"/>
    <w:rsid w:val="00AB3410"/>
    <w:pPr>
      <w:spacing w:after="0"/>
      <w:jc w:val="center"/>
    </w:pPr>
    <w:rPr>
      <w:rFonts w:ascii="Calibri" w:eastAsia="MS Mincho" w:hAnsi="Calibri"/>
      <w:szCs w:val="22"/>
    </w:rPr>
  </w:style>
  <w:style w:type="paragraph" w:customStyle="1" w:styleId="HE">
    <w:name w:val="HE"/>
    <w:basedOn w:val="Normal"/>
    <w:rsid w:val="00AB3410"/>
    <w:pPr>
      <w:spacing w:after="0"/>
      <w:jc w:val="both"/>
    </w:pPr>
    <w:rPr>
      <w:rFonts w:ascii="Calibri" w:eastAsia="MS Mincho" w:hAnsi="Calibri"/>
      <w:b/>
      <w:szCs w:val="22"/>
    </w:rPr>
  </w:style>
  <w:style w:type="paragraph" w:customStyle="1" w:styleId="text">
    <w:name w:val="text"/>
    <w:basedOn w:val="Normal"/>
    <w:rsid w:val="00AB3410"/>
    <w:pPr>
      <w:widowControl w:val="0"/>
      <w:spacing w:after="240"/>
      <w:jc w:val="both"/>
    </w:pPr>
    <w:rPr>
      <w:rFonts w:ascii="Calibri" w:eastAsia="Calibri" w:hAnsi="Calibri"/>
      <w:sz w:val="24"/>
      <w:szCs w:val="22"/>
      <w:lang w:val="en-AU"/>
    </w:rPr>
  </w:style>
  <w:style w:type="character" w:customStyle="1" w:styleId="PLChar">
    <w:name w:val="PL Char"/>
    <w:link w:val="PL"/>
    <w:qFormat/>
    <w:rsid w:val="00DA12D8"/>
    <w:rPr>
      <w:rFonts w:ascii="Courier New" w:hAnsi="Courier New"/>
      <w:noProof/>
      <w:sz w:val="16"/>
      <w:lang w:val="en-GB" w:eastAsia="en-US"/>
    </w:rPr>
  </w:style>
  <w:style w:type="paragraph" w:customStyle="1" w:styleId="textintend1">
    <w:name w:val="text intend 1"/>
    <w:basedOn w:val="text"/>
    <w:rsid w:val="00AB3410"/>
    <w:pPr>
      <w:widowControl/>
      <w:numPr>
        <w:numId w:val="1"/>
      </w:numPr>
      <w:tabs>
        <w:tab w:val="clear" w:pos="992"/>
      </w:tabs>
      <w:spacing w:after="120"/>
      <w:ind w:left="720" w:hanging="360"/>
    </w:pPr>
    <w:rPr>
      <w:rFonts w:eastAsia="MS Mincho"/>
      <w:lang w:val="en-US"/>
    </w:rPr>
  </w:style>
  <w:style w:type="paragraph" w:customStyle="1" w:styleId="textintend2">
    <w:name w:val="text intend 2"/>
    <w:basedOn w:val="text"/>
    <w:rsid w:val="00AB3410"/>
    <w:pPr>
      <w:widowControl/>
      <w:numPr>
        <w:numId w:val="2"/>
      </w:numPr>
      <w:tabs>
        <w:tab w:val="clear" w:pos="1418"/>
      </w:tabs>
      <w:spacing w:after="120"/>
      <w:ind w:left="720" w:hanging="360"/>
    </w:pPr>
    <w:rPr>
      <w:rFonts w:eastAsia="MS Mincho"/>
      <w:lang w:val="en-US"/>
    </w:rPr>
  </w:style>
  <w:style w:type="paragraph" w:customStyle="1" w:styleId="textintend3">
    <w:name w:val="text intend 3"/>
    <w:basedOn w:val="text"/>
    <w:rsid w:val="00AB3410"/>
    <w:pPr>
      <w:widowControl/>
      <w:numPr>
        <w:numId w:val="3"/>
      </w:numPr>
      <w:tabs>
        <w:tab w:val="clear" w:pos="1843"/>
      </w:tabs>
      <w:spacing w:after="120"/>
      <w:ind w:left="720" w:hanging="360"/>
    </w:pPr>
    <w:rPr>
      <w:rFonts w:eastAsia="MS Mincho"/>
      <w:lang w:val="en-US"/>
    </w:rPr>
  </w:style>
  <w:style w:type="paragraph" w:customStyle="1" w:styleId="normalpuce">
    <w:name w:val="normal puce"/>
    <w:basedOn w:val="Normal"/>
    <w:rsid w:val="00AB3410"/>
    <w:pPr>
      <w:widowControl w:val="0"/>
      <w:numPr>
        <w:numId w:val="4"/>
      </w:numPr>
      <w:tabs>
        <w:tab w:val="clear" w:pos="360"/>
      </w:tabs>
      <w:spacing w:before="60" w:after="60"/>
      <w:ind w:left="720"/>
      <w:jc w:val="both"/>
    </w:pPr>
    <w:rPr>
      <w:rFonts w:ascii="Calibri" w:eastAsia="MS Mincho" w:hAnsi="Calibri"/>
      <w:szCs w:val="22"/>
    </w:rPr>
  </w:style>
  <w:style w:type="paragraph" w:customStyle="1" w:styleId="TdocHeading1">
    <w:name w:val="Tdoc_Heading_1"/>
    <w:basedOn w:val="Heading1"/>
    <w:next w:val="Normal"/>
    <w:autoRedefine/>
    <w:rsid w:val="00AB3410"/>
    <w:pPr>
      <w:keepNext w:val="0"/>
      <w:keepLines w:val="0"/>
      <w:pageBreakBefore/>
      <w:numPr>
        <w:numId w:val="5"/>
      </w:numPr>
      <w:pBdr>
        <w:top w:val="none" w:sz="0" w:space="0" w:color="auto"/>
      </w:pBdr>
      <w:spacing w:before="600" w:after="0" w:line="360" w:lineRule="auto"/>
      <w:contextualSpacing/>
      <w:jc w:val="both"/>
    </w:pPr>
    <w:rPr>
      <w:rFonts w:ascii="Calibri Light" w:eastAsia="MS Gothic" w:hAnsi="Calibri Light"/>
      <w:bCs/>
      <w:iCs/>
      <w:noProof/>
      <w:sz w:val="24"/>
      <w:szCs w:val="32"/>
    </w:rPr>
  </w:style>
  <w:style w:type="paragraph" w:styleId="Date">
    <w:name w:val="Date"/>
    <w:basedOn w:val="Normal"/>
    <w:next w:val="Normal"/>
    <w:link w:val="DateChar"/>
    <w:rsid w:val="00AB3410"/>
    <w:pPr>
      <w:spacing w:after="0"/>
      <w:jc w:val="both"/>
    </w:pPr>
    <w:rPr>
      <w:rFonts w:ascii="Calibri" w:eastAsia="Calibri" w:hAnsi="Calibri"/>
      <w:szCs w:val="22"/>
    </w:rPr>
  </w:style>
  <w:style w:type="character" w:customStyle="1" w:styleId="DateChar">
    <w:name w:val="Date Char"/>
    <w:link w:val="Date"/>
    <w:rsid w:val="00AB3410"/>
    <w:rPr>
      <w:rFonts w:ascii="Calibri" w:eastAsia="Calibri" w:hAnsi="Calibri"/>
      <w:szCs w:val="22"/>
      <w:lang w:eastAsia="en-US"/>
    </w:rPr>
  </w:style>
  <w:style w:type="paragraph" w:customStyle="1" w:styleId="Meetingcaption">
    <w:name w:val="Meeting caption"/>
    <w:basedOn w:val="Normal"/>
    <w:rsid w:val="00AB3410"/>
    <w:pPr>
      <w:framePr w:w="4120" w:hSpace="141" w:wrap="auto" w:vAnchor="text" w:hAnchor="text" w:y="3"/>
      <w:pBdr>
        <w:top w:val="single" w:sz="6" w:space="1" w:color="auto"/>
        <w:left w:val="single" w:sz="6" w:space="1" w:color="auto"/>
        <w:bottom w:val="single" w:sz="6" w:space="1" w:color="auto"/>
        <w:right w:val="single" w:sz="6" w:space="1" w:color="auto"/>
      </w:pBdr>
      <w:spacing w:after="120"/>
      <w:jc w:val="both"/>
    </w:pPr>
    <w:rPr>
      <w:rFonts w:ascii="Calibri" w:eastAsia="Calibri" w:hAnsi="Calibri"/>
      <w:snapToGrid w:val="0"/>
      <w:szCs w:val="22"/>
    </w:rPr>
  </w:style>
  <w:style w:type="paragraph" w:customStyle="1" w:styleId="CRCoverPage">
    <w:name w:val="CR Cover Page"/>
    <w:link w:val="CRCoverPageZchn"/>
    <w:rsid w:val="00AB3410"/>
    <w:pPr>
      <w:spacing w:after="120"/>
    </w:pPr>
    <w:rPr>
      <w:rFonts w:ascii="Arial" w:eastAsia="MS Mincho" w:hAnsi="Arial"/>
      <w:lang w:eastAsia="en-US"/>
    </w:rPr>
  </w:style>
  <w:style w:type="paragraph" w:customStyle="1" w:styleId="Cell">
    <w:name w:val="Cell"/>
    <w:basedOn w:val="Normal"/>
    <w:rsid w:val="00AB3410"/>
    <w:pPr>
      <w:spacing w:after="0" w:line="240" w:lineRule="exact"/>
      <w:jc w:val="center"/>
    </w:pPr>
    <w:rPr>
      <w:rFonts w:ascii="Calibri" w:eastAsia="Calibri" w:hAnsi="Calibri"/>
      <w:sz w:val="16"/>
      <w:szCs w:val="22"/>
    </w:rPr>
  </w:style>
  <w:style w:type="paragraph" w:customStyle="1" w:styleId="h60">
    <w:name w:val="h6"/>
    <w:basedOn w:val="Normal"/>
    <w:rsid w:val="00AB3410"/>
    <w:pPr>
      <w:spacing w:before="100" w:beforeAutospacing="1" w:after="100" w:afterAutospacing="1"/>
      <w:jc w:val="both"/>
    </w:pPr>
    <w:rPr>
      <w:rFonts w:ascii="Calibri" w:eastAsia="Calibri" w:hAnsi="Calibri"/>
      <w:sz w:val="24"/>
      <w:szCs w:val="24"/>
    </w:rPr>
  </w:style>
  <w:style w:type="paragraph" w:customStyle="1" w:styleId="tah0">
    <w:name w:val="tah"/>
    <w:basedOn w:val="Normal"/>
    <w:rsid w:val="00AB3410"/>
    <w:pPr>
      <w:keepNext/>
      <w:spacing w:after="0"/>
      <w:jc w:val="center"/>
    </w:pPr>
    <w:rPr>
      <w:rFonts w:ascii="Arial" w:eastAsia="Batang" w:hAnsi="Arial" w:cs="Arial"/>
      <w:b/>
      <w:bCs/>
      <w:sz w:val="18"/>
      <w:szCs w:val="18"/>
    </w:rPr>
  </w:style>
  <w:style w:type="paragraph" w:customStyle="1" w:styleId="TdocHeading3">
    <w:name w:val="Tdoc_Heading_3"/>
    <w:basedOn w:val="TdocHeading2"/>
    <w:next w:val="Normal"/>
    <w:rsid w:val="00AB3410"/>
    <w:pPr>
      <w:numPr>
        <w:ilvl w:val="2"/>
      </w:numPr>
      <w:ind w:left="2160" w:hanging="360"/>
    </w:pPr>
    <w:rPr>
      <w:sz w:val="20"/>
    </w:rPr>
  </w:style>
  <w:style w:type="paragraph" w:customStyle="1" w:styleId="TdocHeading2">
    <w:name w:val="Tdoc_Heading_2"/>
    <w:basedOn w:val="TdocHeading1"/>
    <w:next w:val="Normal"/>
    <w:rsid w:val="00AB3410"/>
    <w:pPr>
      <w:numPr>
        <w:ilvl w:val="1"/>
      </w:numPr>
      <w:spacing w:before="180"/>
      <w:ind w:left="1440" w:hanging="360"/>
    </w:pPr>
    <w:rPr>
      <w:rFonts w:eastAsia="MS Mincho"/>
      <w:noProof w:val="0"/>
      <w:sz w:val="22"/>
    </w:rPr>
  </w:style>
  <w:style w:type="character" w:customStyle="1" w:styleId="MatthewBaker">
    <w:name w:val="Matthew Baker"/>
    <w:semiHidden/>
    <w:rsid w:val="00AB3410"/>
    <w:rPr>
      <w:rFonts w:ascii="Arial" w:hAnsi="Arial" w:cs="Arial"/>
      <w:color w:val="auto"/>
      <w:sz w:val="20"/>
      <w:szCs w:val="20"/>
    </w:rPr>
  </w:style>
  <w:style w:type="paragraph" w:customStyle="1" w:styleId="CM49">
    <w:name w:val="CM49"/>
    <w:basedOn w:val="Default"/>
    <w:next w:val="Default"/>
    <w:rsid w:val="00AB3410"/>
    <w:pPr>
      <w:widowControl w:val="0"/>
      <w:spacing w:before="200"/>
    </w:pPr>
    <w:rPr>
      <w:rFonts w:ascii="Times New Roman" w:eastAsia="Times New Roman" w:hAnsi="Times New Roman" w:cs="Times New Roman"/>
      <w:color w:val="auto"/>
    </w:rPr>
  </w:style>
  <w:style w:type="paragraph" w:customStyle="1" w:styleId="CM51">
    <w:name w:val="CM51"/>
    <w:basedOn w:val="Default"/>
    <w:next w:val="Default"/>
    <w:rsid w:val="00AB3410"/>
    <w:pPr>
      <w:widowControl w:val="0"/>
      <w:spacing w:before="200"/>
    </w:pPr>
    <w:rPr>
      <w:rFonts w:ascii="Times New Roman" w:eastAsia="Times New Roman" w:hAnsi="Times New Roman" w:cs="Times New Roman"/>
      <w:color w:val="auto"/>
    </w:rPr>
  </w:style>
  <w:style w:type="table" w:customStyle="1" w:styleId="EinfacheTabelle11">
    <w:name w:val="Einfache Tabelle 11"/>
    <w:basedOn w:val="TableNormal"/>
    <w:uiPriority w:val="41"/>
    <w:rsid w:val="00AB3410"/>
    <w:rPr>
      <w:rFonts w:ascii="Calibri" w:eastAsia="MS Mincho" w:hAnsi="Calibri"/>
      <w:sz w:val="22"/>
      <w:szCs w:val="22"/>
      <w:lang w:val="sv-SE" w:eastAsia="ja-JP"/>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Doc-text2">
    <w:name w:val="Doc-text2"/>
    <w:basedOn w:val="Normal"/>
    <w:link w:val="Doc-text2Char"/>
    <w:qFormat/>
    <w:rsid w:val="00AB3410"/>
    <w:pPr>
      <w:tabs>
        <w:tab w:val="left" w:pos="1622"/>
      </w:tabs>
      <w:overflowPunct w:val="0"/>
      <w:autoSpaceDE w:val="0"/>
      <w:autoSpaceDN w:val="0"/>
      <w:adjustRightInd w:val="0"/>
      <w:spacing w:after="0"/>
      <w:ind w:left="1622" w:hanging="363"/>
      <w:jc w:val="both"/>
      <w:textAlignment w:val="baseline"/>
    </w:pPr>
    <w:rPr>
      <w:rFonts w:ascii="Arial" w:eastAsia="MS Mincho" w:hAnsi="Arial"/>
      <w:szCs w:val="24"/>
      <w:lang w:val="x-none" w:eastAsia="en-GB"/>
    </w:rPr>
  </w:style>
  <w:style w:type="character" w:customStyle="1" w:styleId="Doc-text2Char">
    <w:name w:val="Doc-text2 Char"/>
    <w:link w:val="Doc-text2"/>
    <w:rsid w:val="00AB3410"/>
    <w:rPr>
      <w:rFonts w:ascii="Arial" w:eastAsia="MS Mincho" w:hAnsi="Arial"/>
      <w:szCs w:val="24"/>
      <w:lang w:val="x-none"/>
    </w:rPr>
  </w:style>
  <w:style w:type="paragraph" w:styleId="NoSpacing">
    <w:name w:val="No Spacing"/>
    <w:basedOn w:val="Normal"/>
    <w:link w:val="NoSpacingChar"/>
    <w:uiPriority w:val="1"/>
    <w:qFormat/>
    <w:rsid w:val="00AB3410"/>
    <w:pPr>
      <w:spacing w:after="0"/>
      <w:jc w:val="both"/>
    </w:pPr>
    <w:rPr>
      <w:rFonts w:ascii="Calibri" w:eastAsia="Calibri" w:hAnsi="Calibri"/>
      <w:sz w:val="22"/>
      <w:szCs w:val="22"/>
    </w:rPr>
  </w:style>
  <w:style w:type="paragraph" w:customStyle="1" w:styleId="Annex">
    <w:name w:val="Annex"/>
    <w:basedOn w:val="Normal"/>
    <w:next w:val="Normal"/>
    <w:link w:val="AnnexChar"/>
    <w:qFormat/>
    <w:rsid w:val="00AB3410"/>
    <w:pPr>
      <w:pageBreakBefore/>
      <w:spacing w:after="120"/>
      <w:ind w:left="142" w:hanging="142"/>
      <w:jc w:val="both"/>
    </w:pPr>
    <w:rPr>
      <w:rFonts w:ascii="Calibri" w:eastAsia="Calibri" w:hAnsi="Calibri"/>
      <w:b/>
      <w:sz w:val="32"/>
      <w:szCs w:val="22"/>
    </w:rPr>
  </w:style>
  <w:style w:type="character" w:customStyle="1" w:styleId="AnnexChar">
    <w:name w:val="Annex Char"/>
    <w:link w:val="Annex"/>
    <w:rsid w:val="00AB3410"/>
    <w:rPr>
      <w:rFonts w:ascii="Calibri" w:eastAsia="Calibri" w:hAnsi="Calibri"/>
      <w:b/>
      <w:sz w:val="32"/>
      <w:szCs w:val="22"/>
      <w:lang w:eastAsia="en-US"/>
    </w:rPr>
  </w:style>
  <w:style w:type="paragraph" w:styleId="Title">
    <w:name w:val="Title"/>
    <w:basedOn w:val="Normal"/>
    <w:next w:val="Normal"/>
    <w:link w:val="TitleChar"/>
    <w:uiPriority w:val="10"/>
    <w:qFormat/>
    <w:rsid w:val="00AB3410"/>
    <w:pPr>
      <w:spacing w:after="120"/>
      <w:jc w:val="both"/>
    </w:pPr>
    <w:rPr>
      <w:rFonts w:ascii="Calibri Light" w:eastAsia="MS Gothic" w:hAnsi="Calibri Light"/>
      <w:b/>
      <w:bCs/>
      <w:i/>
      <w:iCs/>
      <w:spacing w:val="10"/>
      <w:sz w:val="60"/>
      <w:szCs w:val="60"/>
    </w:rPr>
  </w:style>
  <w:style w:type="character" w:customStyle="1" w:styleId="TitleChar">
    <w:name w:val="Title Char"/>
    <w:link w:val="Title"/>
    <w:uiPriority w:val="10"/>
    <w:rsid w:val="00AB3410"/>
    <w:rPr>
      <w:rFonts w:ascii="Calibri Light" w:eastAsia="MS Gothic" w:hAnsi="Calibri Light"/>
      <w:b/>
      <w:bCs/>
      <w:i/>
      <w:iCs/>
      <w:spacing w:val="10"/>
      <w:sz w:val="60"/>
      <w:szCs w:val="60"/>
      <w:lang w:eastAsia="en-US"/>
    </w:rPr>
  </w:style>
  <w:style w:type="paragraph" w:styleId="Subtitle">
    <w:name w:val="Subtitle"/>
    <w:basedOn w:val="Normal"/>
    <w:next w:val="Normal"/>
    <w:link w:val="SubtitleChar"/>
    <w:uiPriority w:val="11"/>
    <w:qFormat/>
    <w:rsid w:val="00AB3410"/>
    <w:pPr>
      <w:spacing w:after="320"/>
      <w:jc w:val="right"/>
    </w:pPr>
    <w:rPr>
      <w:rFonts w:ascii="Calibri" w:eastAsia="Calibri" w:hAnsi="Calibri"/>
      <w:i/>
      <w:iCs/>
      <w:color w:val="808080"/>
      <w:spacing w:val="10"/>
      <w:sz w:val="24"/>
      <w:szCs w:val="24"/>
    </w:rPr>
  </w:style>
  <w:style w:type="character" w:customStyle="1" w:styleId="SubtitleChar">
    <w:name w:val="Subtitle Char"/>
    <w:link w:val="Subtitle"/>
    <w:uiPriority w:val="11"/>
    <w:rsid w:val="00AB3410"/>
    <w:rPr>
      <w:rFonts w:ascii="Calibri" w:eastAsia="Calibri" w:hAnsi="Calibri"/>
      <w:i/>
      <w:iCs/>
      <w:color w:val="808080"/>
      <w:spacing w:val="10"/>
      <w:sz w:val="24"/>
      <w:szCs w:val="24"/>
      <w:lang w:eastAsia="en-US"/>
    </w:rPr>
  </w:style>
  <w:style w:type="character" w:styleId="Strong">
    <w:name w:val="Strong"/>
    <w:uiPriority w:val="22"/>
    <w:qFormat/>
    <w:rsid w:val="00AB3410"/>
    <w:rPr>
      <w:b/>
      <w:bCs/>
      <w:spacing w:val="0"/>
    </w:rPr>
  </w:style>
  <w:style w:type="character" w:customStyle="1" w:styleId="NoSpacingChar">
    <w:name w:val="No Spacing Char"/>
    <w:link w:val="NoSpacing"/>
    <w:uiPriority w:val="1"/>
    <w:rsid w:val="00AB3410"/>
    <w:rPr>
      <w:rFonts w:ascii="Calibri" w:eastAsia="Calibri" w:hAnsi="Calibri"/>
      <w:sz w:val="22"/>
      <w:szCs w:val="22"/>
      <w:lang w:eastAsia="en-US"/>
    </w:rPr>
  </w:style>
  <w:style w:type="paragraph" w:styleId="Quote">
    <w:name w:val="Quote"/>
    <w:basedOn w:val="Normal"/>
    <w:next w:val="Normal"/>
    <w:link w:val="QuoteChar"/>
    <w:uiPriority w:val="29"/>
    <w:qFormat/>
    <w:rsid w:val="00AB3410"/>
    <w:pPr>
      <w:spacing w:after="120"/>
      <w:jc w:val="both"/>
    </w:pPr>
    <w:rPr>
      <w:rFonts w:ascii="Calibri" w:eastAsia="Calibri" w:hAnsi="Calibri"/>
      <w:color w:val="5A5A5A"/>
      <w:sz w:val="22"/>
      <w:szCs w:val="22"/>
    </w:rPr>
  </w:style>
  <w:style w:type="character" w:customStyle="1" w:styleId="QuoteChar">
    <w:name w:val="Quote Char"/>
    <w:link w:val="Quote"/>
    <w:uiPriority w:val="29"/>
    <w:rsid w:val="00AB3410"/>
    <w:rPr>
      <w:rFonts w:ascii="Calibri" w:eastAsia="Calibri" w:hAnsi="Calibri"/>
      <w:color w:val="5A5A5A"/>
      <w:sz w:val="22"/>
      <w:szCs w:val="22"/>
      <w:lang w:eastAsia="en-US"/>
    </w:rPr>
  </w:style>
  <w:style w:type="paragraph" w:styleId="IntenseQuote">
    <w:name w:val="Intense Quote"/>
    <w:basedOn w:val="Normal"/>
    <w:next w:val="Normal"/>
    <w:link w:val="IntenseQuoteChar"/>
    <w:uiPriority w:val="30"/>
    <w:qFormat/>
    <w:rsid w:val="00AB3410"/>
    <w:pPr>
      <w:spacing w:before="320" w:after="480"/>
      <w:ind w:left="720" w:right="720"/>
      <w:jc w:val="center"/>
    </w:pPr>
    <w:rPr>
      <w:rFonts w:ascii="Calibri Light" w:eastAsia="MS Gothic" w:hAnsi="Calibri Light"/>
      <w:i/>
      <w:iCs/>
    </w:rPr>
  </w:style>
  <w:style w:type="character" w:customStyle="1" w:styleId="IntenseQuoteChar">
    <w:name w:val="Intense Quote Char"/>
    <w:link w:val="IntenseQuote"/>
    <w:uiPriority w:val="30"/>
    <w:rsid w:val="00AB3410"/>
    <w:rPr>
      <w:rFonts w:ascii="Calibri Light" w:eastAsia="MS Gothic" w:hAnsi="Calibri Light"/>
      <w:i/>
      <w:iCs/>
      <w:lang w:eastAsia="en-US"/>
    </w:rPr>
  </w:style>
  <w:style w:type="character" w:styleId="SubtleEmphasis">
    <w:name w:val="Subtle Emphasis"/>
    <w:uiPriority w:val="19"/>
    <w:qFormat/>
    <w:rsid w:val="00AB3410"/>
    <w:rPr>
      <w:i/>
      <w:iCs/>
      <w:color w:val="5A5A5A"/>
    </w:rPr>
  </w:style>
  <w:style w:type="character" w:styleId="IntenseEmphasis">
    <w:name w:val="Intense Emphasis"/>
    <w:uiPriority w:val="21"/>
    <w:qFormat/>
    <w:rsid w:val="00AB3410"/>
    <w:rPr>
      <w:b/>
      <w:bCs/>
      <w:i/>
      <w:iCs/>
      <w:color w:val="auto"/>
      <w:u w:val="single"/>
    </w:rPr>
  </w:style>
  <w:style w:type="character" w:styleId="SubtleReference">
    <w:name w:val="Subtle Reference"/>
    <w:uiPriority w:val="31"/>
    <w:qFormat/>
    <w:rsid w:val="00AB3410"/>
    <w:rPr>
      <w:smallCaps/>
    </w:rPr>
  </w:style>
  <w:style w:type="character" w:styleId="IntenseReference">
    <w:name w:val="Intense Reference"/>
    <w:uiPriority w:val="32"/>
    <w:qFormat/>
    <w:rsid w:val="00AB3410"/>
    <w:rPr>
      <w:b/>
      <w:bCs/>
      <w:smallCaps/>
      <w:color w:val="auto"/>
    </w:rPr>
  </w:style>
  <w:style w:type="character" w:styleId="BookTitle">
    <w:name w:val="Book Title"/>
    <w:uiPriority w:val="33"/>
    <w:qFormat/>
    <w:rsid w:val="00AB3410"/>
    <w:rPr>
      <w:rFonts w:ascii="Calibri Light" w:eastAsia="MS Gothic" w:hAnsi="Calibri Light" w:cs="Times New Roman"/>
      <w:b/>
      <w:bCs/>
      <w:smallCaps/>
      <w:color w:val="auto"/>
      <w:u w:val="single"/>
    </w:rPr>
  </w:style>
  <w:style w:type="paragraph" w:styleId="TOCHeading">
    <w:name w:val="TOC Heading"/>
    <w:basedOn w:val="Heading1"/>
    <w:next w:val="Normal"/>
    <w:uiPriority w:val="39"/>
    <w:unhideWhenUsed/>
    <w:qFormat/>
    <w:rsid w:val="00AB3410"/>
    <w:pPr>
      <w:keepNext w:val="0"/>
      <w:keepLines w:val="0"/>
      <w:pageBreakBefore/>
      <w:pBdr>
        <w:top w:val="none" w:sz="0" w:space="0" w:color="auto"/>
      </w:pBdr>
      <w:spacing w:before="600" w:after="0" w:line="360" w:lineRule="auto"/>
      <w:ind w:left="0" w:firstLine="0"/>
      <w:contextualSpacing/>
      <w:jc w:val="both"/>
      <w:outlineLvl w:val="9"/>
    </w:pPr>
    <w:rPr>
      <w:rFonts w:ascii="Calibri Light" w:eastAsia="MS Gothic" w:hAnsi="Calibri Light"/>
      <w:b/>
      <w:bCs/>
      <w:iCs/>
      <w:sz w:val="32"/>
      <w:szCs w:val="32"/>
      <w:lang w:bidi="en-US"/>
    </w:rPr>
  </w:style>
  <w:style w:type="character" w:customStyle="1" w:styleId="TOC1Char">
    <w:name w:val="TOC 1 Char"/>
    <w:link w:val="TOC1"/>
    <w:uiPriority w:val="39"/>
    <w:rsid w:val="00AB3410"/>
    <w:rPr>
      <w:noProof/>
      <w:sz w:val="22"/>
      <w:lang w:eastAsia="en-US"/>
    </w:rPr>
  </w:style>
  <w:style w:type="paragraph" w:customStyle="1" w:styleId="Figure">
    <w:name w:val="Figure"/>
    <w:basedOn w:val="Normal"/>
    <w:next w:val="Normal"/>
    <w:rsid w:val="000B0EF3"/>
    <w:pPr>
      <w:keepNext/>
      <w:keepLines/>
      <w:autoSpaceDE w:val="0"/>
      <w:autoSpaceDN w:val="0"/>
      <w:adjustRightInd w:val="0"/>
      <w:snapToGrid w:val="0"/>
      <w:spacing w:before="180" w:after="120"/>
      <w:jc w:val="center"/>
    </w:pPr>
    <w:rPr>
      <w:rFonts w:eastAsia="SimSun" w:cs="Arial"/>
      <w:sz w:val="22"/>
      <w:szCs w:val="22"/>
      <w:lang w:val="en-US"/>
    </w:rPr>
  </w:style>
  <w:style w:type="paragraph" w:customStyle="1" w:styleId="3GPPHeader">
    <w:name w:val="3GPP_Header"/>
    <w:basedOn w:val="Normal"/>
    <w:rsid w:val="00312FF5"/>
    <w:pPr>
      <w:tabs>
        <w:tab w:val="left" w:pos="1701"/>
        <w:tab w:val="right" w:pos="9639"/>
      </w:tabs>
      <w:autoSpaceDE w:val="0"/>
      <w:autoSpaceDN w:val="0"/>
      <w:adjustRightInd w:val="0"/>
      <w:snapToGrid w:val="0"/>
      <w:spacing w:after="240"/>
      <w:jc w:val="both"/>
    </w:pPr>
    <w:rPr>
      <w:rFonts w:ascii="Arial" w:eastAsia="SimSun" w:hAnsi="Arial" w:cs="Arial"/>
      <w:b/>
      <w:sz w:val="24"/>
      <w:szCs w:val="22"/>
      <w:lang w:val="en-US"/>
    </w:rPr>
  </w:style>
  <w:style w:type="character" w:styleId="PageNumber">
    <w:name w:val="page number"/>
    <w:rsid w:val="000B0EF3"/>
  </w:style>
  <w:style w:type="paragraph" w:styleId="TableofFigures">
    <w:name w:val="table of figures"/>
    <w:basedOn w:val="Normal"/>
    <w:next w:val="Normal"/>
    <w:uiPriority w:val="99"/>
    <w:rsid w:val="00312FF5"/>
    <w:pPr>
      <w:autoSpaceDE w:val="0"/>
      <w:autoSpaceDN w:val="0"/>
      <w:adjustRightInd w:val="0"/>
      <w:snapToGrid w:val="0"/>
      <w:spacing w:after="120"/>
      <w:ind w:left="1701" w:hanging="1701"/>
      <w:jc w:val="both"/>
    </w:pPr>
    <w:rPr>
      <w:rFonts w:ascii="Arial" w:eastAsia="SimSun" w:hAnsi="Arial" w:cs="Arial"/>
      <w:b/>
      <w:sz w:val="22"/>
      <w:szCs w:val="22"/>
      <w:lang w:val="en-US"/>
    </w:rPr>
  </w:style>
  <w:style w:type="character" w:customStyle="1" w:styleId="B3Char2">
    <w:name w:val="B3 Char2"/>
    <w:link w:val="B3"/>
    <w:qFormat/>
    <w:rsid w:val="000B0EF3"/>
    <w:rPr>
      <w:lang w:val="en-GB"/>
    </w:rPr>
  </w:style>
  <w:style w:type="character" w:customStyle="1" w:styleId="B4Char">
    <w:name w:val="B4 Char"/>
    <w:link w:val="B4"/>
    <w:rsid w:val="000B0EF3"/>
    <w:rPr>
      <w:lang w:val="en-GB"/>
    </w:rPr>
  </w:style>
  <w:style w:type="character" w:customStyle="1" w:styleId="B5Char">
    <w:name w:val="B5 Char"/>
    <w:link w:val="B5"/>
    <w:rsid w:val="000B0EF3"/>
    <w:rPr>
      <w:lang w:val="en-GB"/>
    </w:rPr>
  </w:style>
  <w:style w:type="paragraph" w:customStyle="1" w:styleId="B6">
    <w:name w:val="B6"/>
    <w:basedOn w:val="B5"/>
    <w:link w:val="B6Char"/>
    <w:rsid w:val="000B0EF3"/>
    <w:pPr>
      <w:autoSpaceDE w:val="0"/>
      <w:autoSpaceDN w:val="0"/>
      <w:adjustRightInd w:val="0"/>
      <w:snapToGrid w:val="0"/>
      <w:spacing w:after="120"/>
      <w:ind w:left="1985"/>
      <w:jc w:val="both"/>
    </w:pPr>
    <w:rPr>
      <w:rFonts w:eastAsia="SimSun" w:cs="Arial"/>
      <w:sz w:val="22"/>
      <w:szCs w:val="22"/>
      <w:lang w:val="en-US" w:eastAsia="ja-JP"/>
    </w:rPr>
  </w:style>
  <w:style w:type="character" w:customStyle="1" w:styleId="B6Char">
    <w:name w:val="B6 Char"/>
    <w:link w:val="B6"/>
    <w:rsid w:val="000B0EF3"/>
    <w:rPr>
      <w:rFonts w:eastAsia="SimSun" w:cs="Arial"/>
      <w:sz w:val="22"/>
      <w:szCs w:val="22"/>
      <w:lang w:eastAsia="ja-JP"/>
    </w:rPr>
  </w:style>
  <w:style w:type="paragraph" w:customStyle="1" w:styleId="B7">
    <w:name w:val="B7"/>
    <w:basedOn w:val="B6"/>
    <w:link w:val="B7Char"/>
    <w:rsid w:val="000B0EF3"/>
    <w:pPr>
      <w:ind w:left="2269"/>
    </w:pPr>
  </w:style>
  <w:style w:type="character" w:customStyle="1" w:styleId="B7Char">
    <w:name w:val="B7 Char"/>
    <w:link w:val="B7"/>
    <w:rsid w:val="000B0EF3"/>
    <w:rPr>
      <w:rFonts w:eastAsia="SimSun" w:cs="Arial"/>
      <w:sz w:val="22"/>
      <w:szCs w:val="22"/>
      <w:lang w:eastAsia="ja-JP"/>
    </w:rPr>
  </w:style>
  <w:style w:type="paragraph" w:customStyle="1" w:styleId="B8">
    <w:name w:val="B8"/>
    <w:basedOn w:val="B7"/>
    <w:qFormat/>
    <w:rsid w:val="000B0EF3"/>
    <w:pPr>
      <w:ind w:left="2552"/>
    </w:pPr>
  </w:style>
  <w:style w:type="character" w:customStyle="1" w:styleId="CRCoverPageZchn">
    <w:name w:val="CR Cover Page Zchn"/>
    <w:link w:val="CRCoverPage"/>
    <w:rsid w:val="000B0EF3"/>
    <w:rPr>
      <w:rFonts w:ascii="Arial" w:eastAsia="MS Mincho" w:hAnsi="Arial"/>
      <w:lang w:val="en-GB"/>
    </w:rPr>
  </w:style>
  <w:style w:type="character" w:customStyle="1" w:styleId="DocumentMapChar">
    <w:name w:val="Document Map Char"/>
    <w:link w:val="DocumentMap"/>
    <w:rsid w:val="000B0EF3"/>
    <w:rPr>
      <w:rFonts w:ascii="Tahoma" w:hAnsi="Tahoma"/>
      <w:shd w:val="clear" w:color="auto" w:fill="000080"/>
      <w:lang w:val="en-GB"/>
    </w:rPr>
  </w:style>
  <w:style w:type="character" w:customStyle="1" w:styleId="NOChar">
    <w:name w:val="NO Char"/>
    <w:qFormat/>
    <w:rsid w:val="000B0EF3"/>
    <w:rPr>
      <w:rFonts w:ascii="Times New Roman" w:hAnsi="Times New Roman"/>
      <w:lang w:eastAsia="ja-JP"/>
    </w:rPr>
  </w:style>
  <w:style w:type="character" w:customStyle="1" w:styleId="EditorsNoteChar">
    <w:name w:val="Editor's Note Char"/>
    <w:link w:val="EditorsNote"/>
    <w:rsid w:val="000B0EF3"/>
    <w:rPr>
      <w:color w:val="FF0000"/>
      <w:lang w:val="en-GB"/>
    </w:rPr>
  </w:style>
  <w:style w:type="paragraph" w:customStyle="1" w:styleId="EmailDiscussion">
    <w:name w:val="EmailDiscussion"/>
    <w:basedOn w:val="Normal"/>
    <w:next w:val="Normal"/>
    <w:rsid w:val="000B0EF3"/>
    <w:pPr>
      <w:numPr>
        <w:numId w:val="7"/>
      </w:numPr>
      <w:tabs>
        <w:tab w:val="clear" w:pos="1619"/>
      </w:tabs>
      <w:autoSpaceDE w:val="0"/>
      <w:autoSpaceDN w:val="0"/>
      <w:adjustRightInd w:val="0"/>
      <w:snapToGrid w:val="0"/>
      <w:spacing w:before="40" w:after="120"/>
      <w:ind w:left="720"/>
      <w:jc w:val="both"/>
    </w:pPr>
    <w:rPr>
      <w:rFonts w:ascii="Arial" w:eastAsia="MS Mincho" w:hAnsi="Arial" w:cs="Arial"/>
      <w:b/>
      <w:sz w:val="22"/>
      <w:szCs w:val="22"/>
      <w:lang w:val="en-US" w:eastAsia="en-GB"/>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0B0EF3"/>
    <w:rPr>
      <w:sz w:val="16"/>
      <w:lang w:val="en-GB"/>
    </w:rPr>
  </w:style>
  <w:style w:type="character" w:customStyle="1" w:styleId="nobreakCar2">
    <w:name w:val="no break Car2"/>
    <w:aliases w:val="H3 Car2,Underrubrik2 Car2,h3 Car2,Memo Heading 3 Car2,hello Car2,no break Car Car1,H3 Car Car1,Underrubrik2 Car Car1,h3 Car Car1,Memo Heading 3 Car Car1,hello Car Car1,Heading 3 Char Car Car1,no break Char Car Car1"/>
    <w:rsid w:val="000B0EF3"/>
    <w:rPr>
      <w:rFonts w:ascii="Calibri" w:eastAsia="SimHei" w:hAnsi="Calibri" w:cs="Arial"/>
      <w:bCs/>
      <w:kern w:val="2"/>
      <w:sz w:val="24"/>
      <w:szCs w:val="32"/>
      <w:lang w:val="en-US" w:eastAsia="en-US"/>
    </w:rPr>
  </w:style>
  <w:style w:type="character" w:styleId="HTMLCode">
    <w:name w:val="HTML Code"/>
    <w:uiPriority w:val="99"/>
    <w:unhideWhenUsed/>
    <w:rsid w:val="000B0EF3"/>
    <w:rPr>
      <w:rFonts w:ascii="Courier New" w:eastAsia="Times New Roman" w:hAnsi="Courier New" w:cs="Courier New"/>
      <w:sz w:val="20"/>
      <w:szCs w:val="20"/>
    </w:rPr>
  </w:style>
  <w:style w:type="character" w:customStyle="1" w:styleId="TAHCar">
    <w:name w:val="TAH Car"/>
    <w:link w:val="TAH"/>
    <w:qFormat/>
    <w:locked/>
    <w:rsid w:val="000B0EF3"/>
    <w:rPr>
      <w:rFonts w:ascii="Arial" w:hAnsi="Arial"/>
      <w:b/>
      <w:sz w:val="18"/>
      <w:lang w:val="en-GB"/>
    </w:rPr>
  </w:style>
  <w:style w:type="paragraph" w:styleId="ListNumber3">
    <w:name w:val="List Number 3"/>
    <w:basedOn w:val="ListNumber2"/>
    <w:rsid w:val="000B0EF3"/>
    <w:pPr>
      <w:numPr>
        <w:numId w:val="6"/>
      </w:numPr>
      <w:autoSpaceDE w:val="0"/>
      <w:autoSpaceDN w:val="0"/>
      <w:adjustRightInd w:val="0"/>
      <w:snapToGrid w:val="0"/>
      <w:spacing w:after="120"/>
      <w:ind w:left="720"/>
      <w:contextualSpacing/>
      <w:jc w:val="both"/>
    </w:pPr>
    <w:rPr>
      <w:rFonts w:ascii="Arial" w:eastAsia="SimSun" w:hAnsi="Arial" w:cs="Arial"/>
      <w:sz w:val="22"/>
      <w:szCs w:val="22"/>
      <w:lang w:val="en-US" w:eastAsia="ja-JP"/>
    </w:rPr>
  </w:style>
  <w:style w:type="character" w:customStyle="1" w:styleId="bulletChar">
    <w:name w:val="bullet Char"/>
    <w:link w:val="bullet"/>
    <w:locked/>
    <w:rsid w:val="000B0EF3"/>
    <w:rPr>
      <w:rFonts w:ascii="Calibri" w:hAnsi="Calibri"/>
      <w:sz w:val="22"/>
      <w:szCs w:val="22"/>
      <w:lang w:val="en-US" w:eastAsia="en-US"/>
    </w:rPr>
  </w:style>
  <w:style w:type="paragraph" w:customStyle="1" w:styleId="bullet">
    <w:name w:val="bullet"/>
    <w:basedOn w:val="ListParagraph"/>
    <w:link w:val="bulletChar"/>
    <w:qFormat/>
    <w:rsid w:val="000B0EF3"/>
    <w:pPr>
      <w:numPr>
        <w:numId w:val="8"/>
      </w:numPr>
      <w:autoSpaceDE w:val="0"/>
      <w:autoSpaceDN w:val="0"/>
      <w:adjustRightInd w:val="0"/>
      <w:snapToGrid w:val="0"/>
      <w:spacing w:after="120" w:line="256" w:lineRule="auto"/>
      <w:ind w:left="720"/>
      <w:jc w:val="both"/>
    </w:pPr>
    <w:rPr>
      <w:rFonts w:eastAsia="Times New Roman"/>
    </w:rPr>
  </w:style>
  <w:style w:type="character" w:customStyle="1" w:styleId="TACChar">
    <w:name w:val="TAC Char"/>
    <w:link w:val="TAC"/>
    <w:qFormat/>
    <w:locked/>
    <w:rsid w:val="000B0EF3"/>
    <w:rPr>
      <w:rFonts w:ascii="Arial" w:hAnsi="Arial"/>
      <w:sz w:val="18"/>
      <w:lang w:val="en-GB"/>
    </w:rPr>
  </w:style>
  <w:style w:type="paragraph" w:customStyle="1" w:styleId="IvDbodytext">
    <w:name w:val="IvD bodytext"/>
    <w:basedOn w:val="Normal"/>
    <w:link w:val="IvDbodytextChar"/>
    <w:qFormat/>
    <w:rsid w:val="00312FF5"/>
    <w:pPr>
      <w:tabs>
        <w:tab w:val="left" w:pos="2552"/>
        <w:tab w:val="left" w:pos="3856"/>
        <w:tab w:val="left" w:pos="5216"/>
        <w:tab w:val="left" w:pos="6464"/>
        <w:tab w:val="left" w:pos="7768"/>
        <w:tab w:val="left" w:pos="9072"/>
        <w:tab w:val="left" w:pos="9639"/>
      </w:tabs>
      <w:autoSpaceDE w:val="0"/>
      <w:autoSpaceDN w:val="0"/>
      <w:adjustRightInd w:val="0"/>
      <w:snapToGrid w:val="0"/>
      <w:spacing w:before="240" w:after="120"/>
      <w:jc w:val="both"/>
    </w:pPr>
    <w:rPr>
      <w:rFonts w:ascii="Arial" w:eastAsia="SimSun" w:hAnsi="Arial" w:cs="Arial"/>
      <w:spacing w:val="2"/>
      <w:sz w:val="22"/>
      <w:szCs w:val="22"/>
      <w:lang w:val="en-US"/>
    </w:rPr>
  </w:style>
  <w:style w:type="character" w:customStyle="1" w:styleId="IvDbodytextChar">
    <w:name w:val="IvD bodytext Char"/>
    <w:link w:val="IvDbodytext"/>
    <w:rsid w:val="000B0EF3"/>
    <w:rPr>
      <w:rFonts w:ascii="Arial" w:eastAsia="SimSun" w:hAnsi="Arial" w:cs="Arial"/>
      <w:spacing w:val="2"/>
      <w:sz w:val="22"/>
      <w:szCs w:val="22"/>
    </w:rPr>
  </w:style>
  <w:style w:type="character" w:styleId="PlaceholderText">
    <w:name w:val="Placeholder Text"/>
    <w:uiPriority w:val="99"/>
    <w:semiHidden/>
    <w:rsid w:val="000B0EF3"/>
    <w:rPr>
      <w:color w:val="808080"/>
    </w:rPr>
  </w:style>
  <w:style w:type="table" w:customStyle="1" w:styleId="a">
    <w:name w:val="表样式"/>
    <w:basedOn w:val="TableNormal"/>
    <w:rsid w:val="000B0EF3"/>
    <w:pPr>
      <w:jc w:val="both"/>
    </w:pPr>
    <w:rPr>
      <w:rFonts w:eastAsia="SimSun"/>
      <w:sz w:val="18"/>
      <w:szCs w:val="18"/>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shd w:val="clear" w:color="auto" w:fill="auto"/>
      <w:vAlign w:val="center"/>
    </w:tcPr>
  </w:style>
  <w:style w:type="table" w:customStyle="1" w:styleId="Grilledutableau1">
    <w:name w:val="Grille du tableau1"/>
    <w:basedOn w:val="TableNormal"/>
    <w:next w:val="TableGrid"/>
    <w:rsid w:val="000B0EF3"/>
    <w:pPr>
      <w:widowControl w:val="0"/>
      <w:autoSpaceDE w:val="0"/>
      <w:autoSpaceDN w:val="0"/>
      <w:adjustRightInd w:val="0"/>
      <w:spacing w:line="360" w:lineRule="auto"/>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Aucuneliste1">
    <w:name w:val="Aucune liste1"/>
    <w:next w:val="NoList"/>
    <w:uiPriority w:val="99"/>
    <w:semiHidden/>
    <w:rsid w:val="000B0EF3"/>
  </w:style>
  <w:style w:type="table" w:customStyle="1" w:styleId="Grilledutableau2">
    <w:name w:val="Grille du tableau2"/>
    <w:basedOn w:val="TableNormal"/>
    <w:next w:val="TableGrid"/>
    <w:rsid w:val="000B0EF3"/>
    <w:rPr>
      <w:rFonts w:ascii="Calibri" w:eastAsia="Calibri"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54">
    <w:name w:val="xl154"/>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5">
    <w:name w:val="xl155"/>
    <w:basedOn w:val="Normal"/>
    <w:rsid w:val="000B0EF3"/>
    <w:pPr>
      <w:pBdr>
        <w:top w:val="single" w:sz="8" w:space="0" w:color="auto"/>
        <w:left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6">
    <w:name w:val="xl156"/>
    <w:basedOn w:val="Normal"/>
    <w:rsid w:val="000B0EF3"/>
    <w:pPr>
      <w:pBdr>
        <w:left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center"/>
      <w:textAlignment w:val="center"/>
    </w:pPr>
    <w:rPr>
      <w:sz w:val="22"/>
      <w:szCs w:val="22"/>
      <w:lang w:val="fr-FR" w:eastAsia="fr-FR"/>
    </w:rPr>
  </w:style>
  <w:style w:type="paragraph" w:customStyle="1" w:styleId="xl157">
    <w:name w:val="xl157"/>
    <w:basedOn w:val="Normal"/>
    <w:rsid w:val="000B0EF3"/>
    <w:pPr>
      <w:pBdr>
        <w:top w:val="single" w:sz="8" w:space="0" w:color="auto"/>
        <w:left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8">
    <w:name w:val="xl158"/>
    <w:basedOn w:val="Normal"/>
    <w:rsid w:val="000B0EF3"/>
    <w:pPr>
      <w:pBdr>
        <w:top w:val="single" w:sz="8" w:space="0" w:color="auto"/>
        <w:bottom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59">
    <w:name w:val="xl159"/>
    <w:basedOn w:val="Normal"/>
    <w:rsid w:val="000B0EF3"/>
    <w:pPr>
      <w:pBdr>
        <w:top w:val="single" w:sz="8" w:space="0" w:color="auto"/>
        <w:bottom w:val="single" w:sz="8" w:space="0" w:color="auto"/>
        <w:right w:val="single" w:sz="8" w:space="0" w:color="auto"/>
      </w:pBdr>
      <w:autoSpaceDE w:val="0"/>
      <w:autoSpaceDN w:val="0"/>
      <w:adjustRightInd w:val="0"/>
      <w:snapToGrid w:val="0"/>
      <w:spacing w:before="100" w:beforeAutospacing="1" w:after="100" w:afterAutospacing="1"/>
      <w:jc w:val="both"/>
      <w:textAlignment w:val="top"/>
    </w:pPr>
    <w:rPr>
      <w:sz w:val="22"/>
      <w:szCs w:val="22"/>
      <w:lang w:val="fr-FR" w:eastAsia="fr-FR"/>
    </w:rPr>
  </w:style>
  <w:style w:type="paragraph" w:customStyle="1" w:styleId="xl160">
    <w:name w:val="xl160"/>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1">
    <w:name w:val="xl161"/>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2">
    <w:name w:val="xl162"/>
    <w:basedOn w:val="Normal"/>
    <w:rsid w:val="000B0EF3"/>
    <w:pPr>
      <w:pBdr>
        <w:top w:val="single" w:sz="8" w:space="0" w:color="auto"/>
        <w:left w:val="single" w:sz="8" w:space="0" w:color="auto"/>
        <w:bottom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customStyle="1" w:styleId="xl163">
    <w:name w:val="xl163"/>
    <w:basedOn w:val="Normal"/>
    <w:rsid w:val="000B0EF3"/>
    <w:pPr>
      <w:pBdr>
        <w:top w:val="single" w:sz="8" w:space="0" w:color="auto"/>
        <w:bottom w:val="single" w:sz="8" w:space="0" w:color="auto"/>
        <w:right w:val="single" w:sz="8" w:space="0" w:color="auto"/>
      </w:pBdr>
      <w:shd w:val="clear" w:color="000000" w:fill="FFC000"/>
      <w:autoSpaceDE w:val="0"/>
      <w:autoSpaceDN w:val="0"/>
      <w:adjustRightInd w:val="0"/>
      <w:snapToGrid w:val="0"/>
      <w:spacing w:before="100" w:beforeAutospacing="1" w:after="100" w:afterAutospacing="1"/>
      <w:jc w:val="center"/>
    </w:pPr>
    <w:rPr>
      <w:sz w:val="24"/>
      <w:szCs w:val="24"/>
      <w:lang w:val="fr-FR" w:eastAsia="fr-FR"/>
    </w:rPr>
  </w:style>
  <w:style w:type="paragraph" w:styleId="Caption">
    <w:name w:val="caption"/>
    <w:aliases w:val="cap,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123B26"/>
    <w:pPr>
      <w:spacing w:before="120" w:after="120"/>
    </w:pPr>
    <w:rPr>
      <w:rFonts w:eastAsia="PMingLiU"/>
      <w:b/>
    </w:rPr>
  </w:style>
  <w:style w:type="character" w:customStyle="1" w:styleId="CaptionChar">
    <w:name w:val="Caption Char"/>
    <w:aliases w:val="cap Char,cap1 Char,cap2 Char,cap3 Char,cap4 Char,cap5 Char,cap6 Char,cap7 Char,cap8 Char,cap9 Char,cap10 Char,cap11 Char,cap21 Char,cap31 Char,cap41 Char,cap51 Char,cap61 Char,cap71 Char,cap81 Char,cap91 Char,cap101 Char,cap12 Char"/>
    <w:link w:val="Caption"/>
    <w:uiPriority w:val="35"/>
    <w:qFormat/>
    <w:rsid w:val="00123B26"/>
    <w:rPr>
      <w:rFonts w:eastAsia="PMingLiU"/>
      <w:b/>
      <w:lang w:eastAsia="en-US"/>
    </w:rPr>
  </w:style>
  <w:style w:type="paragraph" w:customStyle="1" w:styleId="Agreement">
    <w:name w:val="Agreement"/>
    <w:basedOn w:val="Normal"/>
    <w:next w:val="Normal"/>
    <w:uiPriority w:val="99"/>
    <w:qFormat/>
    <w:rsid w:val="00B7168F"/>
    <w:pPr>
      <w:numPr>
        <w:numId w:val="23"/>
      </w:numPr>
      <w:spacing w:before="60" w:after="0"/>
    </w:pPr>
    <w:rPr>
      <w:rFonts w:ascii="Arial" w:eastAsia="MS Mincho" w:hAnsi="Arial"/>
      <w:b/>
      <w:szCs w:val="24"/>
      <w:lang w:eastAsia="en-GB"/>
    </w:rPr>
  </w:style>
  <w:style w:type="paragraph" w:customStyle="1" w:styleId="RecCCITT">
    <w:name w:val="Rec_CCITT_#"/>
    <w:basedOn w:val="Normal"/>
    <w:rsid w:val="009F3739"/>
    <w:pPr>
      <w:keepNext/>
      <w:keepLines/>
    </w:pPr>
    <w:rPr>
      <w:rFonts w:eastAsia="PMingLiU"/>
      <w:b/>
    </w:rPr>
  </w:style>
  <w:style w:type="character" w:styleId="FollowedHyperlink">
    <w:name w:val="FollowedHyperlink"/>
    <w:rsid w:val="009F3739"/>
    <w:rPr>
      <w:color w:val="800080"/>
      <w:u w:val="single"/>
    </w:rPr>
  </w:style>
  <w:style w:type="paragraph" w:styleId="BodyText">
    <w:name w:val="Body Text"/>
    <w:basedOn w:val="Normal"/>
    <w:link w:val="BodyTextChar"/>
    <w:qFormat/>
    <w:rsid w:val="009F3739"/>
    <w:rPr>
      <w:rFonts w:eastAsia="PMingLiU"/>
    </w:rPr>
  </w:style>
  <w:style w:type="character" w:customStyle="1" w:styleId="BodyTextChar">
    <w:name w:val="Body Text Char"/>
    <w:basedOn w:val="DefaultParagraphFont"/>
    <w:link w:val="BodyText"/>
    <w:qFormat/>
    <w:rsid w:val="009F3739"/>
    <w:rPr>
      <w:rFonts w:eastAsia="PMingLiU"/>
      <w:lang w:eastAsia="en-US"/>
    </w:rPr>
  </w:style>
  <w:style w:type="character" w:customStyle="1" w:styleId="st1">
    <w:name w:val="st1"/>
    <w:rsid w:val="009F3739"/>
  </w:style>
  <w:style w:type="character" w:customStyle="1" w:styleId="B1Zchn">
    <w:name w:val="B1 Zchn"/>
    <w:basedOn w:val="DefaultParagraphFont"/>
    <w:rsid w:val="009F3739"/>
    <w:rPr>
      <w:rFonts w:eastAsia="Times New Roman"/>
    </w:rPr>
  </w:style>
  <w:style w:type="paragraph" w:customStyle="1" w:styleId="LGTdoc1">
    <w:name w:val="LGTdoc_제목1"/>
    <w:basedOn w:val="Normal"/>
    <w:rsid w:val="009F3739"/>
    <w:pPr>
      <w:adjustRightInd w:val="0"/>
      <w:snapToGrid w:val="0"/>
      <w:spacing w:beforeLines="50" w:after="100" w:afterAutospacing="1"/>
      <w:jc w:val="both"/>
    </w:pPr>
    <w:rPr>
      <w:rFonts w:eastAsia="Batang"/>
      <w:b/>
      <w:snapToGrid w:val="0"/>
      <w:sz w:val="28"/>
      <w:lang w:eastAsia="ko-KR"/>
    </w:rPr>
  </w:style>
  <w:style w:type="table" w:styleId="GridTable4-Accent4">
    <w:name w:val="Grid Table 4 Accent 4"/>
    <w:basedOn w:val="TableNormal"/>
    <w:uiPriority w:val="49"/>
    <w:rsid w:val="009F3739"/>
    <w:rPr>
      <w:rFonts w:asciiTheme="minorHAnsi" w:eastAsiaTheme="minorEastAsia" w:hAnsiTheme="minorHAnsi" w:cstheme="minorBidi"/>
      <w:sz w:val="22"/>
      <w:szCs w:val="22"/>
      <w:lang w:val="en-US" w:eastAsia="zh-CN"/>
    </w:r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customStyle="1" w:styleId="TableGrid1">
    <w:name w:val="Table Grid1"/>
    <w:basedOn w:val="TableNormal"/>
    <w:next w:val="TableGrid"/>
    <w:rsid w:val="009F3739"/>
    <w:pPr>
      <w:widowControl w:val="0"/>
      <w:autoSpaceDE w:val="0"/>
      <w:autoSpaceDN w:val="0"/>
      <w:adjustRightInd w:val="0"/>
      <w:spacing w:after="120"/>
      <w:jc w:val="both"/>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1">
    <w:name w:val="B1 Char1"/>
    <w:qFormat/>
    <w:rsid w:val="009F3739"/>
    <w:rPr>
      <w:rFonts w:ascii="Times New Roman" w:hAnsi="Times New Roman"/>
      <w:lang w:eastAsia="zh-CN"/>
    </w:rPr>
  </w:style>
  <w:style w:type="table" w:styleId="ListTable3-Accent1">
    <w:name w:val="List Table 3 Accent 1"/>
    <w:basedOn w:val="TableNormal"/>
    <w:uiPriority w:val="48"/>
    <w:rsid w:val="009F3739"/>
    <w:rPr>
      <w:rFonts w:eastAsia="PMingLiU"/>
      <w:lang w:val="en-US" w:eastAsia="en-US"/>
    </w:rPr>
    <w:tblPr>
      <w:tblStyleRowBandSize w:val="1"/>
      <w:tblStyleColBandSize w:val="1"/>
      <w:tblBorders>
        <w:top w:val="single" w:sz="4" w:space="0" w:color="4472C4" w:themeColor="accent1"/>
        <w:left w:val="single" w:sz="4" w:space="0" w:color="4472C4" w:themeColor="accent1"/>
        <w:bottom w:val="single" w:sz="4" w:space="0" w:color="4472C4" w:themeColor="accent1"/>
        <w:right w:val="single" w:sz="4" w:space="0" w:color="4472C4" w:themeColor="accent1"/>
      </w:tblBorders>
    </w:tblPr>
    <w:tblStylePr w:type="firstRow">
      <w:rPr>
        <w:b/>
        <w:bCs/>
        <w:color w:val="FFFFFF" w:themeColor="background1"/>
      </w:rPr>
      <w:tblPr/>
      <w:tcPr>
        <w:shd w:val="clear" w:color="auto" w:fill="4472C4" w:themeFill="accent1"/>
      </w:tcPr>
    </w:tblStylePr>
    <w:tblStylePr w:type="lastRow">
      <w:rPr>
        <w:b/>
        <w:bCs/>
      </w:rPr>
      <w:tblPr/>
      <w:tcPr>
        <w:tcBorders>
          <w:top w:val="double" w:sz="4" w:space="0" w:color="4472C4"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1"/>
          <w:right w:val="single" w:sz="4" w:space="0" w:color="4472C4" w:themeColor="accent1"/>
        </w:tcBorders>
      </w:tcPr>
    </w:tblStylePr>
    <w:tblStylePr w:type="band1Horz">
      <w:tblPr/>
      <w:tcPr>
        <w:tcBorders>
          <w:top w:val="single" w:sz="4" w:space="0" w:color="4472C4" w:themeColor="accent1"/>
          <w:bottom w:val="single" w:sz="4" w:space="0" w:color="4472C4"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1"/>
          <w:left w:val="nil"/>
        </w:tcBorders>
      </w:tcPr>
    </w:tblStylePr>
    <w:tblStylePr w:type="swCell">
      <w:tblPr/>
      <w:tcPr>
        <w:tcBorders>
          <w:top w:val="double" w:sz="4" w:space="0" w:color="4472C4" w:themeColor="accent1"/>
          <w:right w:val="nil"/>
        </w:tcBorders>
      </w:tcPr>
    </w:tblStylePr>
  </w:style>
  <w:style w:type="paragraph" w:customStyle="1" w:styleId="Reference">
    <w:name w:val="Reference"/>
    <w:basedOn w:val="BodyText"/>
    <w:rsid w:val="009F3739"/>
    <w:pPr>
      <w:numPr>
        <w:numId w:val="25"/>
      </w:numPr>
      <w:tabs>
        <w:tab w:val="num" w:pos="360"/>
      </w:tabs>
      <w:spacing w:after="120" w:line="276" w:lineRule="auto"/>
      <w:ind w:left="360" w:hanging="360"/>
      <w:jc w:val="both"/>
    </w:pPr>
    <w:rPr>
      <w:rFonts w:ascii="Arial" w:eastAsia="Calibri" w:hAnsi="Arial"/>
      <w:sz w:val="22"/>
      <w:szCs w:val="22"/>
      <w:lang w:val="en-US"/>
    </w:rPr>
  </w:style>
  <w:style w:type="table" w:customStyle="1" w:styleId="TableGrid2">
    <w:name w:val="Table Grid2"/>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qFormat/>
    <w:rsid w:val="009F3739"/>
    <w:pPr>
      <w:widowControl w:val="0"/>
      <w:jc w:val="both"/>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s">
    <w:name w:val="References"/>
    <w:basedOn w:val="Normal"/>
    <w:rsid w:val="009F3739"/>
    <w:pPr>
      <w:numPr>
        <w:numId w:val="26"/>
      </w:numPr>
      <w:autoSpaceDE w:val="0"/>
      <w:autoSpaceDN w:val="0"/>
      <w:snapToGrid w:val="0"/>
      <w:spacing w:after="60"/>
      <w:jc w:val="both"/>
    </w:pPr>
    <w:rPr>
      <w:rFonts w:eastAsia="SimSun"/>
      <w:szCs w:val="16"/>
      <w:lang w:val="en-US"/>
    </w:rPr>
  </w:style>
  <w:style w:type="table" w:customStyle="1" w:styleId="PlainTable11">
    <w:name w:val="Plain Table 11"/>
    <w:basedOn w:val="TableNormal"/>
    <w:uiPriority w:val="41"/>
    <w:rsid w:val="009F3739"/>
    <w:rPr>
      <w:rFonts w:ascii="CG Times (WN)" w:hAnsi="CG Times (WN)"/>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TALCar">
    <w:name w:val="TAL Car"/>
    <w:qFormat/>
    <w:rsid w:val="00135903"/>
    <w:rPr>
      <w:rFonts w:ascii="Arial" w:eastAsiaTheme="minorHAnsi" w:hAnsi="Arial" w:cstheme="minorBidi"/>
      <w:sz w:val="18"/>
      <w:szCs w:val="22"/>
      <w:lang w:val="x-none" w:eastAsia="x-none"/>
    </w:rPr>
  </w:style>
  <w:style w:type="character" w:customStyle="1" w:styleId="TAHChar">
    <w:name w:val="TAH Char"/>
    <w:locked/>
    <w:rsid w:val="00135903"/>
    <w:rPr>
      <w:rFonts w:ascii="Arial" w:hAnsi="Arial"/>
      <w:b/>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6373920">
      <w:bodyDiv w:val="1"/>
      <w:marLeft w:val="0"/>
      <w:marRight w:val="0"/>
      <w:marTop w:val="0"/>
      <w:marBottom w:val="0"/>
      <w:divBdr>
        <w:top w:val="none" w:sz="0" w:space="0" w:color="auto"/>
        <w:left w:val="none" w:sz="0" w:space="0" w:color="auto"/>
        <w:bottom w:val="none" w:sz="0" w:space="0" w:color="auto"/>
        <w:right w:val="none" w:sz="0" w:space="0" w:color="auto"/>
      </w:divBdr>
    </w:div>
    <w:div w:id="529075631">
      <w:bodyDiv w:val="1"/>
      <w:marLeft w:val="0"/>
      <w:marRight w:val="0"/>
      <w:marTop w:val="0"/>
      <w:marBottom w:val="0"/>
      <w:divBdr>
        <w:top w:val="none" w:sz="0" w:space="0" w:color="auto"/>
        <w:left w:val="none" w:sz="0" w:space="0" w:color="auto"/>
        <w:bottom w:val="none" w:sz="0" w:space="0" w:color="auto"/>
        <w:right w:val="none" w:sz="0" w:space="0" w:color="auto"/>
      </w:divBdr>
    </w:div>
    <w:div w:id="729769928">
      <w:bodyDiv w:val="1"/>
      <w:marLeft w:val="0"/>
      <w:marRight w:val="0"/>
      <w:marTop w:val="0"/>
      <w:marBottom w:val="0"/>
      <w:divBdr>
        <w:top w:val="none" w:sz="0" w:space="0" w:color="auto"/>
        <w:left w:val="none" w:sz="0" w:space="0" w:color="auto"/>
        <w:bottom w:val="none" w:sz="0" w:space="0" w:color="auto"/>
        <w:right w:val="none" w:sz="0" w:space="0" w:color="auto"/>
      </w:divBdr>
    </w:div>
    <w:div w:id="849297631">
      <w:bodyDiv w:val="1"/>
      <w:marLeft w:val="0"/>
      <w:marRight w:val="0"/>
      <w:marTop w:val="0"/>
      <w:marBottom w:val="0"/>
      <w:divBdr>
        <w:top w:val="none" w:sz="0" w:space="0" w:color="auto"/>
        <w:left w:val="none" w:sz="0" w:space="0" w:color="auto"/>
        <w:bottom w:val="none" w:sz="0" w:space="0" w:color="auto"/>
        <w:right w:val="none" w:sz="0" w:space="0" w:color="auto"/>
      </w:divBdr>
    </w:div>
    <w:div w:id="1058555115">
      <w:bodyDiv w:val="1"/>
      <w:marLeft w:val="0"/>
      <w:marRight w:val="0"/>
      <w:marTop w:val="0"/>
      <w:marBottom w:val="0"/>
      <w:divBdr>
        <w:top w:val="none" w:sz="0" w:space="0" w:color="auto"/>
        <w:left w:val="none" w:sz="0" w:space="0" w:color="auto"/>
        <w:bottom w:val="none" w:sz="0" w:space="0" w:color="auto"/>
        <w:right w:val="none" w:sz="0" w:space="0" w:color="auto"/>
      </w:divBdr>
    </w:div>
    <w:div w:id="1242449457">
      <w:bodyDiv w:val="1"/>
      <w:marLeft w:val="0"/>
      <w:marRight w:val="0"/>
      <w:marTop w:val="0"/>
      <w:marBottom w:val="0"/>
      <w:divBdr>
        <w:top w:val="none" w:sz="0" w:space="0" w:color="auto"/>
        <w:left w:val="none" w:sz="0" w:space="0" w:color="auto"/>
        <w:bottom w:val="none" w:sz="0" w:space="0" w:color="auto"/>
        <w:right w:val="none" w:sz="0" w:space="0" w:color="auto"/>
      </w:divBdr>
    </w:div>
    <w:div w:id="1350108274">
      <w:bodyDiv w:val="1"/>
      <w:marLeft w:val="0"/>
      <w:marRight w:val="0"/>
      <w:marTop w:val="0"/>
      <w:marBottom w:val="0"/>
      <w:divBdr>
        <w:top w:val="none" w:sz="0" w:space="0" w:color="auto"/>
        <w:left w:val="none" w:sz="0" w:space="0" w:color="auto"/>
        <w:bottom w:val="none" w:sz="0" w:space="0" w:color="auto"/>
        <w:right w:val="none" w:sz="0" w:space="0" w:color="auto"/>
      </w:divBdr>
    </w:div>
    <w:div w:id="1438133618">
      <w:bodyDiv w:val="1"/>
      <w:marLeft w:val="0"/>
      <w:marRight w:val="0"/>
      <w:marTop w:val="0"/>
      <w:marBottom w:val="0"/>
      <w:divBdr>
        <w:top w:val="none" w:sz="0" w:space="0" w:color="auto"/>
        <w:left w:val="none" w:sz="0" w:space="0" w:color="auto"/>
        <w:bottom w:val="none" w:sz="0" w:space="0" w:color="auto"/>
        <w:right w:val="none" w:sz="0" w:space="0" w:color="auto"/>
      </w:divBdr>
    </w:div>
    <w:div w:id="1448546811">
      <w:bodyDiv w:val="1"/>
      <w:marLeft w:val="0"/>
      <w:marRight w:val="0"/>
      <w:marTop w:val="0"/>
      <w:marBottom w:val="0"/>
      <w:divBdr>
        <w:top w:val="none" w:sz="0" w:space="0" w:color="auto"/>
        <w:left w:val="none" w:sz="0" w:space="0" w:color="auto"/>
        <w:bottom w:val="none" w:sz="0" w:space="0" w:color="auto"/>
        <w:right w:val="none" w:sz="0" w:space="0" w:color="auto"/>
      </w:divBdr>
    </w:div>
    <w:div w:id="1912615137">
      <w:bodyDiv w:val="1"/>
      <w:marLeft w:val="0"/>
      <w:marRight w:val="0"/>
      <w:marTop w:val="0"/>
      <w:marBottom w:val="0"/>
      <w:divBdr>
        <w:top w:val="none" w:sz="0" w:space="0" w:color="auto"/>
        <w:left w:val="none" w:sz="0" w:space="0" w:color="auto"/>
        <w:bottom w:val="none" w:sz="0" w:space="0" w:color="auto"/>
        <w:right w:val="none" w:sz="0" w:space="0" w:color="auto"/>
      </w:divBdr>
    </w:div>
    <w:div w:id="1997226014">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image" Target="media/image9.jpeg"/><Relationship Id="rId26" Type="http://schemas.openxmlformats.org/officeDocument/2006/relationships/image" Target="media/image13.emf"/><Relationship Id="rId3" Type="http://schemas.openxmlformats.org/officeDocument/2006/relationships/numbering" Target="numbering.xml"/><Relationship Id="rId21" Type="http://schemas.openxmlformats.org/officeDocument/2006/relationships/image" Target="media/image11.emf"/><Relationship Id="rId34" Type="http://schemas.openxmlformats.org/officeDocument/2006/relationships/image" Target="media/image19.png"/><Relationship Id="rId7" Type="http://schemas.openxmlformats.org/officeDocument/2006/relationships/footnotes" Target="footnotes.xml"/><Relationship Id="rId12" Type="http://schemas.openxmlformats.org/officeDocument/2006/relationships/image" Target="media/image7.emf"/><Relationship Id="rId17" Type="http://schemas.openxmlformats.org/officeDocument/2006/relationships/image" Target="media/image8.jpeg"/><Relationship Id="rId25" Type="http://schemas.openxmlformats.org/officeDocument/2006/relationships/image" Target="media/image12.emf"/><Relationship Id="rId33" Type="http://schemas.openxmlformats.org/officeDocument/2006/relationships/image" Target="media/image18.png"/><Relationship Id="rId38"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7.png"/><Relationship Id="rId20" Type="http://schemas.openxmlformats.org/officeDocument/2006/relationships/oleObject" Target="embeddings/Microsoft_Visio_2003-2010_Drawing1.vsd"/><Relationship Id="rId29" Type="http://schemas.openxmlformats.org/officeDocument/2006/relationships/package" Target="embeddings/Microsoft_Visio_Drawing1.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chart" Target="charts/chart2.xml"/><Relationship Id="rId32" Type="http://schemas.openxmlformats.org/officeDocument/2006/relationships/image" Target="media/image17.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chart" Target="charts/chart1.xml"/><Relationship Id="rId28" Type="http://schemas.openxmlformats.org/officeDocument/2006/relationships/image" Target="media/image15.emf"/><Relationship Id="rId36" Type="http://schemas.openxmlformats.org/officeDocument/2006/relationships/footer" Target="footer1.xml"/><Relationship Id="rId10" Type="http://schemas.openxmlformats.org/officeDocument/2006/relationships/image" Target="media/image2.png"/><Relationship Id="rId19" Type="http://schemas.openxmlformats.org/officeDocument/2006/relationships/image" Target="media/image10.emf"/><Relationship Id="rId31" Type="http://schemas.openxmlformats.org/officeDocument/2006/relationships/package" Target="embeddings/Microsoft_Visio_Drawing2.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image" Target="media/image5.png"/><Relationship Id="rId22" Type="http://schemas.openxmlformats.org/officeDocument/2006/relationships/oleObject" Target="embeddings/oleObject1.bin"/><Relationship Id="rId27" Type="http://schemas.openxmlformats.org/officeDocument/2006/relationships/image" Target="media/image14.emf"/><Relationship Id="rId30" Type="http://schemas.openxmlformats.org/officeDocument/2006/relationships/image" Target="media/image16.emf"/><Relationship Id="rId35"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charts/_rels/chart1.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hanbo\Desktop\&#21355;&#26143;&#31995;&#32479;&#35745;&#31639;&#20844;&#24335;.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1000"/>
            </a:pPr>
            <a:r>
              <a:rPr lang="en-US" altLang="zh-CN" sz="1000" baseline="0"/>
              <a:t>50bytes,2hr,MCL154</a:t>
            </a:r>
            <a:endParaRPr lang="zh-CN" altLang="en-US" sz="1000" baseline="0"/>
          </a:p>
        </c:rich>
      </c:tx>
      <c:layout>
        <c:manualLayout>
          <c:xMode val="edge"/>
          <c:yMode val="edge"/>
          <c:x val="0.32587489063867014"/>
          <c:y val="1.3888888888888888E-2"/>
        </c:manualLayout>
      </c:layout>
      <c:overlay val="1"/>
    </c:title>
    <c:autoTitleDeleted val="0"/>
    <c:plotArea>
      <c:layout/>
      <c:lineChart>
        <c:grouping val="standard"/>
        <c:varyColors val="0"/>
        <c:ser>
          <c:idx val="0"/>
          <c:order val="0"/>
          <c:tx>
            <c:strRef>
              <c:f>'IoT-MTC能量消耗评估'!$C$42</c:f>
              <c:strCache>
                <c:ptCount val="1"/>
                <c:pt idx="0">
                  <c:v>no GNSS</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'IoT-MTC能量消耗评估'!$D$42:$H$42</c:f>
              <c:numCache>
                <c:formatCode>0.0_ </c:formatCode>
                <c:ptCount val="5"/>
                <c:pt idx="0">
                  <c:v>10.572139036439648</c:v>
                </c:pt>
                <c:pt idx="1">
                  <c:v>10.572139036439648</c:v>
                </c:pt>
                <c:pt idx="2">
                  <c:v>10.572139036439648</c:v>
                </c:pt>
                <c:pt idx="3">
                  <c:v>10.572139036439648</c:v>
                </c:pt>
                <c:pt idx="4">
                  <c:v>10.572139036439648</c:v>
                </c:pt>
              </c:numCache>
            </c:numRef>
          </c:val>
          <c:smooth val="0"/>
          <c:extLst xmlns:c16r2="http://schemas.microsoft.com/office/drawing/2015/06/chart">
            <c:ext xmlns:c16="http://schemas.microsoft.com/office/drawing/2014/chart" uri="{C3380CC4-5D6E-409C-BE32-E72D297353CC}">
              <c16:uniqueId val="{00000000-4B58-4B4B-8BF3-F005FD5AA870}"/>
            </c:ext>
          </c:extLst>
        </c:ser>
        <c:ser>
          <c:idx val="1"/>
          <c:order val="1"/>
          <c:tx>
            <c:strRef>
              <c:f>'IoT-MTC能量消耗评估'!$C$43</c:f>
              <c:strCache>
                <c:ptCount val="1"/>
                <c:pt idx="0">
                  <c:v>20mw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'IoT-MTC能量消耗评估'!$D$43:$H$43</c:f>
              <c:numCache>
                <c:formatCode>0.0_ </c:formatCode>
                <c:ptCount val="5"/>
                <c:pt idx="0">
                  <c:v>8.4101940252773097</c:v>
                </c:pt>
                <c:pt idx="1">
                  <c:v>6.9823428388168605</c:v>
                </c:pt>
                <c:pt idx="2">
                  <c:v>5.2124443497320918</c:v>
                </c:pt>
                <c:pt idx="3">
                  <c:v>3.4589041878467488</c:v>
                </c:pt>
                <c:pt idx="4">
                  <c:v>2.96086560844082</c:v>
                </c:pt>
              </c:numCache>
            </c:numRef>
          </c:val>
          <c:smooth val="0"/>
          <c:extLst xmlns:c16r2="http://schemas.microsoft.com/office/drawing/2015/06/chart">
            <c:ext xmlns:c16="http://schemas.microsoft.com/office/drawing/2014/chart" uri="{C3380CC4-5D6E-409C-BE32-E72D297353CC}">
              <c16:uniqueId val="{00000001-4B58-4B4B-8BF3-F005FD5AA870}"/>
            </c:ext>
          </c:extLst>
        </c:ser>
        <c:ser>
          <c:idx val="2"/>
          <c:order val="2"/>
          <c:tx>
            <c:strRef>
              <c:f>'IoT-MTC能量消耗评估'!$C$44</c:f>
              <c:strCache>
                <c:ptCount val="1"/>
                <c:pt idx="0">
                  <c:v>216mw</c:v>
                </c:pt>
              </c:strCache>
            </c:strRef>
          </c:tx>
          <c:cat>
            <c:numRef>
              <c:f>'IoT-MTC能量消耗评估'!$D$41:$H$41</c:f>
              <c:numCache>
                <c:formatCode>0.0_ </c:formatCode>
                <c:ptCount val="5"/>
                <c:pt idx="0">
                  <c:v>5</c:v>
                </c:pt>
                <c:pt idx="1">
                  <c:v>10</c:v>
                </c:pt>
                <c:pt idx="2">
                  <c:v>20</c:v>
                </c:pt>
                <c:pt idx="3">
                  <c:v>40</c:v>
                </c:pt>
                <c:pt idx="4">
                  <c:v>50</c:v>
                </c:pt>
              </c:numCache>
            </c:numRef>
          </c:cat>
          <c:val>
            <c:numRef>
              <c:f>'IoT-MTC能量消耗评估'!$D$44:$H$44</c:f>
              <c:numCache>
                <c:formatCode>0.0_ </c:formatCode>
                <c:ptCount val="5"/>
                <c:pt idx="0">
                  <c:v>2.7982204283088907</c:v>
                </c:pt>
                <c:pt idx="1">
                  <c:v>1.6125085833600097</c:v>
                </c:pt>
                <c:pt idx="2">
                  <c:v>0.87281722989215604</c:v>
                </c:pt>
                <c:pt idx="3">
                  <c:v>0.4551988225857056</c:v>
                </c:pt>
                <c:pt idx="4">
                  <c:v>0.36732217617604757</c:v>
                </c:pt>
              </c:numCache>
            </c:numRef>
          </c:val>
          <c:smooth val="0"/>
          <c:extLst xmlns:c16r2="http://schemas.microsoft.com/office/drawing/2015/06/chart">
            <c:ext xmlns:c16="http://schemas.microsoft.com/office/drawing/2014/chart" uri="{C3380CC4-5D6E-409C-BE32-E72D297353CC}">
              <c16:uniqueId val="{00000002-4B58-4B4B-8BF3-F005FD5AA870}"/>
            </c:ext>
          </c:extLst>
        </c:ser>
        <c:dLbls>
          <c:showLegendKey val="0"/>
          <c:showVal val="0"/>
          <c:showCatName val="0"/>
          <c:showSerName val="0"/>
          <c:showPercent val="0"/>
          <c:showBubbleSize val="0"/>
        </c:dLbls>
        <c:marker val="1"/>
        <c:smooth val="0"/>
        <c:axId val="619305304"/>
        <c:axId val="619305696"/>
      </c:lineChart>
      <c:catAx>
        <c:axId val="619305304"/>
        <c:scaling>
          <c:orientation val="minMax"/>
        </c:scaling>
        <c:delete val="0"/>
        <c:axPos val="b"/>
        <c:title>
          <c:tx>
            <c:rich>
              <a:bodyPr/>
              <a:lstStyle/>
              <a:p>
                <a:pPr>
                  <a:defRPr sz="1000"/>
                </a:pPr>
                <a:r>
                  <a:rPr lang="en-US" altLang="zh-CN" sz="1000" baseline="0"/>
                  <a:t>GNSS duration(s) for each report </a:t>
                </a:r>
                <a:endParaRPr lang="zh-CN" altLang="en-US" sz="1000" baseline="0"/>
              </a:p>
            </c:rich>
          </c:tx>
          <c:overlay val="0"/>
        </c:title>
        <c:numFmt formatCode="0.0_ " sourceLinked="1"/>
        <c:majorTickMark val="out"/>
        <c:minorTickMark val="none"/>
        <c:tickLblPos val="nextTo"/>
        <c:crossAx val="619305696"/>
        <c:crosses val="autoZero"/>
        <c:auto val="1"/>
        <c:lblAlgn val="ctr"/>
        <c:lblOffset val="100"/>
        <c:noMultiLvlLbl val="0"/>
      </c:catAx>
      <c:valAx>
        <c:axId val="619305696"/>
        <c:scaling>
          <c:orientation val="minMax"/>
        </c:scaling>
        <c:delete val="0"/>
        <c:axPos val="l"/>
        <c:majorGridlines/>
        <c:title>
          <c:tx>
            <c:rich>
              <a:bodyPr rot="-5400000" vert="horz"/>
              <a:lstStyle/>
              <a:p>
                <a:pPr>
                  <a:defRPr sz="1000"/>
                </a:pPr>
                <a:r>
                  <a:rPr lang="en-US" altLang="zh-CN" sz="1000" baseline="0"/>
                  <a:t>Battery life(year)</a:t>
                </a:r>
                <a:endParaRPr lang="zh-CN" altLang="en-US" sz="1000" baseline="0"/>
              </a:p>
            </c:rich>
          </c:tx>
          <c:overlay val="0"/>
        </c:title>
        <c:numFmt formatCode="0.0_ " sourceLinked="1"/>
        <c:majorTickMark val="out"/>
        <c:minorTickMark val="none"/>
        <c:tickLblPos val="nextTo"/>
        <c:crossAx val="619305304"/>
        <c:crosses val="autoZero"/>
        <c:crossBetween val="between"/>
      </c:valAx>
    </c:plotArea>
    <c:legend>
      <c:legendPos val="r"/>
      <c:layout>
        <c:manualLayout>
          <c:xMode val="edge"/>
          <c:yMode val="edge"/>
          <c:x val="0.62276350324630469"/>
          <c:y val="0.23228346456692914"/>
          <c:w val="0.34828878298107474"/>
          <c:h val="0.23649324208305741"/>
        </c:manualLayout>
      </c:layout>
      <c:overlay val="1"/>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n-US" altLang="zh-CN" sz="1200" baseline="0"/>
              <a:t>200bytes,24hr,MCL164</a:t>
            </a:r>
            <a:endParaRPr lang="zh-CN" altLang="en-US" sz="1200" baseline="0"/>
          </a:p>
        </c:rich>
      </c:tx>
      <c:layout>
        <c:manualLayout>
          <c:xMode val="edge"/>
          <c:yMode val="edge"/>
          <c:x val="0.34782228058656167"/>
          <c:y val="1.8627755355479666E-2"/>
        </c:manualLayout>
      </c:layout>
      <c:overlay val="1"/>
    </c:title>
    <c:autoTitleDeleted val="0"/>
    <c:plotArea>
      <c:layout/>
      <c:lineChart>
        <c:grouping val="standard"/>
        <c:varyColors val="0"/>
        <c:ser>
          <c:idx val="0"/>
          <c:order val="0"/>
          <c:tx>
            <c:strRef>
              <c:f>'IoT-MTC能量消耗评估'!$C$47</c:f>
              <c:strCache>
                <c:ptCount val="1"/>
                <c:pt idx="0">
                  <c:v>no GNSS</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'IoT-MTC能量消耗评估'!$D$47:$H$47</c:f>
              <c:numCache>
                <c:formatCode>0.0_ </c:formatCode>
                <c:ptCount val="5"/>
                <c:pt idx="0">
                  <c:v>12.536677418811321</c:v>
                </c:pt>
                <c:pt idx="1">
                  <c:v>12.536677418811321</c:v>
                </c:pt>
                <c:pt idx="2">
                  <c:v>12.536677418811321</c:v>
                </c:pt>
                <c:pt idx="3">
                  <c:v>12.536677418811321</c:v>
                </c:pt>
                <c:pt idx="4">
                  <c:v>12.536677418811321</c:v>
                </c:pt>
              </c:numCache>
            </c:numRef>
          </c:val>
          <c:smooth val="0"/>
          <c:extLst xmlns:c16r2="http://schemas.microsoft.com/office/drawing/2015/06/chart">
            <c:ext xmlns:c16="http://schemas.microsoft.com/office/drawing/2014/chart" uri="{C3380CC4-5D6E-409C-BE32-E72D297353CC}">
              <c16:uniqueId val="{00000000-5704-4F45-82E8-E993F938E823}"/>
            </c:ext>
          </c:extLst>
        </c:ser>
        <c:ser>
          <c:idx val="1"/>
          <c:order val="1"/>
          <c:tx>
            <c:strRef>
              <c:f>'IoT-MTC能量消耗评估'!$C$48</c:f>
              <c:strCache>
                <c:ptCount val="1"/>
                <c:pt idx="0">
                  <c:v>20mw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'IoT-MTC能量消耗评估'!$D$48:$H$48</c:f>
              <c:numCache>
                <c:formatCode>0.0_ </c:formatCode>
                <c:ptCount val="5"/>
                <c:pt idx="0">
                  <c:v>12.226103462727099</c:v>
                </c:pt>
                <c:pt idx="1">
                  <c:v>11.930545353905941</c:v>
                </c:pt>
                <c:pt idx="2">
                  <c:v>11.380321590884062</c:v>
                </c:pt>
                <c:pt idx="3">
                  <c:v>10.419270744210658</c:v>
                </c:pt>
                <c:pt idx="4">
                  <c:v>9.9971487423655407</c:v>
                </c:pt>
              </c:numCache>
            </c:numRef>
          </c:val>
          <c:smooth val="0"/>
          <c:extLst xmlns:c16r2="http://schemas.microsoft.com/office/drawing/2015/06/chart">
            <c:ext xmlns:c16="http://schemas.microsoft.com/office/drawing/2014/chart" uri="{C3380CC4-5D6E-409C-BE32-E72D297353CC}">
              <c16:uniqueId val="{00000001-5704-4F45-82E8-E993F938E823}"/>
            </c:ext>
          </c:extLst>
        </c:ser>
        <c:ser>
          <c:idx val="2"/>
          <c:order val="2"/>
          <c:tx>
            <c:strRef>
              <c:f>'IoT-MTC能量消耗评估'!$C$49</c:f>
              <c:strCache>
                <c:ptCount val="1"/>
                <c:pt idx="0">
                  <c:v>216mw</c:v>
                </c:pt>
              </c:strCache>
            </c:strRef>
          </c:tx>
          <c:cat>
            <c:numRef>
              <c:f>'IoT-MTC能量消耗评估'!$D$46:$H$46</c:f>
              <c:numCache>
                <c:formatCode>0.0_ </c:formatCode>
                <c:ptCount val="5"/>
                <c:pt idx="0">
                  <c:v>5</c:v>
                </c:pt>
                <c:pt idx="1">
                  <c:v>10</c:v>
                </c:pt>
                <c:pt idx="2">
                  <c:v>20</c:v>
                </c:pt>
                <c:pt idx="3">
                  <c:v>40</c:v>
                </c:pt>
                <c:pt idx="4">
                  <c:v>50</c:v>
                </c:pt>
              </c:numCache>
            </c:numRef>
          </c:cat>
          <c:val>
            <c:numRef>
              <c:f>'IoT-MTC能量消耗评估'!$D$49:$H$49</c:f>
              <c:numCache>
                <c:formatCode>0.0_ </c:formatCode>
                <c:ptCount val="5"/>
                <c:pt idx="0">
                  <c:v>9.8362819303165754</c:v>
                </c:pt>
                <c:pt idx="1">
                  <c:v>8.093043480925612</c:v>
                </c:pt>
                <c:pt idx="2">
                  <c:v>5.9751481186334399</c:v>
                </c:pt>
                <c:pt idx="3">
                  <c:v>3.9222794891231252</c:v>
                </c:pt>
                <c:pt idx="4">
                  <c:v>3.3472720107425791</c:v>
                </c:pt>
              </c:numCache>
            </c:numRef>
          </c:val>
          <c:smooth val="0"/>
          <c:extLst xmlns:c16r2="http://schemas.microsoft.com/office/drawing/2015/06/chart">
            <c:ext xmlns:c16="http://schemas.microsoft.com/office/drawing/2014/chart" uri="{C3380CC4-5D6E-409C-BE32-E72D297353CC}">
              <c16:uniqueId val="{00000002-5704-4F45-82E8-E993F938E823}"/>
            </c:ext>
          </c:extLst>
        </c:ser>
        <c:dLbls>
          <c:showLegendKey val="0"/>
          <c:showVal val="0"/>
          <c:showCatName val="0"/>
          <c:showSerName val="0"/>
          <c:showPercent val="0"/>
          <c:showBubbleSize val="0"/>
        </c:dLbls>
        <c:marker val="1"/>
        <c:smooth val="0"/>
        <c:axId val="619306480"/>
        <c:axId val="620992080"/>
      </c:lineChart>
      <c:catAx>
        <c:axId val="619306480"/>
        <c:scaling>
          <c:orientation val="minMax"/>
        </c:scaling>
        <c:delete val="0"/>
        <c:axPos val="b"/>
        <c:title>
          <c:tx>
            <c:rich>
              <a:bodyPr/>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GNSS duration(s) for each report </a:t>
                </a:r>
                <a:endParaRPr lang="zh-CN" altLang="zh-CN" sz="1000" baseline="0">
                  <a:effectLst/>
                </a:endParaRPr>
              </a:p>
            </c:rich>
          </c:tx>
          <c:overlay val="0"/>
        </c:title>
        <c:numFmt formatCode="0.0_ " sourceLinked="1"/>
        <c:majorTickMark val="out"/>
        <c:minorTickMark val="none"/>
        <c:tickLblPos val="nextTo"/>
        <c:crossAx val="620992080"/>
        <c:crosses val="autoZero"/>
        <c:auto val="1"/>
        <c:lblAlgn val="ctr"/>
        <c:lblOffset val="100"/>
        <c:noMultiLvlLbl val="0"/>
      </c:catAx>
      <c:valAx>
        <c:axId val="620992080"/>
        <c:scaling>
          <c:orientation val="minMax"/>
        </c:scaling>
        <c:delete val="0"/>
        <c:axPos val="l"/>
        <c:majorGridlines/>
        <c:title>
          <c:tx>
            <c:rich>
              <a:bodyPr rot="-5400000" vert="horz"/>
              <a:lstStyle/>
              <a:p>
                <a:pPr marL="0" marR="0" indent="0" algn="ctr" defTabSz="914400" rtl="0" eaLnBrk="1" fontAlgn="auto" latinLnBrk="0" hangingPunct="1">
                  <a:lnSpc>
                    <a:spcPct val="100000"/>
                  </a:lnSpc>
                  <a:spcBef>
                    <a:spcPts val="0"/>
                  </a:spcBef>
                  <a:spcAft>
                    <a:spcPts val="0"/>
                  </a:spcAft>
                  <a:buClrTx/>
                  <a:buSzTx/>
                  <a:buFontTx/>
                  <a:buNone/>
                  <a:tabLst/>
                  <a:defRPr sz="1000" b="1" i="0" u="none" strike="noStrike" kern="1200" baseline="0">
                    <a:solidFill>
                      <a:sysClr val="windowText" lastClr="000000"/>
                    </a:solidFill>
                    <a:latin typeface="+mn-lt"/>
                    <a:ea typeface="+mn-ea"/>
                    <a:cs typeface="+mn-cs"/>
                  </a:defRPr>
                </a:pPr>
                <a:r>
                  <a:rPr lang="en-US" altLang="zh-CN" sz="1000" b="1" i="0" baseline="0">
                    <a:effectLst/>
                  </a:rPr>
                  <a:t>Battery life(year)</a:t>
                </a:r>
                <a:endParaRPr lang="zh-CN" altLang="zh-CN" sz="1000" baseline="0">
                  <a:effectLst/>
                </a:endParaRPr>
              </a:p>
            </c:rich>
          </c:tx>
          <c:layout>
            <c:manualLayout>
              <c:xMode val="edge"/>
              <c:yMode val="edge"/>
              <c:x val="2.8776978417266189E-2"/>
              <c:y val="0.20437700495771363"/>
            </c:manualLayout>
          </c:layout>
          <c:overlay val="0"/>
        </c:title>
        <c:numFmt formatCode="0.0_ " sourceLinked="1"/>
        <c:majorTickMark val="out"/>
        <c:minorTickMark val="none"/>
        <c:tickLblPos val="nextTo"/>
        <c:crossAx val="619306480"/>
        <c:crosses val="autoZero"/>
        <c:crossBetween val="between"/>
      </c:valAx>
    </c:plotArea>
    <c:legend>
      <c:legendPos val="r"/>
      <c:layout>
        <c:manualLayout>
          <c:xMode val="edge"/>
          <c:yMode val="edge"/>
          <c:x val="0.28037194098632101"/>
          <c:y val="0.46841959874543782"/>
          <c:w val="0.27400973802348438"/>
          <c:h val="0.25115157480314959"/>
        </c:manualLayout>
      </c:layout>
      <c:overlay val="1"/>
    </c:legend>
    <c:plotVisOnly val="1"/>
    <c:dispBlanksAs val="gap"/>
    <c:showDLblsOverMax val="0"/>
  </c:chart>
  <c:externalData r:id="rId1">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ITU16</b:Tag>
    <b:SourceType>Book</b:SourceType>
    <b:Guid>{1BC19AB9-EEDB-4A8E-8402-ECACE7129980}</b:Guid>
    <b:Author>
      <b:Author>
        <b:NameList>
          <b:Person>
            <b:Last>ITU</b:Last>
          </b:Person>
        </b:NameList>
      </b:Author>
    </b:Author>
    <b:Title>ITU Radio Regulations 2016 Vol1</b:Title>
    <b:Year>2016</b:Year>
    <b:RefOrder>2</b:RefOrder>
  </b:Source>
</b:Sources>
</file>

<file path=customXml/itemProps1.xml><?xml version="1.0" encoding="utf-8"?>
<ds:datastoreItem xmlns:ds="http://schemas.openxmlformats.org/officeDocument/2006/customXml" ds:itemID="{45645BC8-5CA5-4CF6-B983-0E8F291A4E9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79</TotalTime>
  <Pages>1</Pages>
  <Words>21714</Words>
  <Characters>123775</Characters>
  <Application>Microsoft Office Word</Application>
  <DocSecurity>0</DocSecurity>
  <Lines>1031</Lines>
  <Paragraphs>290</Paragraphs>
  <ScaleCrop>false</ScaleCrop>
  <HeadingPairs>
    <vt:vector size="6" baseType="variant">
      <vt:variant>
        <vt:lpstr>Title</vt:lpstr>
      </vt:variant>
      <vt:variant>
        <vt:i4>1</vt:i4>
      </vt:variant>
      <vt:variant>
        <vt:lpstr>Titre</vt:lpstr>
      </vt:variant>
      <vt:variant>
        <vt:i4>1</vt:i4>
      </vt:variant>
      <vt:variant>
        <vt:lpstr>Titel</vt:lpstr>
      </vt:variant>
      <vt:variant>
        <vt:i4>1</vt:i4>
      </vt:variant>
    </vt:vector>
  </HeadingPairs>
  <TitlesOfParts>
    <vt:vector size="3" baseType="lpstr">
      <vt:lpstr>3GPP TR 38.821</vt:lpstr>
      <vt:lpstr>3GPP TR ab.cde</vt:lpstr>
      <vt:lpstr>3GPP TR ab.cde</vt:lpstr>
    </vt:vector>
  </TitlesOfParts>
  <Manager/>
  <Company/>
  <LinksUpToDate>false</LinksUpToDate>
  <CharactersWithSpaces>145199</CharactersWithSpaces>
  <SharedDoc>false</SharedDoc>
  <HyperlinkBase/>
  <HLinks>
    <vt:vector size="222" baseType="variant">
      <vt:variant>
        <vt:i4>1179697</vt:i4>
      </vt:variant>
      <vt:variant>
        <vt:i4>218</vt:i4>
      </vt:variant>
      <vt:variant>
        <vt:i4>0</vt:i4>
      </vt:variant>
      <vt:variant>
        <vt:i4>5</vt:i4>
      </vt:variant>
      <vt:variant>
        <vt:lpwstr/>
      </vt:variant>
      <vt:variant>
        <vt:lpwstr>_Toc65062254</vt:lpwstr>
      </vt:variant>
      <vt:variant>
        <vt:i4>1376305</vt:i4>
      </vt:variant>
      <vt:variant>
        <vt:i4>212</vt:i4>
      </vt:variant>
      <vt:variant>
        <vt:i4>0</vt:i4>
      </vt:variant>
      <vt:variant>
        <vt:i4>5</vt:i4>
      </vt:variant>
      <vt:variant>
        <vt:lpwstr/>
      </vt:variant>
      <vt:variant>
        <vt:lpwstr>_Toc65062253</vt:lpwstr>
      </vt:variant>
      <vt:variant>
        <vt:i4>1310769</vt:i4>
      </vt:variant>
      <vt:variant>
        <vt:i4>206</vt:i4>
      </vt:variant>
      <vt:variant>
        <vt:i4>0</vt:i4>
      </vt:variant>
      <vt:variant>
        <vt:i4>5</vt:i4>
      </vt:variant>
      <vt:variant>
        <vt:lpwstr/>
      </vt:variant>
      <vt:variant>
        <vt:lpwstr>_Toc65062252</vt:lpwstr>
      </vt:variant>
      <vt:variant>
        <vt:i4>1507377</vt:i4>
      </vt:variant>
      <vt:variant>
        <vt:i4>200</vt:i4>
      </vt:variant>
      <vt:variant>
        <vt:i4>0</vt:i4>
      </vt:variant>
      <vt:variant>
        <vt:i4>5</vt:i4>
      </vt:variant>
      <vt:variant>
        <vt:lpwstr/>
      </vt:variant>
      <vt:variant>
        <vt:lpwstr>_Toc65062251</vt:lpwstr>
      </vt:variant>
      <vt:variant>
        <vt:i4>1441841</vt:i4>
      </vt:variant>
      <vt:variant>
        <vt:i4>194</vt:i4>
      </vt:variant>
      <vt:variant>
        <vt:i4>0</vt:i4>
      </vt:variant>
      <vt:variant>
        <vt:i4>5</vt:i4>
      </vt:variant>
      <vt:variant>
        <vt:lpwstr/>
      </vt:variant>
      <vt:variant>
        <vt:lpwstr>_Toc65062250</vt:lpwstr>
      </vt:variant>
      <vt:variant>
        <vt:i4>2031664</vt:i4>
      </vt:variant>
      <vt:variant>
        <vt:i4>188</vt:i4>
      </vt:variant>
      <vt:variant>
        <vt:i4>0</vt:i4>
      </vt:variant>
      <vt:variant>
        <vt:i4>5</vt:i4>
      </vt:variant>
      <vt:variant>
        <vt:lpwstr/>
      </vt:variant>
      <vt:variant>
        <vt:lpwstr>_Toc65062249</vt:lpwstr>
      </vt:variant>
      <vt:variant>
        <vt:i4>1966128</vt:i4>
      </vt:variant>
      <vt:variant>
        <vt:i4>182</vt:i4>
      </vt:variant>
      <vt:variant>
        <vt:i4>0</vt:i4>
      </vt:variant>
      <vt:variant>
        <vt:i4>5</vt:i4>
      </vt:variant>
      <vt:variant>
        <vt:lpwstr/>
      </vt:variant>
      <vt:variant>
        <vt:lpwstr>_Toc65062248</vt:lpwstr>
      </vt:variant>
      <vt:variant>
        <vt:i4>1114160</vt:i4>
      </vt:variant>
      <vt:variant>
        <vt:i4>176</vt:i4>
      </vt:variant>
      <vt:variant>
        <vt:i4>0</vt:i4>
      </vt:variant>
      <vt:variant>
        <vt:i4>5</vt:i4>
      </vt:variant>
      <vt:variant>
        <vt:lpwstr/>
      </vt:variant>
      <vt:variant>
        <vt:lpwstr>_Toc65062247</vt:lpwstr>
      </vt:variant>
      <vt:variant>
        <vt:i4>1048624</vt:i4>
      </vt:variant>
      <vt:variant>
        <vt:i4>170</vt:i4>
      </vt:variant>
      <vt:variant>
        <vt:i4>0</vt:i4>
      </vt:variant>
      <vt:variant>
        <vt:i4>5</vt:i4>
      </vt:variant>
      <vt:variant>
        <vt:lpwstr/>
      </vt:variant>
      <vt:variant>
        <vt:lpwstr>_Toc65062246</vt:lpwstr>
      </vt:variant>
      <vt:variant>
        <vt:i4>1245232</vt:i4>
      </vt:variant>
      <vt:variant>
        <vt:i4>164</vt:i4>
      </vt:variant>
      <vt:variant>
        <vt:i4>0</vt:i4>
      </vt:variant>
      <vt:variant>
        <vt:i4>5</vt:i4>
      </vt:variant>
      <vt:variant>
        <vt:lpwstr/>
      </vt:variant>
      <vt:variant>
        <vt:lpwstr>_Toc65062245</vt:lpwstr>
      </vt:variant>
      <vt:variant>
        <vt:i4>1179696</vt:i4>
      </vt:variant>
      <vt:variant>
        <vt:i4>158</vt:i4>
      </vt:variant>
      <vt:variant>
        <vt:i4>0</vt:i4>
      </vt:variant>
      <vt:variant>
        <vt:i4>5</vt:i4>
      </vt:variant>
      <vt:variant>
        <vt:lpwstr/>
      </vt:variant>
      <vt:variant>
        <vt:lpwstr>_Toc65062244</vt:lpwstr>
      </vt:variant>
      <vt:variant>
        <vt:i4>1376304</vt:i4>
      </vt:variant>
      <vt:variant>
        <vt:i4>152</vt:i4>
      </vt:variant>
      <vt:variant>
        <vt:i4>0</vt:i4>
      </vt:variant>
      <vt:variant>
        <vt:i4>5</vt:i4>
      </vt:variant>
      <vt:variant>
        <vt:lpwstr/>
      </vt:variant>
      <vt:variant>
        <vt:lpwstr>_Toc65062243</vt:lpwstr>
      </vt:variant>
      <vt:variant>
        <vt:i4>1310768</vt:i4>
      </vt:variant>
      <vt:variant>
        <vt:i4>146</vt:i4>
      </vt:variant>
      <vt:variant>
        <vt:i4>0</vt:i4>
      </vt:variant>
      <vt:variant>
        <vt:i4>5</vt:i4>
      </vt:variant>
      <vt:variant>
        <vt:lpwstr/>
      </vt:variant>
      <vt:variant>
        <vt:lpwstr>_Toc65062242</vt:lpwstr>
      </vt:variant>
      <vt:variant>
        <vt:i4>1507376</vt:i4>
      </vt:variant>
      <vt:variant>
        <vt:i4>140</vt:i4>
      </vt:variant>
      <vt:variant>
        <vt:i4>0</vt:i4>
      </vt:variant>
      <vt:variant>
        <vt:i4>5</vt:i4>
      </vt:variant>
      <vt:variant>
        <vt:lpwstr/>
      </vt:variant>
      <vt:variant>
        <vt:lpwstr>_Toc65062241</vt:lpwstr>
      </vt:variant>
      <vt:variant>
        <vt:i4>1441840</vt:i4>
      </vt:variant>
      <vt:variant>
        <vt:i4>134</vt:i4>
      </vt:variant>
      <vt:variant>
        <vt:i4>0</vt:i4>
      </vt:variant>
      <vt:variant>
        <vt:i4>5</vt:i4>
      </vt:variant>
      <vt:variant>
        <vt:lpwstr/>
      </vt:variant>
      <vt:variant>
        <vt:lpwstr>_Toc65062240</vt:lpwstr>
      </vt:variant>
      <vt:variant>
        <vt:i4>2031671</vt:i4>
      </vt:variant>
      <vt:variant>
        <vt:i4>128</vt:i4>
      </vt:variant>
      <vt:variant>
        <vt:i4>0</vt:i4>
      </vt:variant>
      <vt:variant>
        <vt:i4>5</vt:i4>
      </vt:variant>
      <vt:variant>
        <vt:lpwstr/>
      </vt:variant>
      <vt:variant>
        <vt:lpwstr>_Toc65062239</vt:lpwstr>
      </vt:variant>
      <vt:variant>
        <vt:i4>1966135</vt:i4>
      </vt:variant>
      <vt:variant>
        <vt:i4>122</vt:i4>
      </vt:variant>
      <vt:variant>
        <vt:i4>0</vt:i4>
      </vt:variant>
      <vt:variant>
        <vt:i4>5</vt:i4>
      </vt:variant>
      <vt:variant>
        <vt:lpwstr/>
      </vt:variant>
      <vt:variant>
        <vt:lpwstr>_Toc65062238</vt:lpwstr>
      </vt:variant>
      <vt:variant>
        <vt:i4>1114167</vt:i4>
      </vt:variant>
      <vt:variant>
        <vt:i4>116</vt:i4>
      </vt:variant>
      <vt:variant>
        <vt:i4>0</vt:i4>
      </vt:variant>
      <vt:variant>
        <vt:i4>5</vt:i4>
      </vt:variant>
      <vt:variant>
        <vt:lpwstr/>
      </vt:variant>
      <vt:variant>
        <vt:lpwstr>_Toc65062237</vt:lpwstr>
      </vt:variant>
      <vt:variant>
        <vt:i4>1048631</vt:i4>
      </vt:variant>
      <vt:variant>
        <vt:i4>110</vt:i4>
      </vt:variant>
      <vt:variant>
        <vt:i4>0</vt:i4>
      </vt:variant>
      <vt:variant>
        <vt:i4>5</vt:i4>
      </vt:variant>
      <vt:variant>
        <vt:lpwstr/>
      </vt:variant>
      <vt:variant>
        <vt:lpwstr>_Toc65062236</vt:lpwstr>
      </vt:variant>
      <vt:variant>
        <vt:i4>1245239</vt:i4>
      </vt:variant>
      <vt:variant>
        <vt:i4>104</vt:i4>
      </vt:variant>
      <vt:variant>
        <vt:i4>0</vt:i4>
      </vt:variant>
      <vt:variant>
        <vt:i4>5</vt:i4>
      </vt:variant>
      <vt:variant>
        <vt:lpwstr/>
      </vt:variant>
      <vt:variant>
        <vt:lpwstr>_Toc65062235</vt:lpwstr>
      </vt:variant>
      <vt:variant>
        <vt:i4>1179703</vt:i4>
      </vt:variant>
      <vt:variant>
        <vt:i4>98</vt:i4>
      </vt:variant>
      <vt:variant>
        <vt:i4>0</vt:i4>
      </vt:variant>
      <vt:variant>
        <vt:i4>5</vt:i4>
      </vt:variant>
      <vt:variant>
        <vt:lpwstr/>
      </vt:variant>
      <vt:variant>
        <vt:lpwstr>_Toc65062234</vt:lpwstr>
      </vt:variant>
      <vt:variant>
        <vt:i4>1376311</vt:i4>
      </vt:variant>
      <vt:variant>
        <vt:i4>92</vt:i4>
      </vt:variant>
      <vt:variant>
        <vt:i4>0</vt:i4>
      </vt:variant>
      <vt:variant>
        <vt:i4>5</vt:i4>
      </vt:variant>
      <vt:variant>
        <vt:lpwstr/>
      </vt:variant>
      <vt:variant>
        <vt:lpwstr>_Toc65062233</vt:lpwstr>
      </vt:variant>
      <vt:variant>
        <vt:i4>1310775</vt:i4>
      </vt:variant>
      <vt:variant>
        <vt:i4>86</vt:i4>
      </vt:variant>
      <vt:variant>
        <vt:i4>0</vt:i4>
      </vt:variant>
      <vt:variant>
        <vt:i4>5</vt:i4>
      </vt:variant>
      <vt:variant>
        <vt:lpwstr/>
      </vt:variant>
      <vt:variant>
        <vt:lpwstr>_Toc65062232</vt:lpwstr>
      </vt:variant>
      <vt:variant>
        <vt:i4>1507383</vt:i4>
      </vt:variant>
      <vt:variant>
        <vt:i4>80</vt:i4>
      </vt:variant>
      <vt:variant>
        <vt:i4>0</vt:i4>
      </vt:variant>
      <vt:variant>
        <vt:i4>5</vt:i4>
      </vt:variant>
      <vt:variant>
        <vt:lpwstr/>
      </vt:variant>
      <vt:variant>
        <vt:lpwstr>_Toc65062231</vt:lpwstr>
      </vt:variant>
      <vt:variant>
        <vt:i4>1441847</vt:i4>
      </vt:variant>
      <vt:variant>
        <vt:i4>74</vt:i4>
      </vt:variant>
      <vt:variant>
        <vt:i4>0</vt:i4>
      </vt:variant>
      <vt:variant>
        <vt:i4>5</vt:i4>
      </vt:variant>
      <vt:variant>
        <vt:lpwstr/>
      </vt:variant>
      <vt:variant>
        <vt:lpwstr>_Toc65062230</vt:lpwstr>
      </vt:variant>
      <vt:variant>
        <vt:i4>2031670</vt:i4>
      </vt:variant>
      <vt:variant>
        <vt:i4>68</vt:i4>
      </vt:variant>
      <vt:variant>
        <vt:i4>0</vt:i4>
      </vt:variant>
      <vt:variant>
        <vt:i4>5</vt:i4>
      </vt:variant>
      <vt:variant>
        <vt:lpwstr/>
      </vt:variant>
      <vt:variant>
        <vt:lpwstr>_Toc65062229</vt:lpwstr>
      </vt:variant>
      <vt:variant>
        <vt:i4>1966134</vt:i4>
      </vt:variant>
      <vt:variant>
        <vt:i4>62</vt:i4>
      </vt:variant>
      <vt:variant>
        <vt:i4>0</vt:i4>
      </vt:variant>
      <vt:variant>
        <vt:i4>5</vt:i4>
      </vt:variant>
      <vt:variant>
        <vt:lpwstr/>
      </vt:variant>
      <vt:variant>
        <vt:lpwstr>_Toc65062228</vt:lpwstr>
      </vt:variant>
      <vt:variant>
        <vt:i4>1114166</vt:i4>
      </vt:variant>
      <vt:variant>
        <vt:i4>56</vt:i4>
      </vt:variant>
      <vt:variant>
        <vt:i4>0</vt:i4>
      </vt:variant>
      <vt:variant>
        <vt:i4>5</vt:i4>
      </vt:variant>
      <vt:variant>
        <vt:lpwstr/>
      </vt:variant>
      <vt:variant>
        <vt:lpwstr>_Toc65062227</vt:lpwstr>
      </vt:variant>
      <vt:variant>
        <vt:i4>1048630</vt:i4>
      </vt:variant>
      <vt:variant>
        <vt:i4>50</vt:i4>
      </vt:variant>
      <vt:variant>
        <vt:i4>0</vt:i4>
      </vt:variant>
      <vt:variant>
        <vt:i4>5</vt:i4>
      </vt:variant>
      <vt:variant>
        <vt:lpwstr/>
      </vt:variant>
      <vt:variant>
        <vt:lpwstr>_Toc65062226</vt:lpwstr>
      </vt:variant>
      <vt:variant>
        <vt:i4>1245238</vt:i4>
      </vt:variant>
      <vt:variant>
        <vt:i4>44</vt:i4>
      </vt:variant>
      <vt:variant>
        <vt:i4>0</vt:i4>
      </vt:variant>
      <vt:variant>
        <vt:i4>5</vt:i4>
      </vt:variant>
      <vt:variant>
        <vt:lpwstr/>
      </vt:variant>
      <vt:variant>
        <vt:lpwstr>_Toc65062225</vt:lpwstr>
      </vt:variant>
      <vt:variant>
        <vt:i4>1179702</vt:i4>
      </vt:variant>
      <vt:variant>
        <vt:i4>38</vt:i4>
      </vt:variant>
      <vt:variant>
        <vt:i4>0</vt:i4>
      </vt:variant>
      <vt:variant>
        <vt:i4>5</vt:i4>
      </vt:variant>
      <vt:variant>
        <vt:lpwstr/>
      </vt:variant>
      <vt:variant>
        <vt:lpwstr>_Toc65062224</vt:lpwstr>
      </vt:variant>
      <vt:variant>
        <vt:i4>1376310</vt:i4>
      </vt:variant>
      <vt:variant>
        <vt:i4>32</vt:i4>
      </vt:variant>
      <vt:variant>
        <vt:i4>0</vt:i4>
      </vt:variant>
      <vt:variant>
        <vt:i4>5</vt:i4>
      </vt:variant>
      <vt:variant>
        <vt:lpwstr/>
      </vt:variant>
      <vt:variant>
        <vt:lpwstr>_Toc65062223</vt:lpwstr>
      </vt:variant>
      <vt:variant>
        <vt:i4>1310774</vt:i4>
      </vt:variant>
      <vt:variant>
        <vt:i4>26</vt:i4>
      </vt:variant>
      <vt:variant>
        <vt:i4>0</vt:i4>
      </vt:variant>
      <vt:variant>
        <vt:i4>5</vt:i4>
      </vt:variant>
      <vt:variant>
        <vt:lpwstr/>
      </vt:variant>
      <vt:variant>
        <vt:lpwstr>_Toc65062222</vt:lpwstr>
      </vt:variant>
      <vt:variant>
        <vt:i4>1507382</vt:i4>
      </vt:variant>
      <vt:variant>
        <vt:i4>20</vt:i4>
      </vt:variant>
      <vt:variant>
        <vt:i4>0</vt:i4>
      </vt:variant>
      <vt:variant>
        <vt:i4>5</vt:i4>
      </vt:variant>
      <vt:variant>
        <vt:lpwstr/>
      </vt:variant>
      <vt:variant>
        <vt:lpwstr>_Toc65062221</vt:lpwstr>
      </vt:variant>
      <vt:variant>
        <vt:i4>1441846</vt:i4>
      </vt:variant>
      <vt:variant>
        <vt:i4>14</vt:i4>
      </vt:variant>
      <vt:variant>
        <vt:i4>0</vt:i4>
      </vt:variant>
      <vt:variant>
        <vt:i4>5</vt:i4>
      </vt:variant>
      <vt:variant>
        <vt:lpwstr/>
      </vt:variant>
      <vt:variant>
        <vt:lpwstr>_Toc65062220</vt:lpwstr>
      </vt:variant>
      <vt:variant>
        <vt:i4>2031669</vt:i4>
      </vt:variant>
      <vt:variant>
        <vt:i4>8</vt:i4>
      </vt:variant>
      <vt:variant>
        <vt:i4>0</vt:i4>
      </vt:variant>
      <vt:variant>
        <vt:i4>5</vt:i4>
      </vt:variant>
      <vt:variant>
        <vt:lpwstr/>
      </vt:variant>
      <vt:variant>
        <vt:lpwstr>_Toc65062219</vt:lpwstr>
      </vt:variant>
      <vt:variant>
        <vt:i4>1966133</vt:i4>
      </vt:variant>
      <vt:variant>
        <vt:i4>2</vt:i4>
      </vt:variant>
      <vt:variant>
        <vt:i4>0</vt:i4>
      </vt:variant>
      <vt:variant>
        <vt:i4>5</vt:i4>
      </vt:variant>
      <vt:variant>
        <vt:lpwstr/>
      </vt:variant>
      <vt:variant>
        <vt:lpwstr>_Toc65062218</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38.821</dc:title>
  <dc:subject>Solutions for NR to support non-terrestrial networks (NTN) (Release 16)</dc:subject>
  <dc:creator>MCC Support</dc:creator>
  <cp:keywords/>
  <dc:description/>
  <cp:lastModifiedBy>Gilles Charbit</cp:lastModifiedBy>
  <cp:revision>10</cp:revision>
  <dcterms:created xsi:type="dcterms:W3CDTF">2021-06-04T14:50:00Z</dcterms:created>
  <dcterms:modified xsi:type="dcterms:W3CDTF">2021-06-06T20:36:00Z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edActivite">
    <vt:lpwstr/>
  </property>
  <property fmtid="{D5CDD505-2E9C-101B-9397-08002B2CF9AE}" pid="3" name="GedEdition">
    <vt:lpwstr/>
  </property>
  <property fmtid="{D5CDD505-2E9C-101B-9397-08002B2CF9AE}" pid="4" name="GedReference">
    <vt:lpwstr/>
  </property>
  <property fmtid="{D5CDD505-2E9C-101B-9397-08002B2CF9AE}" pid="5" name="GedCreation">
    <vt:lpwstr>18/04/2019</vt:lpwstr>
  </property>
  <property fmtid="{D5CDD505-2E9C-101B-9397-08002B2CF9AE}" pid="6" name="GedConfident">
    <vt:lpwstr/>
  </property>
  <property fmtid="{D5CDD505-2E9C-101B-9397-08002B2CF9AE}" pid="7" name="GedEntiteId">
    <vt:lpwstr/>
  </property>
  <property fmtid="{D5CDD505-2E9C-101B-9397-08002B2CF9AE}" pid="8" name="GedCodeProduit">
    <vt:lpwstr/>
  </property>
  <property fmtid="{D5CDD505-2E9C-101B-9397-08002B2CF9AE}" pid="9" name="GedLangue">
    <vt:lpwstr>Français</vt:lpwstr>
  </property>
</Properties>
</file>